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E2789B2" w:rsidP="005C46D2" w:rsidRDefault="57731CD6" w14:paraId="4000B119" w14:textId="7FDD5B4F">
      <w:pPr>
        <w:spacing w:line="257" w:lineRule="auto"/>
        <w:rPr>
          <w:rFonts w:ascii="Arial" w:hAnsi="Arial" w:eastAsia="Calibri" w:cs="Arial"/>
          <w:b/>
          <w:bCs/>
          <w:sz w:val="24"/>
          <w:szCs w:val="24"/>
          <w:lang w:val="en-GB"/>
        </w:rPr>
      </w:pPr>
      <w:r>
        <w:rPr>
          <w:noProof/>
        </w:rPr>
        <w:drawing>
          <wp:inline distT="0" distB="0" distL="0" distR="0" wp14:anchorId="7CBEA678" wp14:editId="7286B534">
            <wp:extent cx="1105786" cy="1300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105786" cy="1300516"/>
                    </a:xfrm>
                    <a:prstGeom prst="rect">
                      <a:avLst/>
                    </a:prstGeom>
                  </pic:spPr>
                </pic:pic>
              </a:graphicData>
            </a:graphic>
          </wp:inline>
        </w:drawing>
      </w:r>
      <w:r w:rsidR="005C46D2">
        <w:rPr>
          <w:rFonts w:ascii="Arial" w:hAnsi="Arial" w:eastAsia="Calibri" w:cs="Arial"/>
          <w:b/>
          <w:bCs/>
          <w:sz w:val="24"/>
          <w:szCs w:val="24"/>
          <w:lang w:val="en-GB"/>
        </w:rPr>
        <w:t xml:space="preserve">                          </w:t>
      </w:r>
      <w:r w:rsidRPr="7E2789B2" w:rsidR="7E2789B2">
        <w:rPr>
          <w:rFonts w:ascii="Arial" w:hAnsi="Arial" w:eastAsia="Calibri" w:cs="Arial"/>
          <w:b/>
          <w:bCs/>
          <w:sz w:val="24"/>
          <w:szCs w:val="24"/>
          <w:lang w:val="en-GB"/>
        </w:rPr>
        <w:t>METHODOLOGICAL NOTE</w:t>
      </w:r>
    </w:p>
    <w:p w:rsidR="7E2789B2" w:rsidP="7E2789B2" w:rsidRDefault="7E2789B2" w14:paraId="2C65F5E3" w14:textId="2FC38108">
      <w:pPr>
        <w:spacing w:line="257" w:lineRule="auto"/>
        <w:jc w:val="both"/>
        <w:rPr>
          <w:rFonts w:ascii="Arial" w:hAnsi="Arial" w:eastAsia="Calibri" w:cs="Arial"/>
          <w:sz w:val="24"/>
          <w:szCs w:val="24"/>
          <w:lang w:val="en-GB"/>
        </w:rPr>
      </w:pPr>
    </w:p>
    <w:p w:rsidRPr="009D5696" w:rsidR="00657C89" w:rsidP="7E2789B2" w:rsidRDefault="00B779CB" w14:paraId="27DDD998" w14:textId="7EA97CF2">
      <w:pPr>
        <w:spacing w:line="257" w:lineRule="auto"/>
        <w:jc w:val="both"/>
        <w:rPr>
          <w:rFonts w:ascii="Arial" w:hAnsi="Arial" w:eastAsia="Calibri" w:cs="Arial"/>
          <w:sz w:val="24"/>
          <w:szCs w:val="24"/>
          <w:lang w:val="en-GB"/>
        </w:rPr>
      </w:pPr>
      <w:r>
        <w:rPr>
          <w:rFonts w:ascii="Arial" w:hAnsi="Arial" w:eastAsia="Calibri" w:cs="Arial"/>
          <w:sz w:val="24"/>
          <w:szCs w:val="24"/>
          <w:lang w:val="en-GB"/>
        </w:rPr>
        <w:t>Th</w:t>
      </w:r>
      <w:r w:rsidR="002A1854">
        <w:rPr>
          <w:rFonts w:ascii="Arial" w:hAnsi="Arial" w:eastAsia="Calibri" w:cs="Arial"/>
          <w:sz w:val="24"/>
          <w:szCs w:val="24"/>
          <w:lang w:val="en-GB"/>
        </w:rPr>
        <w:t>is is the</w:t>
      </w:r>
      <w:r>
        <w:rPr>
          <w:rFonts w:ascii="Arial" w:hAnsi="Arial" w:eastAsia="Calibri" w:cs="Arial"/>
          <w:sz w:val="24"/>
          <w:szCs w:val="24"/>
          <w:lang w:val="en-GB"/>
        </w:rPr>
        <w:t xml:space="preserve"> m</w:t>
      </w:r>
      <w:r w:rsidRPr="009D5696" w:rsidR="000E3BA4">
        <w:rPr>
          <w:rFonts w:ascii="Arial" w:hAnsi="Arial" w:eastAsia="Calibri" w:cs="Arial"/>
          <w:sz w:val="24"/>
          <w:szCs w:val="24"/>
          <w:lang w:val="en-GB"/>
        </w:rPr>
        <w:t>ethodological note for</w:t>
      </w:r>
      <w:r w:rsidR="00136991">
        <w:rPr>
          <w:rFonts w:ascii="Arial" w:hAnsi="Arial" w:eastAsia="Calibri" w:cs="Arial"/>
          <w:sz w:val="24"/>
          <w:szCs w:val="24"/>
          <w:lang w:val="en-GB"/>
        </w:rPr>
        <w:t xml:space="preserve"> the figure </w:t>
      </w:r>
      <w:r w:rsidRPr="009D5696" w:rsidR="002726DA">
        <w:rPr>
          <w:rFonts w:ascii="Arial" w:hAnsi="Arial" w:eastAsia="Calibri" w:cs="Arial"/>
          <w:sz w:val="24"/>
          <w:szCs w:val="24"/>
          <w:lang w:val="en-GB"/>
        </w:rPr>
        <w:t xml:space="preserve">on </w:t>
      </w:r>
      <w:r w:rsidR="00136991">
        <w:rPr>
          <w:rFonts w:ascii="Arial" w:hAnsi="Arial" w:eastAsia="Calibri" w:cs="Arial"/>
          <w:sz w:val="24"/>
          <w:szCs w:val="24"/>
          <w:lang w:val="en-GB"/>
        </w:rPr>
        <w:t xml:space="preserve">the </w:t>
      </w:r>
      <w:r w:rsidRPr="009D5696" w:rsidR="004857B1">
        <w:rPr>
          <w:rFonts w:ascii="Arial" w:hAnsi="Arial" w:eastAsia="Calibri" w:cs="Arial"/>
          <w:sz w:val="24"/>
          <w:szCs w:val="24"/>
          <w:lang w:val="en-GB"/>
        </w:rPr>
        <w:t>fun</w:t>
      </w:r>
      <w:r w:rsidRPr="009D5696" w:rsidR="00D16527">
        <w:rPr>
          <w:rFonts w:ascii="Arial" w:hAnsi="Arial" w:eastAsia="Calibri" w:cs="Arial"/>
          <w:sz w:val="24"/>
          <w:szCs w:val="24"/>
          <w:lang w:val="en-GB"/>
        </w:rPr>
        <w:t>ding</w:t>
      </w:r>
      <w:r w:rsidR="00D46E3F">
        <w:rPr>
          <w:rFonts w:ascii="Arial" w:hAnsi="Arial" w:eastAsia="Calibri" w:cs="Arial"/>
          <w:sz w:val="24"/>
          <w:szCs w:val="24"/>
          <w:lang w:val="en-GB"/>
        </w:rPr>
        <w:t>s</w:t>
      </w:r>
      <w:r w:rsidRPr="009D5696" w:rsidR="00D16527">
        <w:rPr>
          <w:rFonts w:ascii="Arial" w:hAnsi="Arial" w:eastAsia="Calibri" w:cs="Arial"/>
          <w:sz w:val="24"/>
          <w:szCs w:val="24"/>
          <w:lang w:val="en-GB"/>
        </w:rPr>
        <w:t xml:space="preserve"> </w:t>
      </w:r>
      <w:r w:rsidRPr="009D5696" w:rsidR="00420536">
        <w:rPr>
          <w:rFonts w:ascii="Arial" w:hAnsi="Arial" w:eastAsia="Calibri" w:cs="Arial"/>
          <w:sz w:val="24"/>
          <w:szCs w:val="24"/>
          <w:lang w:val="en-GB"/>
        </w:rPr>
        <w:t xml:space="preserve">allocated in the period September 2021 to </w:t>
      </w:r>
      <w:r w:rsidR="00980A11">
        <w:rPr>
          <w:rFonts w:ascii="Arial" w:hAnsi="Arial" w:eastAsia="Calibri" w:cs="Arial"/>
          <w:sz w:val="24"/>
          <w:szCs w:val="24"/>
          <w:lang w:val="en-GB"/>
        </w:rPr>
        <w:t>July</w:t>
      </w:r>
      <w:r w:rsidRPr="009D5696" w:rsidR="00420536">
        <w:rPr>
          <w:rFonts w:ascii="Arial" w:hAnsi="Arial" w:eastAsia="Calibri" w:cs="Arial"/>
          <w:sz w:val="24"/>
          <w:szCs w:val="24"/>
          <w:lang w:val="en-GB"/>
        </w:rPr>
        <w:t xml:space="preserve"> 2022</w:t>
      </w:r>
      <w:r w:rsidRPr="009D5696" w:rsidR="00E95796">
        <w:rPr>
          <w:rFonts w:ascii="Arial" w:hAnsi="Arial" w:eastAsia="Calibri" w:cs="Arial"/>
          <w:sz w:val="24"/>
          <w:szCs w:val="24"/>
          <w:lang w:val="en-GB"/>
        </w:rPr>
        <w:t xml:space="preserve"> </w:t>
      </w:r>
      <w:r w:rsidRPr="009D5696" w:rsidR="00F86DEB">
        <w:rPr>
          <w:rFonts w:ascii="Arial" w:hAnsi="Arial" w:eastAsia="Calibri" w:cs="Arial"/>
          <w:sz w:val="24"/>
          <w:szCs w:val="24"/>
          <w:lang w:val="en-GB"/>
        </w:rPr>
        <w:t>by</w:t>
      </w:r>
      <w:r w:rsidRPr="009D5696" w:rsidR="00D16527">
        <w:rPr>
          <w:rFonts w:ascii="Arial" w:hAnsi="Arial" w:eastAsia="Calibri" w:cs="Arial"/>
          <w:sz w:val="24"/>
          <w:szCs w:val="24"/>
          <w:lang w:val="en-GB"/>
        </w:rPr>
        <w:t xml:space="preserve"> selected EU </w:t>
      </w:r>
      <w:r w:rsidRPr="7E2789B2" w:rsidR="2357EA36">
        <w:rPr>
          <w:rFonts w:ascii="Arial" w:hAnsi="Arial" w:eastAsia="Calibri" w:cs="Arial"/>
          <w:sz w:val="24"/>
          <w:szCs w:val="24"/>
          <w:lang w:val="en-GB"/>
        </w:rPr>
        <w:t>countries</w:t>
      </w:r>
      <w:r w:rsidRPr="009D5696" w:rsidR="00657C89">
        <w:rPr>
          <w:rFonts w:ascii="Arial" w:hAnsi="Arial" w:eastAsia="Calibri" w:cs="Arial"/>
          <w:sz w:val="24"/>
          <w:szCs w:val="24"/>
          <w:lang w:val="en-GB"/>
        </w:rPr>
        <w:t xml:space="preserve">, </w:t>
      </w:r>
      <w:r w:rsidRPr="009D5696" w:rsidR="00D16527">
        <w:rPr>
          <w:rFonts w:ascii="Arial" w:hAnsi="Arial" w:eastAsia="Calibri" w:cs="Arial"/>
          <w:sz w:val="24"/>
          <w:szCs w:val="24"/>
          <w:lang w:val="en-GB"/>
        </w:rPr>
        <w:t>Norway and the United</w:t>
      </w:r>
      <w:r w:rsidRPr="009D5696" w:rsidR="00F86DEB">
        <w:rPr>
          <w:rFonts w:ascii="Arial" w:hAnsi="Arial" w:eastAsia="Calibri" w:cs="Arial"/>
          <w:sz w:val="24"/>
          <w:szCs w:val="24"/>
          <w:lang w:val="en-GB"/>
        </w:rPr>
        <w:t xml:space="preserve"> Kingdom to shield households and firms from the rising energy prices and their consequences on the cost of living</w:t>
      </w:r>
      <w:r w:rsidRPr="009D5696" w:rsidR="00657C89">
        <w:rPr>
          <w:rFonts w:ascii="Arial" w:hAnsi="Arial" w:eastAsia="Calibri" w:cs="Arial"/>
          <w:sz w:val="24"/>
          <w:szCs w:val="24"/>
          <w:lang w:val="en-GB"/>
        </w:rPr>
        <w:t>.</w:t>
      </w:r>
      <w:r w:rsidRPr="009D5696" w:rsidR="00190023">
        <w:rPr>
          <w:rFonts w:ascii="Arial" w:hAnsi="Arial" w:eastAsia="Calibri" w:cs="Arial"/>
          <w:sz w:val="24"/>
          <w:szCs w:val="24"/>
          <w:lang w:val="en-GB"/>
        </w:rPr>
        <w:t xml:space="preserve"> Some of the </w:t>
      </w:r>
      <w:r w:rsidRPr="009D5696" w:rsidR="002C28A5">
        <w:rPr>
          <w:rFonts w:ascii="Arial" w:hAnsi="Arial" w:eastAsia="Calibri" w:cs="Arial"/>
          <w:sz w:val="24"/>
          <w:szCs w:val="24"/>
          <w:lang w:val="en-GB"/>
        </w:rPr>
        <w:t xml:space="preserve">announced measures will be </w:t>
      </w:r>
      <w:r w:rsidRPr="009D5696" w:rsidR="00E9124B">
        <w:rPr>
          <w:rFonts w:ascii="Arial" w:hAnsi="Arial" w:eastAsia="Calibri" w:cs="Arial"/>
          <w:sz w:val="24"/>
          <w:szCs w:val="24"/>
          <w:lang w:val="en-GB"/>
        </w:rPr>
        <w:t xml:space="preserve">rolled out </w:t>
      </w:r>
      <w:r w:rsidRPr="009D5696" w:rsidR="009B7A61">
        <w:rPr>
          <w:rFonts w:ascii="Arial" w:hAnsi="Arial" w:eastAsia="Calibri" w:cs="Arial"/>
          <w:sz w:val="24"/>
          <w:szCs w:val="24"/>
          <w:lang w:val="en-GB"/>
        </w:rPr>
        <w:t>in the upcoming months and years</w:t>
      </w:r>
      <w:r w:rsidRPr="009D5696" w:rsidR="00EA693E">
        <w:rPr>
          <w:rFonts w:ascii="Arial" w:hAnsi="Arial" w:eastAsia="Calibri" w:cs="Arial"/>
          <w:sz w:val="24"/>
          <w:szCs w:val="24"/>
          <w:lang w:val="en-GB"/>
        </w:rPr>
        <w:t xml:space="preserve"> (please </w:t>
      </w:r>
      <w:r w:rsidRPr="009D5696" w:rsidR="00D24A6F">
        <w:rPr>
          <w:rFonts w:ascii="Arial" w:hAnsi="Arial" w:eastAsia="Calibri" w:cs="Arial"/>
          <w:sz w:val="24"/>
          <w:szCs w:val="24"/>
          <w:lang w:val="en-GB"/>
        </w:rPr>
        <w:t>refer to the “Dates” column of the country tables)</w:t>
      </w:r>
      <w:r w:rsidRPr="009D5696" w:rsidR="009B7A61">
        <w:rPr>
          <w:rFonts w:ascii="Arial" w:hAnsi="Arial" w:eastAsia="Calibri" w:cs="Arial"/>
          <w:sz w:val="24"/>
          <w:szCs w:val="24"/>
          <w:lang w:val="en-GB"/>
        </w:rPr>
        <w:t>.</w:t>
      </w:r>
      <w:r w:rsidR="00D916DA">
        <w:rPr>
          <w:rFonts w:ascii="Arial" w:hAnsi="Arial" w:eastAsia="Calibri" w:cs="Arial"/>
          <w:sz w:val="24"/>
          <w:szCs w:val="24"/>
          <w:lang w:val="en-GB"/>
        </w:rPr>
        <w:t xml:space="preserve"> Figures to support utilities </w:t>
      </w:r>
      <w:r w:rsidRPr="09FA216C" w:rsidR="6EB3DC3F">
        <w:rPr>
          <w:rFonts w:ascii="Arial" w:hAnsi="Arial" w:eastAsia="Calibri" w:cs="Arial"/>
          <w:sz w:val="24"/>
          <w:szCs w:val="24"/>
          <w:lang w:val="en-GB"/>
        </w:rPr>
        <w:t xml:space="preserve">in </w:t>
      </w:r>
      <w:r w:rsidRPr="09FA216C" w:rsidR="00D916DA">
        <w:rPr>
          <w:rFonts w:ascii="Arial" w:hAnsi="Arial" w:eastAsia="Calibri" w:cs="Arial"/>
          <w:sz w:val="24"/>
          <w:szCs w:val="24"/>
          <w:lang w:val="en-GB"/>
        </w:rPr>
        <w:t>meet</w:t>
      </w:r>
      <w:r w:rsidRPr="09FA216C" w:rsidR="131E2DBE">
        <w:rPr>
          <w:rFonts w:ascii="Arial" w:hAnsi="Arial" w:eastAsia="Calibri" w:cs="Arial"/>
          <w:sz w:val="24"/>
          <w:szCs w:val="24"/>
          <w:lang w:val="en-GB"/>
        </w:rPr>
        <w:t>ing</w:t>
      </w:r>
      <w:r w:rsidR="00D916DA">
        <w:rPr>
          <w:rFonts w:ascii="Arial" w:hAnsi="Arial" w:eastAsia="Calibri" w:cs="Arial"/>
          <w:sz w:val="24"/>
          <w:szCs w:val="24"/>
          <w:lang w:val="en-GB"/>
        </w:rPr>
        <w:t xml:space="preserve"> their liquidity needs</w:t>
      </w:r>
      <w:r w:rsidR="00680AD5">
        <w:rPr>
          <w:rFonts w:ascii="Arial" w:hAnsi="Arial" w:eastAsia="Calibri" w:cs="Arial"/>
          <w:sz w:val="24"/>
          <w:szCs w:val="24"/>
          <w:lang w:val="en-GB"/>
        </w:rPr>
        <w:t xml:space="preserve"> -</w:t>
      </w:r>
      <w:r w:rsidR="00F21EAF">
        <w:rPr>
          <w:rFonts w:ascii="Arial" w:hAnsi="Arial" w:eastAsia="Calibri" w:cs="Arial"/>
          <w:sz w:val="24"/>
          <w:szCs w:val="24"/>
          <w:lang w:val="en-GB"/>
        </w:rPr>
        <w:t xml:space="preserve"> </w:t>
      </w:r>
      <w:r w:rsidR="00477B16">
        <w:rPr>
          <w:rFonts w:ascii="Arial" w:hAnsi="Arial" w:eastAsia="Calibri" w:cs="Arial"/>
          <w:sz w:val="24"/>
          <w:szCs w:val="24"/>
          <w:lang w:val="en-GB"/>
        </w:rPr>
        <w:t>through loans</w:t>
      </w:r>
      <w:r w:rsidR="00DA683A">
        <w:rPr>
          <w:rFonts w:ascii="Arial" w:hAnsi="Arial" w:eastAsia="Calibri" w:cs="Arial"/>
          <w:sz w:val="24"/>
          <w:szCs w:val="24"/>
          <w:lang w:val="en-GB"/>
        </w:rPr>
        <w:t xml:space="preserve">, bailouts and </w:t>
      </w:r>
      <w:r w:rsidRPr="00253225" w:rsidR="00253225">
        <w:rPr>
          <w:rFonts w:ascii="Arial" w:hAnsi="Arial" w:eastAsia="Calibri" w:cs="Arial"/>
          <w:sz w:val="24"/>
          <w:szCs w:val="24"/>
          <w:lang w:val="en-GB"/>
        </w:rPr>
        <w:t>fully fledged</w:t>
      </w:r>
      <w:r w:rsidR="00253225">
        <w:rPr>
          <w:rFonts w:ascii="Arial" w:hAnsi="Arial" w:eastAsia="Calibri" w:cs="Arial"/>
          <w:sz w:val="24"/>
          <w:szCs w:val="24"/>
          <w:lang w:val="en-GB"/>
        </w:rPr>
        <w:t xml:space="preserve"> nationalisations</w:t>
      </w:r>
      <w:r w:rsidR="00680AD5">
        <w:rPr>
          <w:rFonts w:ascii="Arial" w:hAnsi="Arial" w:eastAsia="Calibri" w:cs="Arial"/>
          <w:sz w:val="24"/>
          <w:szCs w:val="24"/>
          <w:lang w:val="en-GB"/>
        </w:rPr>
        <w:t xml:space="preserve"> – are also provided </w:t>
      </w:r>
      <w:r w:rsidRPr="00DF6F12" w:rsidR="00EC30C2">
        <w:rPr>
          <w:rFonts w:ascii="Arial" w:hAnsi="Arial" w:eastAsia="Calibri" w:cs="Arial"/>
          <w:color w:val="806000" w:themeColor="accent4" w:themeShade="80"/>
          <w:sz w:val="24"/>
          <w:szCs w:val="24"/>
          <w:lang w:val="en-GB"/>
        </w:rPr>
        <w:t>in gold</w:t>
      </w:r>
      <w:r w:rsidR="00EC30C2">
        <w:rPr>
          <w:rFonts w:ascii="Arial" w:hAnsi="Arial" w:eastAsia="Calibri" w:cs="Arial"/>
          <w:sz w:val="24"/>
          <w:szCs w:val="24"/>
          <w:lang w:val="en-GB"/>
        </w:rPr>
        <w:t>.</w:t>
      </w:r>
      <w:r w:rsidRPr="09FA216C" w:rsidR="52608445">
        <w:rPr>
          <w:rFonts w:ascii="Arial" w:hAnsi="Arial" w:eastAsia="Calibri" w:cs="Arial"/>
          <w:sz w:val="24"/>
          <w:szCs w:val="24"/>
          <w:lang w:val="en-GB"/>
        </w:rPr>
        <w:t xml:space="preserve"> Everything </w:t>
      </w:r>
      <w:r w:rsidRPr="09FA216C" w:rsidR="52608445">
        <w:rPr>
          <w:rFonts w:ascii="Arial" w:hAnsi="Arial" w:eastAsia="Calibri" w:cs="Arial"/>
          <w:color w:val="808080" w:themeColor="background1" w:themeShade="80"/>
          <w:sz w:val="24"/>
          <w:szCs w:val="24"/>
          <w:lang w:val="en-GB"/>
        </w:rPr>
        <w:t>in grey</w:t>
      </w:r>
      <w:r w:rsidRPr="09FA216C" w:rsidR="52608445">
        <w:rPr>
          <w:rFonts w:ascii="Arial" w:hAnsi="Arial" w:eastAsia="Calibri" w:cs="Arial"/>
          <w:sz w:val="24"/>
          <w:szCs w:val="24"/>
          <w:lang w:val="en-GB"/>
        </w:rPr>
        <w:t xml:space="preserve"> is </w:t>
      </w:r>
      <w:r w:rsidRPr="09FA216C" w:rsidR="454851D3">
        <w:rPr>
          <w:rFonts w:ascii="Arial" w:hAnsi="Arial" w:eastAsia="Calibri" w:cs="Arial"/>
          <w:sz w:val="24"/>
          <w:szCs w:val="24"/>
          <w:lang w:val="en-GB"/>
        </w:rPr>
        <w:t xml:space="preserve">related to </w:t>
      </w:r>
      <w:r w:rsidR="009763F5">
        <w:rPr>
          <w:rFonts w:ascii="Arial" w:hAnsi="Arial" w:eastAsia="Calibri" w:cs="Arial"/>
          <w:sz w:val="24"/>
          <w:szCs w:val="24"/>
          <w:lang w:val="en-GB"/>
        </w:rPr>
        <w:t xml:space="preserve">the higher </w:t>
      </w:r>
      <w:r w:rsidRPr="09FA216C" w:rsidR="454851D3">
        <w:rPr>
          <w:rFonts w:ascii="Arial" w:hAnsi="Arial" w:eastAsia="Calibri" w:cs="Arial"/>
          <w:sz w:val="24"/>
          <w:szCs w:val="24"/>
          <w:lang w:val="en-GB"/>
        </w:rPr>
        <w:t xml:space="preserve">cost of living </w:t>
      </w:r>
      <w:r w:rsidR="007E79B6">
        <w:rPr>
          <w:rFonts w:ascii="Arial" w:hAnsi="Arial" w:eastAsia="Calibri" w:cs="Arial"/>
          <w:sz w:val="24"/>
          <w:szCs w:val="24"/>
          <w:lang w:val="en-GB"/>
        </w:rPr>
        <w:t>- mainly</w:t>
      </w:r>
      <w:r w:rsidR="00FB3826">
        <w:rPr>
          <w:rFonts w:ascii="Arial" w:hAnsi="Arial" w:eastAsia="Calibri" w:cs="Arial"/>
          <w:sz w:val="24"/>
          <w:szCs w:val="24"/>
          <w:lang w:val="en-GB"/>
        </w:rPr>
        <w:t xml:space="preserve"> </w:t>
      </w:r>
      <w:r w:rsidR="005D5C21">
        <w:rPr>
          <w:rFonts w:ascii="Arial" w:hAnsi="Arial" w:eastAsia="Calibri" w:cs="Arial"/>
          <w:sz w:val="24"/>
          <w:szCs w:val="24"/>
          <w:lang w:val="en-GB"/>
        </w:rPr>
        <w:t xml:space="preserve">due to </w:t>
      </w:r>
      <w:r w:rsidR="00FB3826">
        <w:rPr>
          <w:rFonts w:ascii="Arial" w:hAnsi="Arial" w:eastAsia="Calibri" w:cs="Arial"/>
          <w:sz w:val="24"/>
          <w:szCs w:val="24"/>
          <w:lang w:val="en-GB"/>
        </w:rPr>
        <w:t xml:space="preserve">the undergoing energy crisis </w:t>
      </w:r>
      <w:r w:rsidR="007E79B6">
        <w:rPr>
          <w:rFonts w:ascii="Arial" w:hAnsi="Arial" w:eastAsia="Calibri" w:cs="Arial"/>
          <w:sz w:val="24"/>
          <w:szCs w:val="24"/>
          <w:lang w:val="en-GB"/>
        </w:rPr>
        <w:t xml:space="preserve">- </w:t>
      </w:r>
      <w:r w:rsidRPr="09FA216C" w:rsidR="454851D3">
        <w:rPr>
          <w:rFonts w:ascii="Arial" w:hAnsi="Arial" w:eastAsia="Calibri" w:cs="Arial"/>
          <w:sz w:val="24"/>
          <w:szCs w:val="24"/>
          <w:lang w:val="en-GB"/>
        </w:rPr>
        <w:t xml:space="preserve">but </w:t>
      </w:r>
      <w:r w:rsidR="00FB3826">
        <w:rPr>
          <w:rFonts w:ascii="Arial" w:hAnsi="Arial" w:eastAsia="Calibri" w:cs="Arial"/>
          <w:sz w:val="24"/>
          <w:szCs w:val="24"/>
          <w:lang w:val="en-GB"/>
        </w:rPr>
        <w:t xml:space="preserve">it is </w:t>
      </w:r>
      <w:r w:rsidRPr="09FA216C" w:rsidR="454851D3">
        <w:rPr>
          <w:rFonts w:ascii="Arial" w:hAnsi="Arial" w:eastAsia="Calibri" w:cs="Arial"/>
          <w:sz w:val="24"/>
          <w:szCs w:val="24"/>
          <w:lang w:val="en-GB"/>
        </w:rPr>
        <w:t>not included in our totals.</w:t>
      </w:r>
      <w:r w:rsidRPr="09FA216C" w:rsidR="502DAF77">
        <w:rPr>
          <w:rFonts w:ascii="Arial" w:hAnsi="Arial" w:eastAsia="Calibri" w:cs="Arial"/>
          <w:sz w:val="24"/>
          <w:szCs w:val="24"/>
          <w:lang w:val="en-GB"/>
        </w:rPr>
        <w:t xml:space="preserve"> </w:t>
      </w:r>
    </w:p>
    <w:p w:rsidRPr="009D5696" w:rsidR="00657C89" w:rsidP="7E2789B2" w:rsidRDefault="00657C89" w14:paraId="4BBD960C" w14:textId="77777777">
      <w:pPr>
        <w:spacing w:line="257" w:lineRule="auto"/>
        <w:jc w:val="both"/>
        <w:rPr>
          <w:rFonts w:ascii="Arial" w:hAnsi="Arial" w:cs="Arial"/>
          <w:sz w:val="24"/>
          <w:szCs w:val="24"/>
          <w:lang w:val="en-GB"/>
        </w:rPr>
      </w:pPr>
    </w:p>
    <w:p w:rsidRPr="009D5696" w:rsidR="00D24A6F" w:rsidP="00D24A6F" w:rsidRDefault="705D53D8" w14:paraId="201D171D" w14:textId="020864AD">
      <w:pPr>
        <w:rPr>
          <w:rFonts w:ascii="Arial" w:hAnsi="Arial" w:cs="Arial"/>
          <w:b/>
          <w:sz w:val="24"/>
          <w:szCs w:val="24"/>
          <w:lang w:val="en-GB"/>
        </w:rPr>
      </w:pPr>
      <w:r w:rsidRPr="009D5696">
        <w:rPr>
          <w:rFonts w:ascii="Arial" w:hAnsi="Arial" w:cs="Arial"/>
          <w:b/>
          <w:sz w:val="24"/>
          <w:szCs w:val="24"/>
          <w:lang w:val="en-GB"/>
        </w:rPr>
        <w:t>AUSTRIA</w:t>
      </w:r>
      <w:r w:rsidRPr="7E2789B2" w:rsidR="485E725F">
        <w:rPr>
          <w:rFonts w:ascii="Arial" w:hAnsi="Arial" w:cs="Arial"/>
          <w:b/>
          <w:bCs/>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64CE1400" w:rsidTr="5D8B7B5D" w14:paraId="632708A0" w14:textId="77777777">
        <w:tc>
          <w:tcPr>
            <w:tcW w:w="2408" w:type="dxa"/>
            <w:tcMar/>
          </w:tcPr>
          <w:p w:rsidRPr="002A1854" w:rsidR="64CE1400" w:rsidP="64CE1400" w:rsidRDefault="732EA794" w14:paraId="06396FD3" w14:textId="6FA25EBB">
            <w:pPr>
              <w:rPr>
                <w:rFonts w:ascii="Arial" w:hAnsi="Arial" w:eastAsia="Calibri" w:cs="Arial"/>
                <w:b/>
                <w:bCs/>
                <w:sz w:val="24"/>
                <w:szCs w:val="24"/>
                <w:lang w:val="en-GB"/>
              </w:rPr>
            </w:pPr>
            <w:r w:rsidRPr="002A1854">
              <w:rPr>
                <w:rFonts w:ascii="Arial" w:hAnsi="Arial" w:eastAsia="Calibri" w:cs="Arial"/>
                <w:b/>
                <w:bCs/>
                <w:sz w:val="24"/>
                <w:szCs w:val="24"/>
                <w:lang w:val="en-GB"/>
              </w:rPr>
              <w:t>Measure</w:t>
            </w:r>
          </w:p>
        </w:tc>
        <w:tc>
          <w:tcPr>
            <w:tcW w:w="2408" w:type="dxa"/>
            <w:tcMar/>
          </w:tcPr>
          <w:p w:rsidRPr="002A1854" w:rsidR="64CE1400" w:rsidP="07D03CA0" w:rsidRDefault="58BC4D34" w14:paraId="162FB0CC" w14:textId="1183A73F">
            <w:pPr>
              <w:rPr>
                <w:rFonts w:ascii="Arial" w:hAnsi="Arial" w:cs="Arial" w:eastAsiaTheme="minorEastAsia"/>
                <w:b/>
                <w:bCs/>
                <w:sz w:val="24"/>
                <w:szCs w:val="24"/>
                <w:lang w:val="en-GB"/>
              </w:rPr>
            </w:pPr>
            <w:r w:rsidRPr="07D03CA0">
              <w:rPr>
                <w:rFonts w:ascii="Arial" w:hAnsi="Arial" w:eastAsia="Calibri" w:cs="Arial"/>
                <w:b/>
                <w:bCs/>
                <w:sz w:val="24"/>
                <w:szCs w:val="24"/>
                <w:lang w:val="en-GB"/>
              </w:rPr>
              <w:t xml:space="preserve">Allocated </w:t>
            </w:r>
            <w:r w:rsidRPr="07D03CA0" w:rsidR="4D12C49A">
              <w:rPr>
                <w:rFonts w:ascii="Arial" w:hAnsi="Arial" w:eastAsia="Calibri" w:cs="Arial"/>
                <w:b/>
                <w:bCs/>
                <w:sz w:val="24"/>
                <w:szCs w:val="24"/>
                <w:lang w:val="en-GB"/>
              </w:rPr>
              <w:t xml:space="preserve">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Mar/>
          </w:tcPr>
          <w:p w:rsidRPr="002A1854" w:rsidR="64CE1400" w:rsidP="64CE1400" w:rsidRDefault="03F2FFEB" w14:paraId="7DE55D28" w14:textId="00D670C1">
            <w:pPr>
              <w:rPr>
                <w:rFonts w:ascii="Arial" w:hAnsi="Arial" w:eastAsia="Calibri" w:cs="Arial"/>
                <w:b/>
                <w:bCs/>
                <w:sz w:val="24"/>
                <w:szCs w:val="24"/>
                <w:lang w:val="en-GB"/>
              </w:rPr>
            </w:pPr>
            <w:r w:rsidRPr="002A1854">
              <w:rPr>
                <w:rFonts w:ascii="Arial" w:hAnsi="Arial" w:eastAsia="Calibri" w:cs="Arial"/>
                <w:b/>
                <w:bCs/>
                <w:sz w:val="24"/>
                <w:szCs w:val="24"/>
                <w:lang w:val="en-GB"/>
              </w:rPr>
              <w:t>Dates</w:t>
            </w:r>
          </w:p>
        </w:tc>
        <w:tc>
          <w:tcPr>
            <w:tcW w:w="2408" w:type="dxa"/>
            <w:tcMar/>
          </w:tcPr>
          <w:p w:rsidRPr="002A1854" w:rsidR="64CE1400" w:rsidP="64CE1400" w:rsidRDefault="03F2FFEB" w14:paraId="2B9DEBF4" w14:textId="124CA3B0">
            <w:pPr>
              <w:rPr>
                <w:rFonts w:ascii="Arial" w:hAnsi="Arial" w:eastAsia="Calibri" w:cs="Arial"/>
                <w:b/>
                <w:bCs/>
                <w:sz w:val="24"/>
                <w:szCs w:val="24"/>
                <w:lang w:val="en-GB"/>
              </w:rPr>
            </w:pPr>
            <w:r w:rsidRPr="002A1854">
              <w:rPr>
                <w:rFonts w:ascii="Arial" w:hAnsi="Arial" w:eastAsia="Calibri" w:cs="Arial"/>
                <w:b/>
                <w:bCs/>
                <w:sz w:val="24"/>
                <w:szCs w:val="24"/>
                <w:lang w:val="en-GB"/>
              </w:rPr>
              <w:t>Source</w:t>
            </w:r>
          </w:p>
        </w:tc>
      </w:tr>
      <w:tr w:rsidRPr="00D450DF" w:rsidR="64CE1400" w:rsidTr="5D8B7B5D" w14:paraId="7A4B7771" w14:textId="77777777">
        <w:tc>
          <w:tcPr>
            <w:tcW w:w="2408" w:type="dxa"/>
            <w:tcMar/>
          </w:tcPr>
          <w:p w:rsidRPr="009D5696" w:rsidR="64CE1400" w:rsidP="64CE1400" w:rsidRDefault="3B52C879" w14:paraId="313DB5CF" w14:textId="29092BC4">
            <w:pPr>
              <w:rPr>
                <w:rFonts w:ascii="Arial" w:hAnsi="Arial" w:eastAsia="Calibri" w:cs="Arial"/>
                <w:sz w:val="24"/>
                <w:szCs w:val="24"/>
                <w:lang w:val="en-GB"/>
              </w:rPr>
            </w:pPr>
            <w:r w:rsidRPr="009D5696">
              <w:rPr>
                <w:rFonts w:ascii="Arial" w:hAnsi="Arial" w:eastAsia="Calibri" w:cs="Arial"/>
                <w:sz w:val="24"/>
                <w:szCs w:val="24"/>
                <w:lang w:val="en-GB"/>
              </w:rPr>
              <w:t>Relief package I: compensation of energy costs</w:t>
            </w:r>
          </w:p>
        </w:tc>
        <w:tc>
          <w:tcPr>
            <w:tcW w:w="2408" w:type="dxa"/>
            <w:tcMar/>
          </w:tcPr>
          <w:p w:rsidRPr="009D5696" w:rsidR="64CE1400" w:rsidP="64CE1400" w:rsidRDefault="5C6809FD" w14:paraId="403693B5" w14:textId="0217C36E">
            <w:pPr>
              <w:rPr>
                <w:rFonts w:ascii="Arial" w:hAnsi="Arial" w:eastAsia="Calibri" w:cs="Arial"/>
                <w:sz w:val="24"/>
                <w:szCs w:val="24"/>
                <w:lang w:val="en-GB"/>
              </w:rPr>
            </w:pPr>
            <w:r w:rsidRPr="009D5696">
              <w:rPr>
                <w:rFonts w:ascii="Arial" w:hAnsi="Arial" w:eastAsia="Calibri" w:cs="Arial"/>
                <w:sz w:val="24"/>
                <w:szCs w:val="24"/>
                <w:lang w:val="en-GB"/>
              </w:rPr>
              <w:t>628 mm</w:t>
            </w:r>
          </w:p>
        </w:tc>
        <w:tc>
          <w:tcPr>
            <w:tcW w:w="2408" w:type="dxa"/>
            <w:tcMar/>
          </w:tcPr>
          <w:p w:rsidRPr="009D5696" w:rsidR="64CE1400" w:rsidP="64CE1400" w:rsidRDefault="458B078B" w14:paraId="3D1CEE8A" w14:textId="53AF6610">
            <w:pPr>
              <w:rPr>
                <w:rFonts w:ascii="Arial" w:hAnsi="Arial" w:eastAsia="Calibri" w:cs="Arial"/>
                <w:sz w:val="24"/>
                <w:szCs w:val="24"/>
                <w:lang w:val="en-GB"/>
              </w:rPr>
            </w:pPr>
            <w:r w:rsidRPr="009D5696">
              <w:rPr>
                <w:rFonts w:ascii="Arial" w:hAnsi="Arial" w:eastAsia="Calibri" w:cs="Arial"/>
                <w:sz w:val="24"/>
                <w:szCs w:val="24"/>
                <w:lang w:val="en-GB"/>
              </w:rPr>
              <w:t>04/2022-ongoing</w:t>
            </w:r>
          </w:p>
        </w:tc>
        <w:tc>
          <w:tcPr>
            <w:tcW w:w="2408" w:type="dxa"/>
            <w:tcMar/>
          </w:tcPr>
          <w:p w:rsidRPr="009D5696" w:rsidR="64CE1400" w:rsidP="3B52C879" w:rsidRDefault="3B52C879" w14:paraId="5A8CC7D1" w14:textId="19C08E9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51717182">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51717182">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51717182">
              <w:rPr>
                <w:rFonts w:ascii="Arial" w:hAnsi="Arial" w:eastAsia="Calibri" w:cs="Arial"/>
                <w:sz w:val="24"/>
                <w:szCs w:val="24"/>
                <w:lang w:val="en-GB"/>
              </w:rPr>
              <w:t>Finance</w:t>
            </w:r>
          </w:p>
        </w:tc>
      </w:tr>
      <w:tr w:rsidRPr="00D450DF" w:rsidR="64CE1400" w:rsidTr="5D8B7B5D" w14:paraId="0E68E82E" w14:textId="77777777">
        <w:tc>
          <w:tcPr>
            <w:tcW w:w="2408" w:type="dxa"/>
            <w:tcMar/>
          </w:tcPr>
          <w:p w:rsidRPr="009D5696" w:rsidR="3B52C879" w:rsidP="3B52C879" w:rsidRDefault="3B52C879" w14:paraId="057501B2" w14:textId="0C8A5F59">
            <w:pPr>
              <w:rPr>
                <w:rFonts w:ascii="Arial" w:hAnsi="Arial" w:eastAsia="Calibri" w:cs="Arial"/>
                <w:sz w:val="24"/>
                <w:szCs w:val="24"/>
                <w:lang w:val="en-GB"/>
              </w:rPr>
            </w:pPr>
            <w:r w:rsidRPr="009D5696">
              <w:rPr>
                <w:rFonts w:ascii="Arial" w:hAnsi="Arial" w:eastAsia="Calibri" w:cs="Arial"/>
                <w:sz w:val="24"/>
                <w:szCs w:val="24"/>
                <w:lang w:val="en-GB"/>
              </w:rPr>
              <w:t>Relief package I: Cost of living allowance for particularly vulnerable groups</w:t>
            </w:r>
          </w:p>
          <w:p w:rsidRPr="009D5696" w:rsidR="64CE1400" w:rsidP="64CE1400" w:rsidRDefault="64CE1400" w14:paraId="1A8A78FA" w14:textId="384F1DC3">
            <w:pPr>
              <w:rPr>
                <w:rFonts w:ascii="Arial" w:hAnsi="Arial" w:eastAsia="Calibri" w:cs="Arial"/>
                <w:sz w:val="24"/>
                <w:szCs w:val="24"/>
                <w:lang w:val="en-GB"/>
              </w:rPr>
            </w:pPr>
          </w:p>
        </w:tc>
        <w:tc>
          <w:tcPr>
            <w:tcW w:w="2408" w:type="dxa"/>
            <w:tcMar/>
          </w:tcPr>
          <w:p w:rsidRPr="009D5696" w:rsidR="64CE1400" w:rsidP="64CE1400" w:rsidRDefault="5BA996B9" w14:paraId="7D7D6D7A" w14:textId="4ACE05EE">
            <w:pPr>
              <w:rPr>
                <w:rFonts w:ascii="Arial" w:hAnsi="Arial" w:eastAsia="Calibri" w:cs="Arial"/>
                <w:sz w:val="24"/>
                <w:szCs w:val="24"/>
                <w:lang w:val="en-GB"/>
              </w:rPr>
            </w:pPr>
            <w:r w:rsidRPr="009D5696">
              <w:rPr>
                <w:rFonts w:ascii="Arial" w:hAnsi="Arial" w:eastAsia="Calibri" w:cs="Arial"/>
                <w:sz w:val="24"/>
                <w:szCs w:val="24"/>
                <w:lang w:val="en-GB"/>
              </w:rPr>
              <w:t>227 mm</w:t>
            </w:r>
          </w:p>
        </w:tc>
        <w:tc>
          <w:tcPr>
            <w:tcW w:w="2408" w:type="dxa"/>
            <w:tcMar/>
          </w:tcPr>
          <w:p w:rsidRPr="009D5696" w:rsidR="64CE1400" w:rsidP="64CE1400" w:rsidRDefault="7EFBACC0" w14:paraId="164582E4" w14:textId="3F946492">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64CE1400" w:rsidP="3B52C879" w:rsidRDefault="3B52C879" w14:paraId="73341EAC" w14:textId="19C08E9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25A2EC9D">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25A2EC9D">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25A2EC9D">
              <w:rPr>
                <w:rFonts w:ascii="Arial" w:hAnsi="Arial" w:eastAsia="Calibri" w:cs="Arial"/>
                <w:sz w:val="24"/>
                <w:szCs w:val="24"/>
                <w:lang w:val="en-GB"/>
              </w:rPr>
              <w:t>Finance</w:t>
            </w:r>
          </w:p>
          <w:p w:rsidRPr="009D5696" w:rsidR="64CE1400" w:rsidP="64CE1400" w:rsidRDefault="64CE1400" w14:paraId="2140FC95" w14:textId="4E611F79">
            <w:pPr>
              <w:rPr>
                <w:rFonts w:ascii="Arial" w:hAnsi="Arial" w:eastAsia="Calibri" w:cs="Arial"/>
                <w:sz w:val="24"/>
                <w:szCs w:val="24"/>
                <w:lang w:val="en-GB"/>
              </w:rPr>
            </w:pPr>
          </w:p>
        </w:tc>
      </w:tr>
      <w:tr w:rsidRPr="00D450DF" w:rsidR="64CE1400" w:rsidTr="5D8B7B5D" w14:paraId="46A15765" w14:textId="77777777">
        <w:tc>
          <w:tcPr>
            <w:tcW w:w="2408" w:type="dxa"/>
            <w:tcMar/>
          </w:tcPr>
          <w:p w:rsidRPr="009D5696" w:rsidR="3B52C879" w:rsidP="3B52C879" w:rsidRDefault="3B52C879" w14:paraId="05571D51" w14:textId="0816D119">
            <w:pPr>
              <w:rPr>
                <w:rFonts w:ascii="Arial" w:hAnsi="Arial" w:eastAsia="Calibri" w:cs="Arial"/>
                <w:sz w:val="24"/>
                <w:szCs w:val="24"/>
                <w:lang w:val="en-GB"/>
              </w:rPr>
            </w:pPr>
            <w:r w:rsidRPr="009D5696">
              <w:rPr>
                <w:rFonts w:ascii="Arial" w:hAnsi="Arial" w:eastAsia="Calibri" w:cs="Arial"/>
                <w:sz w:val="24"/>
                <w:szCs w:val="24"/>
                <w:lang w:val="en-GB"/>
              </w:rPr>
              <w:t>Relief package I: Suspension of the contribution of the renewable financing and of the renewable financing flat-rate</w:t>
            </w:r>
          </w:p>
          <w:p w:rsidRPr="009D5696" w:rsidR="64CE1400" w:rsidP="64CE1400" w:rsidRDefault="64CE1400" w14:paraId="27F36722" w14:textId="69499091">
            <w:pPr>
              <w:rPr>
                <w:rFonts w:ascii="Arial" w:hAnsi="Arial" w:eastAsia="Calibri" w:cs="Arial"/>
                <w:sz w:val="24"/>
                <w:szCs w:val="24"/>
                <w:lang w:val="en-GB"/>
              </w:rPr>
            </w:pPr>
          </w:p>
        </w:tc>
        <w:tc>
          <w:tcPr>
            <w:tcW w:w="2408" w:type="dxa"/>
            <w:tcMar/>
          </w:tcPr>
          <w:p w:rsidRPr="009D5696" w:rsidR="64CE1400" w:rsidP="64CE1400" w:rsidRDefault="316FF1C9" w14:paraId="07A5E903" w14:textId="0B6ADFD4">
            <w:pPr>
              <w:rPr>
                <w:rFonts w:ascii="Arial" w:hAnsi="Arial" w:eastAsia="Calibri" w:cs="Arial"/>
                <w:sz w:val="24"/>
                <w:szCs w:val="24"/>
                <w:lang w:val="en-GB"/>
              </w:rPr>
            </w:pPr>
            <w:r w:rsidRPr="009D5696">
              <w:rPr>
                <w:rFonts w:ascii="Arial" w:hAnsi="Arial" w:eastAsia="Calibri" w:cs="Arial"/>
                <w:sz w:val="24"/>
                <w:szCs w:val="24"/>
                <w:lang w:val="en-GB"/>
              </w:rPr>
              <w:t>900 mm</w:t>
            </w:r>
          </w:p>
        </w:tc>
        <w:tc>
          <w:tcPr>
            <w:tcW w:w="2408" w:type="dxa"/>
            <w:tcMar/>
          </w:tcPr>
          <w:p w:rsidRPr="009D5696" w:rsidR="64CE1400" w:rsidP="64CE1400" w:rsidRDefault="316FF1C9" w14:paraId="05D9F24C" w14:textId="69AD1122">
            <w:pPr>
              <w:rPr>
                <w:rFonts w:ascii="Arial" w:hAnsi="Arial" w:eastAsia="Calibri" w:cs="Arial"/>
                <w:sz w:val="24"/>
                <w:szCs w:val="24"/>
                <w:lang w:val="en-GB"/>
              </w:rPr>
            </w:pPr>
            <w:r w:rsidRPr="009D5696">
              <w:rPr>
                <w:rFonts w:ascii="Arial" w:hAnsi="Arial" w:eastAsia="Calibri" w:cs="Arial"/>
                <w:sz w:val="24"/>
                <w:szCs w:val="24"/>
                <w:lang w:val="en-GB"/>
              </w:rPr>
              <w:t>01/2022-12</w:t>
            </w:r>
            <w:r w:rsidRPr="009D5696" w:rsidR="54C207D0">
              <w:rPr>
                <w:rFonts w:ascii="Arial" w:hAnsi="Arial" w:eastAsia="Calibri" w:cs="Arial"/>
                <w:sz w:val="24"/>
                <w:szCs w:val="24"/>
                <w:lang w:val="en-GB"/>
              </w:rPr>
              <w:t>/2022</w:t>
            </w:r>
          </w:p>
        </w:tc>
        <w:tc>
          <w:tcPr>
            <w:tcW w:w="2408" w:type="dxa"/>
            <w:tcMar/>
          </w:tcPr>
          <w:p w:rsidRPr="009D5696" w:rsidR="64CE1400" w:rsidP="3B52C879" w:rsidRDefault="3B52C879" w14:paraId="2BC04E03" w14:textId="19C08E9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25A2EC9D">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25A2EC9D">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25A2EC9D">
              <w:rPr>
                <w:rFonts w:ascii="Arial" w:hAnsi="Arial" w:eastAsia="Calibri" w:cs="Arial"/>
                <w:sz w:val="24"/>
                <w:szCs w:val="24"/>
                <w:lang w:val="en-GB"/>
              </w:rPr>
              <w:t>Finance</w:t>
            </w:r>
          </w:p>
          <w:p w:rsidRPr="009D5696" w:rsidR="64CE1400" w:rsidP="64CE1400" w:rsidRDefault="64CE1400" w14:paraId="067AE409" w14:textId="510FDB58">
            <w:pPr>
              <w:rPr>
                <w:rFonts w:ascii="Arial" w:hAnsi="Arial" w:eastAsia="Calibri" w:cs="Arial"/>
                <w:sz w:val="24"/>
                <w:szCs w:val="24"/>
                <w:lang w:val="en-GB"/>
              </w:rPr>
            </w:pPr>
          </w:p>
        </w:tc>
      </w:tr>
      <w:tr w:rsidRPr="00D450DF" w:rsidR="64CE1400" w:rsidTr="5D8B7B5D" w14:paraId="532DB738" w14:textId="77777777">
        <w:tc>
          <w:tcPr>
            <w:tcW w:w="2408" w:type="dxa"/>
            <w:tcMar/>
          </w:tcPr>
          <w:p w:rsidRPr="009D5696" w:rsidR="3B52C879" w:rsidP="3B52C879" w:rsidRDefault="3B52C879" w14:paraId="11ECD968" w14:textId="21AF0AB9">
            <w:pPr>
              <w:rPr>
                <w:rFonts w:ascii="Arial" w:hAnsi="Arial" w:eastAsia="Calibri" w:cs="Arial"/>
                <w:sz w:val="24"/>
                <w:szCs w:val="24"/>
                <w:lang w:val="en-GB"/>
              </w:rPr>
            </w:pPr>
            <w:r w:rsidRPr="009D5696">
              <w:rPr>
                <w:rFonts w:ascii="Arial" w:hAnsi="Arial" w:eastAsia="Calibri" w:cs="Arial"/>
                <w:sz w:val="24"/>
                <w:szCs w:val="24"/>
                <w:lang w:val="en-GB"/>
              </w:rPr>
              <w:t>Relief package I: energy consultancy</w:t>
            </w:r>
          </w:p>
          <w:p w:rsidRPr="009D5696" w:rsidR="64CE1400" w:rsidP="64CE1400" w:rsidRDefault="64CE1400" w14:paraId="74741DEF" w14:textId="3187F350">
            <w:pPr>
              <w:rPr>
                <w:rFonts w:ascii="Arial" w:hAnsi="Arial" w:eastAsia="Calibri" w:cs="Arial"/>
                <w:sz w:val="24"/>
                <w:szCs w:val="24"/>
                <w:lang w:val="en-GB"/>
              </w:rPr>
            </w:pPr>
          </w:p>
        </w:tc>
        <w:tc>
          <w:tcPr>
            <w:tcW w:w="2408" w:type="dxa"/>
            <w:tcMar/>
          </w:tcPr>
          <w:p w:rsidRPr="009D5696" w:rsidR="64CE1400" w:rsidP="64CE1400" w:rsidRDefault="363BDB08" w14:paraId="68BF2835" w14:textId="648D3FD7">
            <w:pPr>
              <w:rPr>
                <w:rFonts w:ascii="Arial" w:hAnsi="Arial" w:eastAsia="Calibri" w:cs="Arial"/>
                <w:sz w:val="24"/>
                <w:szCs w:val="24"/>
                <w:lang w:val="en-GB"/>
              </w:rPr>
            </w:pPr>
            <w:r w:rsidRPr="009D5696">
              <w:rPr>
                <w:rFonts w:ascii="Arial" w:hAnsi="Arial" w:eastAsia="Calibri" w:cs="Arial"/>
                <w:sz w:val="24"/>
                <w:szCs w:val="24"/>
                <w:lang w:val="en-GB"/>
              </w:rPr>
              <w:t>15 mm</w:t>
            </w:r>
          </w:p>
        </w:tc>
        <w:tc>
          <w:tcPr>
            <w:tcW w:w="2408" w:type="dxa"/>
            <w:tcMar/>
          </w:tcPr>
          <w:p w:rsidRPr="009D5696" w:rsidR="64CE1400" w:rsidP="64CE1400" w:rsidRDefault="363BDB08" w14:paraId="38D3D548" w14:textId="1D4ED136">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64CE1400" w:rsidP="3B52C879" w:rsidRDefault="3B52C879" w14:paraId="151B388B" w14:textId="1A945D7D">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0F992EB3">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0F992EB3">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0F992EB3">
              <w:rPr>
                <w:rFonts w:ascii="Arial" w:hAnsi="Arial" w:eastAsia="Calibri" w:cs="Arial"/>
                <w:sz w:val="24"/>
                <w:szCs w:val="24"/>
                <w:lang w:val="en-GB"/>
              </w:rPr>
              <w:t>Finance</w:t>
            </w:r>
          </w:p>
        </w:tc>
      </w:tr>
      <w:tr w:rsidRPr="00D450DF" w:rsidR="64CE1400" w:rsidTr="5D8B7B5D" w14:paraId="380F225B" w14:textId="77777777">
        <w:tc>
          <w:tcPr>
            <w:tcW w:w="2408" w:type="dxa"/>
            <w:tcMar/>
          </w:tcPr>
          <w:p w:rsidRPr="009D5696" w:rsidR="64CE1400" w:rsidP="64CE1400" w:rsidRDefault="3B52C879" w14:paraId="596957E9" w14:textId="650269DF">
            <w:pPr>
              <w:rPr>
                <w:rFonts w:ascii="Arial" w:hAnsi="Arial" w:eastAsia="Calibri" w:cs="Arial"/>
                <w:sz w:val="24"/>
                <w:szCs w:val="24"/>
                <w:lang w:val="en-GB"/>
              </w:rPr>
            </w:pPr>
            <w:r w:rsidRPr="009D5696">
              <w:rPr>
                <w:rFonts w:ascii="Arial" w:hAnsi="Arial" w:eastAsia="Calibri" w:cs="Arial"/>
                <w:sz w:val="24"/>
                <w:szCs w:val="24"/>
                <w:lang w:val="en-GB"/>
              </w:rPr>
              <w:t>Relief package II: Reduction of the tax on natural gas and electricity</w:t>
            </w:r>
          </w:p>
        </w:tc>
        <w:tc>
          <w:tcPr>
            <w:tcW w:w="2408" w:type="dxa"/>
            <w:tcMar/>
          </w:tcPr>
          <w:p w:rsidRPr="009D5696" w:rsidR="64CE1400" w:rsidP="64CE1400" w:rsidRDefault="6190E398" w14:paraId="0C63B181" w14:textId="40BE092A">
            <w:pPr>
              <w:rPr>
                <w:rFonts w:ascii="Arial" w:hAnsi="Arial" w:eastAsia="Calibri" w:cs="Arial"/>
                <w:sz w:val="24"/>
                <w:szCs w:val="24"/>
                <w:lang w:val="en-GB"/>
              </w:rPr>
            </w:pPr>
            <w:r w:rsidRPr="009D5696">
              <w:rPr>
                <w:rFonts w:ascii="Arial" w:hAnsi="Arial" w:eastAsia="Calibri" w:cs="Arial"/>
                <w:sz w:val="24"/>
                <w:szCs w:val="24"/>
                <w:lang w:val="en-GB"/>
              </w:rPr>
              <w:t>1</w:t>
            </w:r>
            <w:r w:rsidR="00EE5F81">
              <w:rPr>
                <w:rFonts w:ascii="Arial" w:hAnsi="Arial" w:eastAsia="Calibri" w:cs="Arial"/>
                <w:sz w:val="24"/>
                <w:szCs w:val="24"/>
                <w:lang w:val="en-GB"/>
              </w:rPr>
              <w:t>.</w:t>
            </w:r>
            <w:r w:rsidRPr="009D5696">
              <w:rPr>
                <w:rFonts w:ascii="Arial" w:hAnsi="Arial" w:eastAsia="Calibri" w:cs="Arial"/>
                <w:sz w:val="24"/>
                <w:szCs w:val="24"/>
                <w:lang w:val="en-GB"/>
              </w:rPr>
              <w:t xml:space="preserve">1 </w:t>
            </w:r>
            <w:r w:rsidRPr="009D5696" w:rsidR="7A47BCEE">
              <w:rPr>
                <w:rFonts w:ascii="Arial" w:hAnsi="Arial" w:eastAsia="Calibri" w:cs="Arial"/>
                <w:sz w:val="24"/>
                <w:szCs w:val="24"/>
                <w:lang w:val="en-GB"/>
              </w:rPr>
              <w:t>bn</w:t>
            </w:r>
          </w:p>
        </w:tc>
        <w:tc>
          <w:tcPr>
            <w:tcW w:w="2408" w:type="dxa"/>
            <w:tcMar/>
          </w:tcPr>
          <w:p w:rsidRPr="009D5696" w:rsidR="64CE1400" w:rsidP="64CE1400" w:rsidRDefault="3F153A42" w14:paraId="5A6A551F" w14:textId="06AF95EC">
            <w:pPr>
              <w:rPr>
                <w:rFonts w:ascii="Arial" w:hAnsi="Arial" w:eastAsia="Calibri" w:cs="Arial"/>
                <w:sz w:val="24"/>
                <w:szCs w:val="24"/>
                <w:lang w:val="en-GB"/>
              </w:rPr>
            </w:pPr>
            <w:r w:rsidRPr="009D5696">
              <w:rPr>
                <w:rFonts w:ascii="Arial" w:hAnsi="Arial" w:eastAsia="Calibri" w:cs="Arial"/>
                <w:sz w:val="24"/>
                <w:szCs w:val="24"/>
                <w:lang w:val="en-GB"/>
              </w:rPr>
              <w:t>05</w:t>
            </w:r>
            <w:r w:rsidRPr="009D5696" w:rsidR="2699A3ED">
              <w:rPr>
                <w:rFonts w:ascii="Arial" w:hAnsi="Arial" w:eastAsia="Calibri" w:cs="Arial"/>
                <w:sz w:val="24"/>
                <w:szCs w:val="24"/>
                <w:lang w:val="en-GB"/>
              </w:rPr>
              <w:t>/</w:t>
            </w:r>
            <w:r w:rsidRPr="009D5696">
              <w:rPr>
                <w:rFonts w:ascii="Arial" w:hAnsi="Arial" w:eastAsia="Calibri" w:cs="Arial"/>
                <w:sz w:val="24"/>
                <w:szCs w:val="24"/>
                <w:lang w:val="en-GB"/>
              </w:rPr>
              <w:t>2023</w:t>
            </w:r>
            <w:r w:rsidRPr="009D5696" w:rsidR="2699A3ED">
              <w:rPr>
                <w:rFonts w:ascii="Arial" w:hAnsi="Arial" w:eastAsia="Calibri" w:cs="Arial"/>
                <w:sz w:val="24"/>
                <w:szCs w:val="24"/>
                <w:lang w:val="en-GB"/>
              </w:rPr>
              <w:t>-</w:t>
            </w:r>
            <w:r w:rsidRPr="009D5696" w:rsidR="10D4DCF2">
              <w:rPr>
                <w:rFonts w:ascii="Arial" w:hAnsi="Arial" w:eastAsia="Calibri" w:cs="Arial"/>
                <w:sz w:val="24"/>
                <w:szCs w:val="24"/>
                <w:lang w:val="en-GB"/>
              </w:rPr>
              <w:t>06/2023</w:t>
            </w:r>
          </w:p>
        </w:tc>
        <w:tc>
          <w:tcPr>
            <w:tcW w:w="2408" w:type="dxa"/>
            <w:tcMar/>
          </w:tcPr>
          <w:p w:rsidRPr="009D5696" w:rsidR="64CE1400" w:rsidP="3B52C879" w:rsidRDefault="3B52C879" w14:paraId="4CCF6735" w14:textId="4C5A817D">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128B410E">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128B410E">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128B410E">
              <w:rPr>
                <w:rFonts w:ascii="Arial" w:hAnsi="Arial" w:eastAsia="Calibri" w:cs="Arial"/>
                <w:sz w:val="24"/>
                <w:szCs w:val="24"/>
                <w:lang w:val="en-GB"/>
              </w:rPr>
              <w:t>Finance</w:t>
            </w:r>
          </w:p>
        </w:tc>
      </w:tr>
      <w:tr w:rsidRPr="00D450DF" w:rsidR="64CE1400" w:rsidTr="5D8B7B5D" w14:paraId="2DB95C8D" w14:textId="77777777">
        <w:tc>
          <w:tcPr>
            <w:tcW w:w="2408" w:type="dxa"/>
            <w:tcMar/>
          </w:tcPr>
          <w:p w:rsidRPr="009D5696" w:rsidR="64CE1400" w:rsidP="64CE1400" w:rsidRDefault="3B52C879" w14:paraId="288B5E7D" w14:textId="25A142C0">
            <w:pPr>
              <w:rPr>
                <w:rFonts w:ascii="Arial" w:hAnsi="Arial" w:eastAsia="Calibri" w:cs="Arial"/>
                <w:sz w:val="24"/>
                <w:szCs w:val="24"/>
                <w:lang w:val="en-GB"/>
              </w:rPr>
            </w:pPr>
            <w:r w:rsidRPr="009D5696">
              <w:rPr>
                <w:rFonts w:ascii="Arial" w:hAnsi="Arial" w:eastAsia="Calibri" w:cs="Arial"/>
                <w:sz w:val="24"/>
                <w:szCs w:val="24"/>
                <w:lang w:val="en-GB"/>
              </w:rPr>
              <w:t xml:space="preserve">Relief package II: </w:t>
            </w:r>
            <w:r w:rsidRPr="0E0D6B31" w:rsidR="75922448">
              <w:rPr>
                <w:rFonts w:ascii="Arial" w:hAnsi="Arial" w:eastAsia="Calibri" w:cs="Arial"/>
                <w:sz w:val="24"/>
                <w:szCs w:val="24"/>
                <w:lang w:val="en-GB"/>
              </w:rPr>
              <w:t>Allowance</w:t>
            </w:r>
            <w:r w:rsidRPr="009D5696">
              <w:rPr>
                <w:rFonts w:ascii="Arial" w:hAnsi="Arial" w:eastAsia="Calibri" w:cs="Arial"/>
                <w:sz w:val="24"/>
                <w:szCs w:val="24"/>
                <w:lang w:val="en-GB"/>
              </w:rPr>
              <w:t xml:space="preserve"> for commuters</w:t>
            </w:r>
          </w:p>
        </w:tc>
        <w:tc>
          <w:tcPr>
            <w:tcW w:w="2408" w:type="dxa"/>
            <w:tcMar/>
          </w:tcPr>
          <w:p w:rsidRPr="009D5696" w:rsidR="64CE1400" w:rsidP="64CE1400" w:rsidRDefault="2D18F253" w14:paraId="5A73377C" w14:textId="17B11D46">
            <w:pPr>
              <w:rPr>
                <w:rFonts w:ascii="Arial" w:hAnsi="Arial" w:eastAsia="Calibri" w:cs="Arial"/>
                <w:sz w:val="24"/>
                <w:szCs w:val="24"/>
                <w:lang w:val="en-GB"/>
              </w:rPr>
            </w:pPr>
            <w:r w:rsidRPr="009D5696">
              <w:rPr>
                <w:rFonts w:ascii="Arial" w:hAnsi="Arial" w:eastAsia="Calibri" w:cs="Arial"/>
                <w:sz w:val="24"/>
                <w:szCs w:val="24"/>
                <w:lang w:val="en-GB"/>
              </w:rPr>
              <w:t>340 mm</w:t>
            </w:r>
          </w:p>
        </w:tc>
        <w:tc>
          <w:tcPr>
            <w:tcW w:w="2408" w:type="dxa"/>
            <w:tcMar/>
          </w:tcPr>
          <w:p w:rsidRPr="009D5696" w:rsidR="64CE1400" w:rsidP="64CE1400" w:rsidRDefault="78F14823" w14:paraId="6527F72F" w14:textId="6ED6A9BE">
            <w:pPr>
              <w:rPr>
                <w:rFonts w:ascii="Arial" w:hAnsi="Arial" w:eastAsia="Calibri" w:cs="Arial"/>
                <w:sz w:val="24"/>
                <w:szCs w:val="24"/>
                <w:lang w:val="en-GB"/>
              </w:rPr>
            </w:pPr>
            <w:r w:rsidRPr="009D5696">
              <w:rPr>
                <w:rFonts w:ascii="Arial" w:hAnsi="Arial" w:eastAsia="Calibri" w:cs="Arial"/>
                <w:sz w:val="24"/>
                <w:szCs w:val="24"/>
                <w:lang w:val="en-GB"/>
              </w:rPr>
              <w:t>05/2023-</w:t>
            </w:r>
            <w:r w:rsidRPr="009D5696" w:rsidR="0CB8EEA7">
              <w:rPr>
                <w:rFonts w:ascii="Arial" w:hAnsi="Arial" w:eastAsia="Calibri" w:cs="Arial"/>
                <w:sz w:val="24"/>
                <w:szCs w:val="24"/>
                <w:lang w:val="en-GB"/>
              </w:rPr>
              <w:t>06</w:t>
            </w:r>
            <w:r w:rsidRPr="009D5696">
              <w:rPr>
                <w:rFonts w:ascii="Arial" w:hAnsi="Arial" w:eastAsia="Calibri" w:cs="Arial"/>
                <w:sz w:val="24"/>
                <w:szCs w:val="24"/>
                <w:lang w:val="en-GB"/>
              </w:rPr>
              <w:t>/</w:t>
            </w:r>
            <w:r w:rsidRPr="009D5696" w:rsidR="0CB8EEA7">
              <w:rPr>
                <w:rFonts w:ascii="Arial" w:hAnsi="Arial" w:eastAsia="Calibri" w:cs="Arial"/>
                <w:sz w:val="24"/>
                <w:szCs w:val="24"/>
                <w:lang w:val="en-GB"/>
              </w:rPr>
              <w:t>2023</w:t>
            </w:r>
          </w:p>
        </w:tc>
        <w:tc>
          <w:tcPr>
            <w:tcW w:w="2408" w:type="dxa"/>
            <w:tcMar/>
          </w:tcPr>
          <w:p w:rsidRPr="009D5696" w:rsidR="64CE1400" w:rsidP="3B52C879" w:rsidRDefault="3B52C879" w14:paraId="0F630261" w14:textId="58101310">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592F6D1C">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592F6D1C">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592F6D1C">
              <w:rPr>
                <w:rFonts w:ascii="Arial" w:hAnsi="Arial" w:eastAsia="Calibri" w:cs="Arial"/>
                <w:sz w:val="24"/>
                <w:szCs w:val="24"/>
                <w:lang w:val="en-GB"/>
              </w:rPr>
              <w:t>Finance</w:t>
            </w:r>
          </w:p>
        </w:tc>
      </w:tr>
      <w:tr w:rsidRPr="00D450DF" w:rsidR="64CE1400" w:rsidTr="5D8B7B5D" w14:paraId="403F6AAB" w14:textId="77777777">
        <w:tc>
          <w:tcPr>
            <w:tcW w:w="2408" w:type="dxa"/>
            <w:tcMar/>
          </w:tcPr>
          <w:p w:rsidRPr="009D5696" w:rsidR="64CE1400" w:rsidP="64CE1400" w:rsidRDefault="3B52C879" w14:paraId="54A6A17E" w14:textId="380D9279">
            <w:pPr>
              <w:rPr>
                <w:rFonts w:ascii="Arial" w:hAnsi="Arial" w:eastAsia="Calibri" w:cs="Arial"/>
                <w:sz w:val="24"/>
                <w:szCs w:val="24"/>
                <w:lang w:val="en-GB"/>
              </w:rPr>
            </w:pPr>
            <w:r w:rsidRPr="009D5696">
              <w:rPr>
                <w:rFonts w:ascii="Arial" w:hAnsi="Arial" w:eastAsia="Calibri" w:cs="Arial"/>
                <w:sz w:val="24"/>
                <w:szCs w:val="24"/>
                <w:lang w:val="en-GB"/>
              </w:rPr>
              <w:t>Relief package II: Price reductions in public transport</w:t>
            </w:r>
          </w:p>
        </w:tc>
        <w:tc>
          <w:tcPr>
            <w:tcW w:w="2408" w:type="dxa"/>
            <w:tcMar/>
          </w:tcPr>
          <w:p w:rsidRPr="009D5696" w:rsidR="64CE1400" w:rsidP="64CE1400" w:rsidRDefault="02BF9941" w14:paraId="3815BCC8" w14:textId="6FA5DE73">
            <w:pPr>
              <w:rPr>
                <w:rFonts w:ascii="Arial" w:hAnsi="Arial" w:eastAsia="Calibri" w:cs="Arial"/>
                <w:sz w:val="24"/>
                <w:szCs w:val="24"/>
                <w:lang w:val="en-GB"/>
              </w:rPr>
            </w:pPr>
            <w:r w:rsidRPr="009D5696">
              <w:rPr>
                <w:rFonts w:ascii="Arial" w:hAnsi="Arial" w:eastAsia="Calibri" w:cs="Arial"/>
                <w:sz w:val="24"/>
                <w:szCs w:val="24"/>
                <w:lang w:val="en-GB"/>
              </w:rPr>
              <w:t>303</w:t>
            </w:r>
            <w:r w:rsidRPr="009D5696" w:rsidR="2948B892">
              <w:rPr>
                <w:rFonts w:ascii="Arial" w:hAnsi="Arial" w:eastAsia="Calibri" w:cs="Arial"/>
                <w:sz w:val="24"/>
                <w:szCs w:val="24"/>
                <w:lang w:val="en-GB"/>
              </w:rPr>
              <w:t xml:space="preserve"> mm</w:t>
            </w:r>
          </w:p>
        </w:tc>
        <w:tc>
          <w:tcPr>
            <w:tcW w:w="2408" w:type="dxa"/>
            <w:tcMar/>
          </w:tcPr>
          <w:p w:rsidRPr="009D5696" w:rsidR="64CE1400" w:rsidP="64CE1400" w:rsidRDefault="2948B892" w14:paraId="77905436" w14:textId="797B7861">
            <w:pPr>
              <w:rPr>
                <w:rFonts w:ascii="Arial" w:hAnsi="Arial" w:eastAsia="Calibri" w:cs="Arial"/>
                <w:sz w:val="24"/>
                <w:szCs w:val="24"/>
                <w:lang w:val="en-GB"/>
              </w:rPr>
            </w:pPr>
            <w:r w:rsidRPr="009D5696">
              <w:rPr>
                <w:rFonts w:ascii="Arial" w:hAnsi="Arial" w:eastAsia="Calibri" w:cs="Arial"/>
                <w:sz w:val="24"/>
                <w:szCs w:val="24"/>
                <w:lang w:val="en-GB"/>
              </w:rPr>
              <w:t>2022-</w:t>
            </w:r>
            <w:r w:rsidRPr="009D5696" w:rsidR="57C458E3">
              <w:rPr>
                <w:rFonts w:ascii="Arial" w:hAnsi="Arial" w:eastAsia="Calibri" w:cs="Arial"/>
                <w:sz w:val="24"/>
                <w:szCs w:val="24"/>
                <w:lang w:val="en-GB"/>
              </w:rPr>
              <w:t>23</w:t>
            </w:r>
          </w:p>
        </w:tc>
        <w:tc>
          <w:tcPr>
            <w:tcW w:w="2408" w:type="dxa"/>
            <w:tcMar/>
          </w:tcPr>
          <w:p w:rsidRPr="009D5696" w:rsidR="64CE1400" w:rsidP="3B52C879" w:rsidRDefault="3B52C879" w14:paraId="3C1B83E7" w14:textId="450BA0F3">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2A6ED5DC">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2A6ED5DC">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2A6ED5DC">
              <w:rPr>
                <w:rFonts w:ascii="Arial" w:hAnsi="Arial" w:eastAsia="Calibri" w:cs="Arial"/>
                <w:sz w:val="24"/>
                <w:szCs w:val="24"/>
                <w:lang w:val="en-GB"/>
              </w:rPr>
              <w:t>Finance</w:t>
            </w:r>
          </w:p>
        </w:tc>
      </w:tr>
      <w:tr w:rsidRPr="00D450DF" w:rsidR="64CE1400" w:rsidTr="5D8B7B5D" w14:paraId="71007239" w14:textId="77777777">
        <w:tc>
          <w:tcPr>
            <w:tcW w:w="2408" w:type="dxa"/>
            <w:tcMar/>
          </w:tcPr>
          <w:p w:rsidRPr="009D5696" w:rsidR="64CE1400" w:rsidP="64CE1400" w:rsidRDefault="3B52C879" w14:paraId="01BE3795" w14:textId="1923B4A1">
            <w:pPr>
              <w:rPr>
                <w:rFonts w:ascii="Arial" w:hAnsi="Arial" w:eastAsia="Calibri" w:cs="Arial"/>
                <w:sz w:val="24"/>
                <w:szCs w:val="24"/>
                <w:lang w:val="en-GB"/>
              </w:rPr>
            </w:pPr>
            <w:r w:rsidRPr="009D5696">
              <w:rPr>
                <w:rFonts w:ascii="Arial" w:hAnsi="Arial" w:eastAsia="Calibri" w:cs="Arial"/>
                <w:sz w:val="24"/>
                <w:szCs w:val="24"/>
                <w:lang w:val="en-GB"/>
              </w:rPr>
              <w:t>Relief package II: Compensation of the cost of agricultural diesel</w:t>
            </w:r>
          </w:p>
        </w:tc>
        <w:tc>
          <w:tcPr>
            <w:tcW w:w="2408" w:type="dxa"/>
            <w:tcMar/>
          </w:tcPr>
          <w:p w:rsidRPr="009D5696" w:rsidR="64CE1400" w:rsidP="64CE1400" w:rsidRDefault="26F56559" w14:paraId="0AB7CD6F" w14:textId="029F20D7">
            <w:pPr>
              <w:rPr>
                <w:rFonts w:ascii="Arial" w:hAnsi="Arial" w:eastAsia="Calibri" w:cs="Arial"/>
                <w:sz w:val="24"/>
                <w:szCs w:val="24"/>
                <w:lang w:val="en-GB"/>
              </w:rPr>
            </w:pPr>
            <w:r w:rsidRPr="009D5696">
              <w:rPr>
                <w:rFonts w:ascii="Arial" w:hAnsi="Arial" w:eastAsia="Calibri" w:cs="Arial"/>
                <w:sz w:val="24"/>
                <w:szCs w:val="24"/>
                <w:lang w:val="en-GB"/>
              </w:rPr>
              <w:t>25 mm</w:t>
            </w:r>
          </w:p>
        </w:tc>
        <w:tc>
          <w:tcPr>
            <w:tcW w:w="2408" w:type="dxa"/>
            <w:tcMar/>
          </w:tcPr>
          <w:p w:rsidRPr="009D5696" w:rsidR="64CE1400" w:rsidP="64CE1400" w:rsidRDefault="00557B8B" w14:paraId="40579B97" w14:textId="1B3235D0">
            <w:pPr>
              <w:rPr>
                <w:rFonts w:ascii="Arial" w:hAnsi="Arial" w:eastAsia="Calibri" w:cs="Arial"/>
                <w:sz w:val="24"/>
                <w:szCs w:val="24"/>
                <w:lang w:val="en-GB"/>
              </w:rPr>
            </w:pPr>
            <w:r w:rsidRPr="009D5696">
              <w:rPr>
                <w:rFonts w:ascii="Arial" w:hAnsi="Arial" w:eastAsia="Calibri" w:cs="Arial"/>
                <w:sz w:val="24"/>
                <w:szCs w:val="24"/>
                <w:lang w:val="en-GB"/>
              </w:rPr>
              <w:t>09/2022-06/2023</w:t>
            </w:r>
          </w:p>
        </w:tc>
        <w:tc>
          <w:tcPr>
            <w:tcW w:w="2408" w:type="dxa"/>
            <w:tcMar/>
          </w:tcPr>
          <w:p w:rsidRPr="009D5696" w:rsidR="64CE1400" w:rsidP="3B52C879" w:rsidRDefault="3B52C879" w14:paraId="3BE045E2" w14:textId="2F1CB161">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146517F2">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146517F2">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146517F2">
              <w:rPr>
                <w:rFonts w:ascii="Arial" w:hAnsi="Arial" w:eastAsia="Calibri" w:cs="Arial"/>
                <w:sz w:val="24"/>
                <w:szCs w:val="24"/>
                <w:lang w:val="en-GB"/>
              </w:rPr>
              <w:t>Finance</w:t>
            </w:r>
          </w:p>
        </w:tc>
      </w:tr>
      <w:tr w:rsidRPr="00D450DF" w:rsidR="64CE1400" w:rsidTr="5D8B7B5D" w14:paraId="11316640" w14:textId="77777777">
        <w:tc>
          <w:tcPr>
            <w:tcW w:w="2408" w:type="dxa"/>
            <w:tcMar/>
          </w:tcPr>
          <w:p w:rsidRPr="009D5696" w:rsidR="64CE1400" w:rsidP="64CE1400" w:rsidRDefault="3B52C879" w14:paraId="0BEB11E1" w14:textId="6B1B6659">
            <w:pPr>
              <w:rPr>
                <w:rFonts w:ascii="Arial" w:hAnsi="Arial" w:eastAsia="Calibri" w:cs="Arial"/>
                <w:sz w:val="24"/>
                <w:szCs w:val="24"/>
                <w:lang w:val="en-GB"/>
              </w:rPr>
            </w:pPr>
            <w:r w:rsidRPr="009D5696">
              <w:rPr>
                <w:rFonts w:ascii="Arial" w:hAnsi="Arial" w:eastAsia="Calibri" w:cs="Arial"/>
                <w:sz w:val="24"/>
                <w:szCs w:val="24"/>
                <w:lang w:val="en-GB"/>
              </w:rPr>
              <w:t>Relief package II: fuel reimbursement</w:t>
            </w:r>
          </w:p>
        </w:tc>
        <w:tc>
          <w:tcPr>
            <w:tcW w:w="2408" w:type="dxa"/>
            <w:tcMar/>
          </w:tcPr>
          <w:p w:rsidRPr="009D5696" w:rsidR="64CE1400" w:rsidP="3B52C879" w:rsidRDefault="3B52C879" w14:paraId="0D87CB7B" w14:textId="2F2CE948">
            <w:pPr>
              <w:spacing w:line="259" w:lineRule="auto"/>
              <w:rPr>
                <w:rFonts w:ascii="Arial" w:hAnsi="Arial" w:eastAsia="Calibri" w:cs="Arial"/>
                <w:sz w:val="24"/>
                <w:szCs w:val="24"/>
                <w:lang w:val="en-GB"/>
              </w:rPr>
            </w:pPr>
            <w:r w:rsidRPr="009D5696">
              <w:rPr>
                <w:rFonts w:ascii="Arial" w:hAnsi="Arial" w:eastAsia="Calibri" w:cs="Arial"/>
                <w:sz w:val="24"/>
                <w:szCs w:val="24"/>
                <w:lang w:val="en-GB"/>
              </w:rPr>
              <w:t>Not deployed yet</w:t>
            </w:r>
          </w:p>
        </w:tc>
        <w:tc>
          <w:tcPr>
            <w:tcW w:w="2408" w:type="dxa"/>
            <w:tcMar/>
          </w:tcPr>
          <w:p w:rsidRPr="009D5696" w:rsidR="64CE1400" w:rsidP="64CE1400" w:rsidRDefault="64CE1400" w14:paraId="2CCA3E55" w14:textId="4619382C">
            <w:pPr>
              <w:rPr>
                <w:rFonts w:ascii="Arial" w:hAnsi="Arial" w:eastAsia="Calibri" w:cs="Arial"/>
                <w:sz w:val="24"/>
                <w:szCs w:val="24"/>
                <w:lang w:val="en-GB"/>
              </w:rPr>
            </w:pPr>
          </w:p>
        </w:tc>
        <w:tc>
          <w:tcPr>
            <w:tcW w:w="2408" w:type="dxa"/>
            <w:tcMar/>
          </w:tcPr>
          <w:p w:rsidRPr="009D5696" w:rsidR="64CE1400" w:rsidP="3B52C879" w:rsidRDefault="3B52C879" w14:paraId="35CCA229" w14:textId="1CB0FCF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146517F2">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146517F2">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146517F2">
              <w:rPr>
                <w:rFonts w:ascii="Arial" w:hAnsi="Arial" w:eastAsia="Calibri" w:cs="Arial"/>
                <w:sz w:val="24"/>
                <w:szCs w:val="24"/>
                <w:lang w:val="en-GB"/>
              </w:rPr>
              <w:t>Finance</w:t>
            </w:r>
          </w:p>
        </w:tc>
      </w:tr>
      <w:tr w:rsidRPr="00D450DF" w:rsidR="64CE1400" w:rsidTr="5D8B7B5D" w14:paraId="32880BC5" w14:textId="77777777">
        <w:tc>
          <w:tcPr>
            <w:tcW w:w="2408" w:type="dxa"/>
            <w:tcMar/>
          </w:tcPr>
          <w:p w:rsidRPr="009D5696" w:rsidR="64CE1400" w:rsidP="64CE1400" w:rsidRDefault="3B52C879" w14:paraId="5AC58870" w14:textId="4A9BDFCE">
            <w:pPr>
              <w:rPr>
                <w:rFonts w:ascii="Arial" w:hAnsi="Arial" w:eastAsia="Calibri" w:cs="Arial"/>
                <w:sz w:val="24"/>
                <w:szCs w:val="24"/>
                <w:lang w:val="en-GB"/>
              </w:rPr>
            </w:pPr>
            <w:r w:rsidRPr="009D5696">
              <w:rPr>
                <w:rFonts w:ascii="Arial" w:hAnsi="Arial" w:eastAsia="Calibri" w:cs="Arial"/>
                <w:sz w:val="24"/>
                <w:szCs w:val="24"/>
                <w:lang w:val="en-GB"/>
              </w:rPr>
              <w:t>Relief Package II: Support for the rapid transition to alternative forms of decarbonised propulsion</w:t>
            </w:r>
          </w:p>
        </w:tc>
        <w:tc>
          <w:tcPr>
            <w:tcW w:w="2408" w:type="dxa"/>
            <w:tcMar/>
          </w:tcPr>
          <w:p w:rsidRPr="009D5696" w:rsidR="64CE1400" w:rsidP="64CE1400" w:rsidRDefault="7774619B" w14:paraId="2FCF1DD6" w14:textId="565A3698">
            <w:pPr>
              <w:rPr>
                <w:rFonts w:ascii="Arial" w:hAnsi="Arial" w:eastAsia="Calibri" w:cs="Arial"/>
                <w:sz w:val="24"/>
                <w:szCs w:val="24"/>
                <w:lang w:val="en-GB"/>
              </w:rPr>
            </w:pPr>
            <w:r w:rsidRPr="009D5696">
              <w:rPr>
                <w:rFonts w:ascii="Arial" w:hAnsi="Arial" w:eastAsia="Calibri" w:cs="Arial"/>
                <w:sz w:val="24"/>
                <w:szCs w:val="24"/>
                <w:lang w:val="en-GB"/>
              </w:rPr>
              <w:t>120 mm</w:t>
            </w:r>
          </w:p>
        </w:tc>
        <w:tc>
          <w:tcPr>
            <w:tcW w:w="2408" w:type="dxa"/>
            <w:tcMar/>
          </w:tcPr>
          <w:p w:rsidRPr="009D5696" w:rsidR="64CE1400" w:rsidP="64CE1400" w:rsidRDefault="7774619B" w14:paraId="1FEA48D6" w14:textId="67376D7D">
            <w:pPr>
              <w:rPr>
                <w:rFonts w:ascii="Arial" w:hAnsi="Arial" w:eastAsia="Calibri" w:cs="Arial"/>
                <w:sz w:val="24"/>
                <w:szCs w:val="24"/>
                <w:lang w:val="en-GB"/>
              </w:rPr>
            </w:pPr>
            <w:r w:rsidRPr="009D5696">
              <w:rPr>
                <w:rFonts w:ascii="Arial" w:hAnsi="Arial" w:eastAsia="Calibri" w:cs="Arial"/>
                <w:sz w:val="24"/>
                <w:szCs w:val="24"/>
                <w:lang w:val="en-GB"/>
              </w:rPr>
              <w:t>2023</w:t>
            </w:r>
          </w:p>
        </w:tc>
        <w:tc>
          <w:tcPr>
            <w:tcW w:w="2408" w:type="dxa"/>
            <w:tcMar/>
          </w:tcPr>
          <w:p w:rsidRPr="009D5696" w:rsidR="64CE1400" w:rsidP="3B52C879" w:rsidRDefault="3B52C879" w14:paraId="1C4A0F59" w14:textId="78EEB293">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17572A4D">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17572A4D">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17572A4D">
              <w:rPr>
                <w:rFonts w:ascii="Arial" w:hAnsi="Arial" w:eastAsia="Calibri" w:cs="Arial"/>
                <w:sz w:val="24"/>
                <w:szCs w:val="24"/>
                <w:lang w:val="en-GB"/>
              </w:rPr>
              <w:t>Finance</w:t>
            </w:r>
          </w:p>
        </w:tc>
      </w:tr>
      <w:tr w:rsidRPr="00D450DF" w:rsidR="64CE1400" w:rsidTr="5D8B7B5D" w14:paraId="3502D98D" w14:textId="77777777">
        <w:tc>
          <w:tcPr>
            <w:tcW w:w="2408" w:type="dxa"/>
            <w:tcMar/>
          </w:tcPr>
          <w:p w:rsidRPr="009D5696" w:rsidR="64CE1400" w:rsidP="64CE1400" w:rsidRDefault="3B52C879" w14:paraId="47645489" w14:textId="10516CF9">
            <w:pPr>
              <w:rPr>
                <w:rFonts w:ascii="Arial" w:hAnsi="Arial" w:eastAsia="Calibri" w:cs="Arial"/>
                <w:sz w:val="24"/>
                <w:szCs w:val="24"/>
                <w:lang w:val="en-GB"/>
              </w:rPr>
            </w:pPr>
            <w:r w:rsidRPr="009D5696">
              <w:rPr>
                <w:rFonts w:ascii="Arial" w:hAnsi="Arial" w:eastAsia="Calibri" w:cs="Arial"/>
                <w:sz w:val="24"/>
                <w:szCs w:val="24"/>
                <w:lang w:val="en-GB"/>
              </w:rPr>
              <w:t>Relief package II: investments for energy independence</w:t>
            </w:r>
          </w:p>
        </w:tc>
        <w:tc>
          <w:tcPr>
            <w:tcW w:w="2408" w:type="dxa"/>
            <w:tcMar/>
          </w:tcPr>
          <w:p w:rsidRPr="009D5696" w:rsidR="64CE1400" w:rsidP="64CE1400" w:rsidRDefault="1468D698" w14:paraId="01E679B6" w14:textId="1D938A29">
            <w:pPr>
              <w:rPr>
                <w:rFonts w:ascii="Arial" w:hAnsi="Arial" w:eastAsia="Calibri" w:cs="Arial"/>
                <w:sz w:val="24"/>
                <w:szCs w:val="24"/>
                <w:lang w:val="en-GB"/>
              </w:rPr>
            </w:pPr>
            <w:r w:rsidRPr="009D5696">
              <w:rPr>
                <w:rFonts w:ascii="Arial" w:hAnsi="Arial" w:eastAsia="Calibri" w:cs="Arial"/>
                <w:sz w:val="24"/>
                <w:szCs w:val="24"/>
                <w:lang w:val="en-GB"/>
              </w:rPr>
              <w:t>85 mm</w:t>
            </w:r>
          </w:p>
        </w:tc>
        <w:tc>
          <w:tcPr>
            <w:tcW w:w="2408" w:type="dxa"/>
            <w:tcMar/>
          </w:tcPr>
          <w:p w:rsidRPr="009D5696" w:rsidR="64CE1400" w:rsidP="64CE1400" w:rsidRDefault="1468D698" w14:paraId="577A2324" w14:textId="67DB05E6">
            <w:pPr>
              <w:rPr>
                <w:rFonts w:ascii="Arial" w:hAnsi="Arial" w:eastAsia="Calibri" w:cs="Arial"/>
                <w:sz w:val="24"/>
                <w:szCs w:val="24"/>
                <w:lang w:val="en-GB"/>
              </w:rPr>
            </w:pPr>
            <w:r w:rsidRPr="009D5696">
              <w:rPr>
                <w:rFonts w:ascii="Arial" w:hAnsi="Arial" w:eastAsia="Calibri" w:cs="Arial"/>
                <w:sz w:val="24"/>
                <w:szCs w:val="24"/>
                <w:lang w:val="en-GB"/>
              </w:rPr>
              <w:t>2022-23</w:t>
            </w:r>
          </w:p>
        </w:tc>
        <w:tc>
          <w:tcPr>
            <w:tcW w:w="2408" w:type="dxa"/>
            <w:tcMar/>
          </w:tcPr>
          <w:p w:rsidRPr="009D5696" w:rsidR="64CE1400" w:rsidP="3B52C879" w:rsidRDefault="3B52C879" w14:paraId="6CFC2474" w14:textId="5EF7C3B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17572A4D">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17572A4D">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17572A4D">
              <w:rPr>
                <w:rFonts w:ascii="Arial" w:hAnsi="Arial" w:eastAsia="Calibri" w:cs="Arial"/>
                <w:sz w:val="24"/>
                <w:szCs w:val="24"/>
                <w:lang w:val="en-GB"/>
              </w:rPr>
              <w:t>Finance</w:t>
            </w:r>
          </w:p>
        </w:tc>
      </w:tr>
      <w:tr w:rsidRPr="00D450DF" w:rsidR="64CE1400" w:rsidTr="5D8B7B5D" w14:paraId="50DE04AF" w14:textId="77777777">
        <w:tc>
          <w:tcPr>
            <w:tcW w:w="2408" w:type="dxa"/>
            <w:tcMar/>
          </w:tcPr>
          <w:p w:rsidRPr="009D5696" w:rsidR="3B52C879" w:rsidP="3B52C879" w:rsidRDefault="3B52C879" w14:paraId="65681541" w14:textId="6BC88E57">
            <w:pPr>
              <w:rPr>
                <w:rFonts w:ascii="Arial" w:hAnsi="Arial" w:eastAsia="Calibri" w:cs="Arial"/>
                <w:sz w:val="24"/>
                <w:szCs w:val="24"/>
                <w:lang w:val="en-GB"/>
              </w:rPr>
            </w:pPr>
            <w:r w:rsidRPr="009D5696">
              <w:rPr>
                <w:rFonts w:ascii="Arial" w:hAnsi="Arial" w:eastAsia="Calibri" w:cs="Arial"/>
                <w:sz w:val="24"/>
                <w:szCs w:val="24"/>
                <w:lang w:val="en-GB"/>
              </w:rPr>
              <w:t>Other BFG / BFRG adjustments: Safeguarding the value of free travel for schoolchildren and apprentices</w:t>
            </w:r>
          </w:p>
          <w:p w:rsidRPr="009D5696" w:rsidR="64CE1400" w:rsidP="64CE1400" w:rsidRDefault="64CE1400" w14:paraId="28F48527" w14:textId="3179C506">
            <w:pPr>
              <w:rPr>
                <w:rFonts w:ascii="Arial" w:hAnsi="Arial" w:eastAsia="Calibri" w:cs="Arial"/>
                <w:sz w:val="24"/>
                <w:szCs w:val="24"/>
                <w:lang w:val="en-GB"/>
              </w:rPr>
            </w:pPr>
          </w:p>
        </w:tc>
        <w:tc>
          <w:tcPr>
            <w:tcW w:w="2408" w:type="dxa"/>
            <w:tcMar/>
          </w:tcPr>
          <w:p w:rsidRPr="009D5696" w:rsidR="64CE1400" w:rsidP="64CE1400" w:rsidRDefault="0E2006D1" w14:paraId="3B39AEFE" w14:textId="11748448">
            <w:pPr>
              <w:rPr>
                <w:rFonts w:ascii="Arial" w:hAnsi="Arial" w:eastAsia="Calibri" w:cs="Arial"/>
                <w:sz w:val="24"/>
                <w:szCs w:val="24"/>
                <w:lang w:val="en-GB"/>
              </w:rPr>
            </w:pPr>
            <w:r w:rsidRPr="009D5696">
              <w:rPr>
                <w:rFonts w:ascii="Arial" w:hAnsi="Arial" w:eastAsia="Calibri" w:cs="Arial"/>
                <w:sz w:val="24"/>
                <w:szCs w:val="24"/>
                <w:lang w:val="en-GB"/>
              </w:rPr>
              <w:t xml:space="preserve">61 </w:t>
            </w:r>
            <w:r w:rsidRPr="009D5696" w:rsidR="5F5F6F90">
              <w:rPr>
                <w:rFonts w:ascii="Arial" w:hAnsi="Arial" w:eastAsia="Calibri" w:cs="Arial"/>
                <w:sz w:val="24"/>
                <w:szCs w:val="24"/>
                <w:lang w:val="en-GB"/>
              </w:rPr>
              <w:t>mm</w:t>
            </w:r>
          </w:p>
        </w:tc>
        <w:tc>
          <w:tcPr>
            <w:tcW w:w="2408" w:type="dxa"/>
            <w:tcMar/>
          </w:tcPr>
          <w:p w:rsidRPr="009D5696" w:rsidR="64CE1400" w:rsidP="64CE1400" w:rsidRDefault="5F5F6F90" w14:paraId="7AAB89D2" w14:textId="5858C76D">
            <w:pPr>
              <w:rPr>
                <w:rFonts w:ascii="Arial" w:hAnsi="Arial" w:eastAsia="Calibri" w:cs="Arial"/>
                <w:sz w:val="24"/>
                <w:szCs w:val="24"/>
                <w:lang w:val="en-GB"/>
              </w:rPr>
            </w:pPr>
            <w:r w:rsidRPr="009D5696">
              <w:rPr>
                <w:rFonts w:ascii="Arial" w:hAnsi="Arial" w:eastAsia="Calibri" w:cs="Arial"/>
                <w:sz w:val="24"/>
                <w:szCs w:val="24"/>
                <w:lang w:val="en-GB"/>
              </w:rPr>
              <w:t>2022-23</w:t>
            </w:r>
          </w:p>
        </w:tc>
        <w:tc>
          <w:tcPr>
            <w:tcW w:w="2408" w:type="dxa"/>
            <w:tcMar/>
          </w:tcPr>
          <w:p w:rsidRPr="009D5696" w:rsidR="64CE1400" w:rsidP="3B52C879" w:rsidRDefault="3B52C879" w14:paraId="61E8AE41" w14:textId="06285AF9">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3DE0499E">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3DE0499E">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3DE0499E">
              <w:rPr>
                <w:rFonts w:ascii="Arial" w:hAnsi="Arial" w:eastAsia="Calibri" w:cs="Arial"/>
                <w:sz w:val="24"/>
                <w:szCs w:val="24"/>
                <w:lang w:val="en-GB"/>
              </w:rPr>
              <w:t>Finance</w:t>
            </w:r>
          </w:p>
        </w:tc>
      </w:tr>
      <w:tr w:rsidRPr="00D450DF" w:rsidR="64CE1400" w:rsidTr="5D8B7B5D" w14:paraId="0A6622E0" w14:textId="77777777">
        <w:tc>
          <w:tcPr>
            <w:tcW w:w="2408" w:type="dxa"/>
            <w:tcMar/>
          </w:tcPr>
          <w:p w:rsidRPr="009D5696" w:rsidR="64CE1400" w:rsidP="64CE1400" w:rsidRDefault="3B52C879" w14:paraId="3CB3B750" w14:textId="1DC870C9">
            <w:pPr>
              <w:rPr>
                <w:rFonts w:ascii="Arial" w:hAnsi="Arial" w:eastAsia="Calibri" w:cs="Arial"/>
                <w:sz w:val="24"/>
                <w:szCs w:val="24"/>
                <w:lang w:val="en-GB"/>
              </w:rPr>
            </w:pPr>
            <w:r w:rsidRPr="009D5696">
              <w:rPr>
                <w:rFonts w:ascii="Arial" w:hAnsi="Arial" w:eastAsia="Calibri" w:cs="Arial"/>
                <w:sz w:val="24"/>
                <w:szCs w:val="24"/>
                <w:lang w:val="en-GB"/>
              </w:rPr>
              <w:t>Other BFG / BFRG adjustments: Evaluation of transport service contracts</w:t>
            </w:r>
          </w:p>
        </w:tc>
        <w:tc>
          <w:tcPr>
            <w:tcW w:w="2408" w:type="dxa"/>
            <w:tcMar/>
          </w:tcPr>
          <w:p w:rsidRPr="009D5696" w:rsidR="64CE1400" w:rsidP="64CE1400" w:rsidRDefault="728BEC63" w14:paraId="24FC7EF4" w14:textId="276CE4E3">
            <w:pPr>
              <w:rPr>
                <w:rFonts w:ascii="Arial" w:hAnsi="Arial" w:eastAsia="Calibri" w:cs="Arial"/>
                <w:sz w:val="24"/>
                <w:szCs w:val="24"/>
                <w:lang w:val="en-GB"/>
              </w:rPr>
            </w:pPr>
            <w:r w:rsidRPr="009D5696">
              <w:rPr>
                <w:rFonts w:ascii="Arial" w:hAnsi="Arial" w:eastAsia="Calibri" w:cs="Arial"/>
                <w:sz w:val="24"/>
                <w:szCs w:val="24"/>
                <w:lang w:val="en-GB"/>
              </w:rPr>
              <w:t xml:space="preserve">71 </w:t>
            </w:r>
            <w:r w:rsidRPr="009D5696" w:rsidR="7CE23225">
              <w:rPr>
                <w:rFonts w:ascii="Arial" w:hAnsi="Arial" w:eastAsia="Calibri" w:cs="Arial"/>
                <w:sz w:val="24"/>
                <w:szCs w:val="24"/>
                <w:lang w:val="en-GB"/>
              </w:rPr>
              <w:t>mm</w:t>
            </w:r>
          </w:p>
        </w:tc>
        <w:tc>
          <w:tcPr>
            <w:tcW w:w="2408" w:type="dxa"/>
            <w:tcMar/>
          </w:tcPr>
          <w:p w:rsidRPr="009D5696" w:rsidR="64CE1400" w:rsidP="64CE1400" w:rsidRDefault="7CE23225" w14:paraId="6D603AEA" w14:textId="628EAFF7">
            <w:pPr>
              <w:rPr>
                <w:rFonts w:ascii="Arial" w:hAnsi="Arial" w:eastAsia="Calibri" w:cs="Arial"/>
                <w:sz w:val="24"/>
                <w:szCs w:val="24"/>
                <w:lang w:val="en-GB"/>
              </w:rPr>
            </w:pPr>
            <w:r w:rsidRPr="009D5696">
              <w:rPr>
                <w:rFonts w:ascii="Arial" w:hAnsi="Arial" w:eastAsia="Calibri" w:cs="Arial"/>
                <w:sz w:val="24"/>
                <w:szCs w:val="24"/>
                <w:lang w:val="en-GB"/>
              </w:rPr>
              <w:t>2023</w:t>
            </w:r>
          </w:p>
        </w:tc>
        <w:tc>
          <w:tcPr>
            <w:tcW w:w="2408" w:type="dxa"/>
            <w:tcMar/>
          </w:tcPr>
          <w:p w:rsidRPr="009D5696" w:rsidR="64CE1400" w:rsidP="3B52C879" w:rsidRDefault="3B52C879" w14:paraId="1D45A2AA" w14:textId="402E68C4">
            <w:pPr>
              <w:spacing w:line="259" w:lineRule="auto"/>
              <w:rPr>
                <w:rFonts w:ascii="Arial" w:hAnsi="Arial" w:eastAsia="Calibri" w:cs="Arial"/>
                <w:sz w:val="24"/>
                <w:szCs w:val="24"/>
                <w:lang w:val="en-GB"/>
              </w:rPr>
            </w:pPr>
            <w:r w:rsidRPr="009D5696">
              <w:rPr>
                <w:rFonts w:ascii="Arial" w:hAnsi="Arial" w:eastAsia="Calibri" w:cs="Arial"/>
                <w:sz w:val="24"/>
                <w:szCs w:val="24"/>
                <w:lang w:val="en-GB"/>
              </w:rPr>
              <w:t>Federal</w:t>
            </w:r>
            <w:r w:rsidRPr="009D5696" w:rsidR="3DE0499E">
              <w:rPr>
                <w:rFonts w:ascii="Arial" w:hAnsi="Arial" w:eastAsia="Calibri" w:cs="Arial"/>
                <w:sz w:val="24"/>
                <w:szCs w:val="24"/>
                <w:lang w:val="en-GB"/>
              </w:rPr>
              <w:t xml:space="preserve"> Ministry </w:t>
            </w:r>
            <w:r w:rsidRPr="009D5696">
              <w:rPr>
                <w:rFonts w:ascii="Arial" w:hAnsi="Arial" w:eastAsia="Calibri" w:cs="Arial"/>
                <w:sz w:val="24"/>
                <w:szCs w:val="24"/>
                <w:lang w:val="en-GB"/>
              </w:rPr>
              <w:t xml:space="preserve">Republic </w:t>
            </w:r>
            <w:r w:rsidRPr="009D5696" w:rsidR="3DE0499E">
              <w:rPr>
                <w:rFonts w:ascii="Arial" w:hAnsi="Arial" w:eastAsia="Calibri" w:cs="Arial"/>
                <w:sz w:val="24"/>
                <w:szCs w:val="24"/>
                <w:lang w:val="en-GB"/>
              </w:rPr>
              <w:t xml:space="preserve">of </w:t>
            </w:r>
            <w:r w:rsidRPr="009D5696">
              <w:rPr>
                <w:rFonts w:ascii="Arial" w:hAnsi="Arial" w:eastAsia="Calibri" w:cs="Arial"/>
                <w:sz w:val="24"/>
                <w:szCs w:val="24"/>
                <w:lang w:val="en-GB"/>
              </w:rPr>
              <w:t xml:space="preserve">Austria: </w:t>
            </w:r>
            <w:r w:rsidRPr="009D5696" w:rsidR="3DE0499E">
              <w:rPr>
                <w:rFonts w:ascii="Arial" w:hAnsi="Arial" w:eastAsia="Calibri" w:cs="Arial"/>
                <w:sz w:val="24"/>
                <w:szCs w:val="24"/>
                <w:lang w:val="en-GB"/>
              </w:rPr>
              <w:t>Finance</w:t>
            </w:r>
          </w:p>
        </w:tc>
      </w:tr>
      <w:tr w:rsidRPr="00D450DF" w:rsidR="5077B208" w:rsidTr="5D8B7B5D" w14:paraId="1F22EDAF" w14:textId="77777777">
        <w:trPr>
          <w:trHeight w:val="300"/>
        </w:trPr>
        <w:tc>
          <w:tcPr>
            <w:tcW w:w="2408" w:type="dxa"/>
            <w:tcMar/>
          </w:tcPr>
          <w:p w:rsidR="15B9795D" w:rsidP="5077B208" w:rsidRDefault="15B9795D" w14:paraId="64F77D8A" w14:textId="01C8DEE5">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0A88AB83" w:rsidP="5077B208" w:rsidRDefault="0A88AB83" w14:paraId="2BA5DE8A" w14:textId="48BE442E">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Climate and anti-inflation bonus</w:t>
            </w:r>
          </w:p>
        </w:tc>
        <w:tc>
          <w:tcPr>
            <w:tcW w:w="2408" w:type="dxa"/>
            <w:tcMar/>
          </w:tcPr>
          <w:p w:rsidR="01861982" w:rsidP="5077B208" w:rsidRDefault="01861982" w14:paraId="4D4F67CD" w14:textId="178EB41D">
            <w:pPr>
              <w:rPr>
                <w:rFonts w:ascii="Arial" w:hAnsi="Arial" w:eastAsia="Calibri" w:cs="Arial"/>
                <w:sz w:val="24"/>
                <w:szCs w:val="24"/>
                <w:lang w:val="en-GB"/>
              </w:rPr>
            </w:pPr>
            <w:r w:rsidRPr="5077B208">
              <w:rPr>
                <w:rFonts w:ascii="Arial" w:hAnsi="Arial" w:eastAsia="Calibri" w:cs="Arial"/>
                <w:sz w:val="24"/>
                <w:szCs w:val="24"/>
                <w:lang w:val="en-GB"/>
              </w:rPr>
              <w:t>2</w:t>
            </w:r>
            <w:r w:rsidRPr="3E63A88D" w:rsidR="01C49563">
              <w:rPr>
                <w:rFonts w:ascii="Arial" w:hAnsi="Arial" w:eastAsia="Calibri" w:cs="Arial"/>
                <w:sz w:val="24"/>
                <w:szCs w:val="24"/>
                <w:lang w:val="en-GB"/>
              </w:rPr>
              <w:t>.</w:t>
            </w:r>
            <w:r w:rsidRPr="5077B208">
              <w:rPr>
                <w:rFonts w:ascii="Arial" w:hAnsi="Arial" w:eastAsia="Calibri" w:cs="Arial"/>
                <w:sz w:val="24"/>
                <w:szCs w:val="24"/>
                <w:lang w:val="en-GB"/>
              </w:rPr>
              <w:t>8 bn</w:t>
            </w:r>
          </w:p>
        </w:tc>
        <w:tc>
          <w:tcPr>
            <w:tcW w:w="2408" w:type="dxa"/>
            <w:tcMar/>
          </w:tcPr>
          <w:p w:rsidR="0A88AB83" w:rsidP="5077B208" w:rsidRDefault="0A88AB83" w14:paraId="60551A0A" w14:textId="55E90725">
            <w:pPr>
              <w:rPr>
                <w:rFonts w:ascii="Arial" w:hAnsi="Arial" w:eastAsia="Calibri" w:cs="Arial"/>
                <w:sz w:val="24"/>
                <w:szCs w:val="24"/>
                <w:lang w:val="en-GB"/>
              </w:rPr>
            </w:pPr>
            <w:r w:rsidRPr="5077B208">
              <w:rPr>
                <w:rFonts w:ascii="Arial" w:hAnsi="Arial" w:eastAsia="Calibri" w:cs="Arial"/>
                <w:sz w:val="24"/>
                <w:szCs w:val="24"/>
                <w:lang w:val="en-GB"/>
              </w:rPr>
              <w:t>October 2022</w:t>
            </w:r>
          </w:p>
        </w:tc>
        <w:tc>
          <w:tcPr>
            <w:tcW w:w="2408" w:type="dxa"/>
            <w:tcMar/>
          </w:tcPr>
          <w:p w:rsidR="5A9AD340" w:rsidP="5077B208" w:rsidRDefault="5A9AD340" w14:paraId="523293AF"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6916F75F" w14:textId="68833263">
            <w:pPr>
              <w:rPr>
                <w:rFonts w:ascii="Arial" w:hAnsi="Arial" w:eastAsia="Calibri" w:cs="Arial"/>
                <w:sz w:val="24"/>
                <w:szCs w:val="24"/>
                <w:lang w:val="en-GB"/>
              </w:rPr>
            </w:pPr>
          </w:p>
        </w:tc>
      </w:tr>
      <w:tr w:rsidRPr="00D450DF" w:rsidR="5077B208" w:rsidTr="5D8B7B5D" w14:paraId="53805611" w14:textId="77777777">
        <w:trPr>
          <w:trHeight w:val="300"/>
        </w:trPr>
        <w:tc>
          <w:tcPr>
            <w:tcW w:w="2408" w:type="dxa"/>
            <w:tcMar/>
          </w:tcPr>
          <w:p w:rsidR="15B9795D" w:rsidP="5077B208" w:rsidRDefault="15B9795D" w14:paraId="438A3CDF"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40BECCCB" w:rsidP="5077B208" w:rsidRDefault="40BECCCB" w14:paraId="71C91E5E" w14:textId="78AFC7C9">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One time sum - Pensioners</w:t>
            </w:r>
          </w:p>
        </w:tc>
        <w:tc>
          <w:tcPr>
            <w:tcW w:w="2408" w:type="dxa"/>
            <w:tcMar/>
          </w:tcPr>
          <w:p w:rsidR="6E1EF5EC" w:rsidP="5077B208" w:rsidRDefault="6E1EF5EC" w14:paraId="56FFD081" w14:textId="494B413F">
            <w:pPr>
              <w:rPr>
                <w:rFonts w:ascii="Arial" w:hAnsi="Arial" w:eastAsia="Calibri" w:cs="Arial"/>
                <w:sz w:val="24"/>
                <w:szCs w:val="24"/>
                <w:lang w:val="en-GB"/>
              </w:rPr>
            </w:pPr>
            <w:r w:rsidRPr="5077B208">
              <w:rPr>
                <w:rFonts w:ascii="Arial" w:hAnsi="Arial" w:eastAsia="Calibri" w:cs="Arial"/>
                <w:sz w:val="24"/>
                <w:szCs w:val="24"/>
                <w:lang w:val="en-GB"/>
              </w:rPr>
              <w:t>1 bn</w:t>
            </w:r>
          </w:p>
        </w:tc>
        <w:tc>
          <w:tcPr>
            <w:tcW w:w="2408" w:type="dxa"/>
            <w:tcMar/>
          </w:tcPr>
          <w:p w:rsidR="2104CFA1" w:rsidP="5077B208" w:rsidRDefault="2104CFA1" w14:paraId="10727B26" w14:textId="3289C01B">
            <w:pPr>
              <w:rPr>
                <w:rFonts w:ascii="Arial" w:hAnsi="Arial" w:eastAsia="Calibri" w:cs="Arial"/>
                <w:sz w:val="24"/>
                <w:szCs w:val="24"/>
                <w:lang w:val="en-GB"/>
              </w:rPr>
            </w:pPr>
            <w:r w:rsidRPr="5077B208">
              <w:rPr>
                <w:rFonts w:ascii="Arial" w:hAnsi="Arial" w:eastAsia="Calibri" w:cs="Arial"/>
                <w:sz w:val="24"/>
                <w:szCs w:val="24"/>
                <w:lang w:val="en-GB"/>
              </w:rPr>
              <w:t>2022</w:t>
            </w:r>
          </w:p>
        </w:tc>
        <w:tc>
          <w:tcPr>
            <w:tcW w:w="2408" w:type="dxa"/>
            <w:tcMar/>
          </w:tcPr>
          <w:p w:rsidR="5613DAAB" w:rsidP="5077B208" w:rsidRDefault="5613DAAB" w14:paraId="383F2EEB"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6EAD8641" w14:textId="42427654">
            <w:pPr>
              <w:rPr>
                <w:rFonts w:ascii="Arial" w:hAnsi="Arial" w:eastAsia="Calibri" w:cs="Arial"/>
                <w:sz w:val="24"/>
                <w:szCs w:val="24"/>
                <w:lang w:val="en-GB"/>
              </w:rPr>
            </w:pPr>
          </w:p>
        </w:tc>
      </w:tr>
      <w:tr w:rsidRPr="00D450DF" w:rsidR="5077B208" w:rsidTr="5D8B7B5D" w14:paraId="3EA0B985" w14:textId="77777777">
        <w:trPr>
          <w:trHeight w:val="300"/>
        </w:trPr>
        <w:tc>
          <w:tcPr>
            <w:tcW w:w="2408" w:type="dxa"/>
            <w:tcMar/>
          </w:tcPr>
          <w:p w:rsidR="15B9795D" w:rsidP="5077B208" w:rsidRDefault="15B9795D" w14:paraId="20F648B9"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409B9B35" w:rsidP="5077B208" w:rsidRDefault="409B9B35" w14:paraId="1A6D6844" w14:textId="5366C779">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One time sum – Farmers and self-employed</w:t>
            </w:r>
          </w:p>
        </w:tc>
        <w:tc>
          <w:tcPr>
            <w:tcW w:w="2408" w:type="dxa"/>
            <w:tcMar/>
          </w:tcPr>
          <w:p w:rsidR="6FC62943" w:rsidP="5077B208" w:rsidRDefault="6FC62943" w14:paraId="7662A0F4" w14:textId="337B42A8">
            <w:pPr>
              <w:rPr>
                <w:rFonts w:ascii="Arial" w:hAnsi="Arial" w:eastAsia="Calibri" w:cs="Arial"/>
                <w:sz w:val="24"/>
                <w:szCs w:val="24"/>
                <w:lang w:val="en-GB"/>
              </w:rPr>
            </w:pPr>
            <w:r w:rsidRPr="5077B208">
              <w:rPr>
                <w:rFonts w:ascii="Arial" w:hAnsi="Arial" w:eastAsia="Calibri" w:cs="Arial"/>
                <w:sz w:val="24"/>
                <w:szCs w:val="24"/>
                <w:lang w:val="en-GB"/>
              </w:rPr>
              <w:t>8</w:t>
            </w:r>
            <w:r w:rsidRPr="5077B208" w:rsidR="409B9B35">
              <w:rPr>
                <w:rFonts w:ascii="Arial" w:hAnsi="Arial" w:eastAsia="Calibri" w:cs="Arial"/>
                <w:sz w:val="24"/>
                <w:szCs w:val="24"/>
                <w:lang w:val="en-GB"/>
              </w:rPr>
              <w:t>0 mm</w:t>
            </w:r>
          </w:p>
        </w:tc>
        <w:tc>
          <w:tcPr>
            <w:tcW w:w="2408" w:type="dxa"/>
            <w:tcMar/>
          </w:tcPr>
          <w:p w:rsidR="740112F8" w:rsidP="5077B208" w:rsidRDefault="740112F8" w14:paraId="16B4C771" w14:textId="7C99F414">
            <w:pPr>
              <w:rPr>
                <w:rFonts w:ascii="Arial" w:hAnsi="Arial" w:eastAsia="Calibri" w:cs="Arial"/>
                <w:sz w:val="24"/>
                <w:szCs w:val="24"/>
                <w:lang w:val="en-GB"/>
              </w:rPr>
            </w:pPr>
            <w:r w:rsidRPr="5077B208">
              <w:rPr>
                <w:rFonts w:ascii="Arial" w:hAnsi="Arial" w:eastAsia="Calibri" w:cs="Arial"/>
                <w:sz w:val="24"/>
                <w:szCs w:val="24"/>
                <w:lang w:val="en-GB"/>
              </w:rPr>
              <w:t>2023</w:t>
            </w:r>
          </w:p>
        </w:tc>
        <w:tc>
          <w:tcPr>
            <w:tcW w:w="2408" w:type="dxa"/>
            <w:tcMar/>
          </w:tcPr>
          <w:p w:rsidR="3E180F15" w:rsidP="5077B208" w:rsidRDefault="3E180F15" w14:paraId="0D13BEAD"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31607CEC" w14:textId="13CA1561">
            <w:pPr>
              <w:rPr>
                <w:rFonts w:ascii="Arial" w:hAnsi="Arial" w:eastAsia="Calibri" w:cs="Arial"/>
                <w:sz w:val="24"/>
                <w:szCs w:val="24"/>
                <w:lang w:val="en-GB"/>
              </w:rPr>
            </w:pPr>
          </w:p>
        </w:tc>
      </w:tr>
      <w:tr w:rsidRPr="00D450DF" w:rsidR="5077B208" w:rsidTr="5D8B7B5D" w14:paraId="5107DE8A" w14:textId="77777777">
        <w:trPr>
          <w:trHeight w:val="300"/>
        </w:trPr>
        <w:tc>
          <w:tcPr>
            <w:tcW w:w="2408" w:type="dxa"/>
            <w:tcMar/>
          </w:tcPr>
          <w:p w:rsidR="15B9795D" w:rsidP="5077B208" w:rsidRDefault="15B9795D" w14:paraId="56B06CFE"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33707ACC" w:rsidP="5077B208" w:rsidRDefault="33707ACC" w14:paraId="2D507AEC" w14:textId="7FD517C2">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Single meal payment family allowance</w:t>
            </w:r>
          </w:p>
        </w:tc>
        <w:tc>
          <w:tcPr>
            <w:tcW w:w="2408" w:type="dxa"/>
            <w:tcMar/>
          </w:tcPr>
          <w:p w:rsidR="0348D9DB" w:rsidP="5077B208" w:rsidRDefault="0348D9DB" w14:paraId="04A9163E" w14:textId="3FBD0900">
            <w:pPr>
              <w:rPr>
                <w:rFonts w:ascii="Arial" w:hAnsi="Arial" w:eastAsia="Calibri" w:cs="Arial"/>
                <w:sz w:val="24"/>
                <w:szCs w:val="24"/>
                <w:lang w:val="en-GB"/>
              </w:rPr>
            </w:pPr>
            <w:r w:rsidRPr="5077B208">
              <w:rPr>
                <w:rFonts w:ascii="Arial" w:hAnsi="Arial" w:eastAsia="Calibri" w:cs="Arial"/>
                <w:sz w:val="24"/>
                <w:szCs w:val="24"/>
                <w:lang w:val="en-GB"/>
              </w:rPr>
              <w:t>330</w:t>
            </w:r>
            <w:r w:rsidRPr="5077B208" w:rsidR="33707ACC">
              <w:rPr>
                <w:rFonts w:ascii="Arial" w:hAnsi="Arial" w:eastAsia="Calibri" w:cs="Arial"/>
                <w:sz w:val="24"/>
                <w:szCs w:val="24"/>
                <w:lang w:val="en-GB"/>
              </w:rPr>
              <w:t xml:space="preserve"> mm</w:t>
            </w:r>
          </w:p>
        </w:tc>
        <w:tc>
          <w:tcPr>
            <w:tcW w:w="2408" w:type="dxa"/>
            <w:tcMar/>
          </w:tcPr>
          <w:p w:rsidR="5C760C1E" w:rsidP="5077B208" w:rsidRDefault="5C760C1E" w14:paraId="6B23091D" w14:textId="546964B0">
            <w:pPr>
              <w:rPr>
                <w:rFonts w:ascii="Arial" w:hAnsi="Arial" w:eastAsia="Calibri" w:cs="Arial"/>
                <w:sz w:val="24"/>
                <w:szCs w:val="24"/>
                <w:lang w:val="en-GB"/>
              </w:rPr>
            </w:pPr>
            <w:r w:rsidRPr="5077B208">
              <w:rPr>
                <w:rFonts w:ascii="Arial" w:hAnsi="Arial" w:eastAsia="Calibri" w:cs="Arial"/>
                <w:sz w:val="24"/>
                <w:szCs w:val="24"/>
                <w:lang w:val="en-GB"/>
              </w:rPr>
              <w:t>2022</w:t>
            </w:r>
          </w:p>
        </w:tc>
        <w:tc>
          <w:tcPr>
            <w:tcW w:w="2408" w:type="dxa"/>
            <w:tcMar/>
          </w:tcPr>
          <w:p w:rsidR="45CE5923" w:rsidP="5077B208" w:rsidRDefault="45CE5923" w14:paraId="68C962A2"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07A736FC" w14:textId="641AC5CB">
            <w:pPr>
              <w:rPr>
                <w:rFonts w:ascii="Arial" w:hAnsi="Arial" w:eastAsia="Calibri" w:cs="Arial"/>
                <w:sz w:val="24"/>
                <w:szCs w:val="24"/>
                <w:lang w:val="en-GB"/>
              </w:rPr>
            </w:pPr>
          </w:p>
        </w:tc>
      </w:tr>
      <w:tr w:rsidRPr="00D450DF" w:rsidR="5077B208" w:rsidTr="5D8B7B5D" w14:paraId="0FA54A75" w14:textId="77777777">
        <w:trPr>
          <w:trHeight w:val="300"/>
        </w:trPr>
        <w:tc>
          <w:tcPr>
            <w:tcW w:w="2408" w:type="dxa"/>
            <w:tcMar/>
          </w:tcPr>
          <w:p w:rsidR="33707ACC" w:rsidP="5077B208" w:rsidRDefault="33707ACC" w14:paraId="2166E101"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364200AB" w:rsidP="5077B208" w:rsidRDefault="364200AB" w14:paraId="03AE0655" w14:textId="42548102">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Advance on family bonus and child credit amount</w:t>
            </w:r>
          </w:p>
        </w:tc>
        <w:tc>
          <w:tcPr>
            <w:tcW w:w="2408" w:type="dxa"/>
            <w:tcMar/>
          </w:tcPr>
          <w:p w:rsidR="364200AB" w:rsidP="5077B208" w:rsidRDefault="364200AB" w14:paraId="1576D1E6" w14:textId="4BD5089A">
            <w:pPr>
              <w:rPr>
                <w:rFonts w:ascii="Arial" w:hAnsi="Arial" w:eastAsia="Calibri" w:cs="Arial"/>
                <w:sz w:val="24"/>
                <w:szCs w:val="24"/>
                <w:lang w:val="en-GB"/>
              </w:rPr>
            </w:pPr>
            <w:r w:rsidRPr="5077B208">
              <w:rPr>
                <w:rFonts w:ascii="Arial" w:hAnsi="Arial" w:eastAsia="Calibri" w:cs="Arial"/>
                <w:sz w:val="24"/>
                <w:szCs w:val="24"/>
                <w:lang w:val="en-GB"/>
              </w:rPr>
              <w:t>300 mm</w:t>
            </w:r>
          </w:p>
        </w:tc>
        <w:tc>
          <w:tcPr>
            <w:tcW w:w="2408" w:type="dxa"/>
            <w:tcMar/>
          </w:tcPr>
          <w:p w:rsidR="364200AB" w:rsidP="5077B208" w:rsidRDefault="364200AB" w14:paraId="717EC347" w14:textId="56E8B7C5">
            <w:pPr>
              <w:rPr>
                <w:rFonts w:ascii="Arial" w:hAnsi="Arial" w:eastAsia="Calibri" w:cs="Arial"/>
                <w:sz w:val="24"/>
                <w:szCs w:val="24"/>
                <w:lang w:val="en-GB"/>
              </w:rPr>
            </w:pPr>
            <w:r w:rsidRPr="5077B208">
              <w:rPr>
                <w:rFonts w:ascii="Arial" w:hAnsi="Arial" w:eastAsia="Calibri" w:cs="Arial"/>
                <w:sz w:val="24"/>
                <w:szCs w:val="24"/>
                <w:lang w:val="en-GB"/>
              </w:rPr>
              <w:t>2022-2023</w:t>
            </w:r>
          </w:p>
        </w:tc>
        <w:tc>
          <w:tcPr>
            <w:tcW w:w="2408" w:type="dxa"/>
            <w:tcMar/>
          </w:tcPr>
          <w:p w:rsidR="45CE5923" w:rsidP="5077B208" w:rsidRDefault="45CE5923" w14:paraId="670A2797"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6932227A" w14:textId="6B431DDC">
            <w:pPr>
              <w:rPr>
                <w:rFonts w:ascii="Arial" w:hAnsi="Arial" w:eastAsia="Calibri" w:cs="Arial"/>
                <w:sz w:val="24"/>
                <w:szCs w:val="24"/>
                <w:lang w:val="en-GB"/>
              </w:rPr>
            </w:pPr>
          </w:p>
        </w:tc>
      </w:tr>
      <w:tr w:rsidRPr="00D450DF" w:rsidR="5077B208" w:rsidTr="5D8B7B5D" w14:paraId="5122DB5D" w14:textId="77777777">
        <w:trPr>
          <w:trHeight w:val="300"/>
        </w:trPr>
        <w:tc>
          <w:tcPr>
            <w:tcW w:w="2408" w:type="dxa"/>
            <w:tcMar/>
          </w:tcPr>
          <w:p w:rsidR="33707ACC" w:rsidP="5077B208" w:rsidRDefault="33707ACC" w14:paraId="6364D691"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632AD8AA" w:rsidP="5077B208" w:rsidRDefault="632AD8AA" w14:paraId="2C173DA0" w14:textId="20455366">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Social assistance</w:t>
            </w:r>
            <w:r w:rsidRPr="09FA216C" w:rsidR="5336484D">
              <w:rPr>
                <w:rFonts w:ascii="Arial" w:hAnsi="Arial" w:eastAsia="Times New Roman" w:cs="Arial"/>
                <w:color w:val="222222"/>
                <w:sz w:val="23"/>
                <w:szCs w:val="23"/>
                <w:lang w:val="en-GB" w:eastAsia="en-GB"/>
              </w:rPr>
              <w:t xml:space="preserve"> to vulnerable groups</w:t>
            </w:r>
          </w:p>
        </w:tc>
        <w:tc>
          <w:tcPr>
            <w:tcW w:w="2408" w:type="dxa"/>
            <w:tcMar/>
          </w:tcPr>
          <w:p w:rsidR="632AD8AA" w:rsidP="5077B208" w:rsidRDefault="632AD8AA" w14:paraId="043D7EAB" w14:textId="3609F56F">
            <w:pPr>
              <w:rPr>
                <w:rFonts w:ascii="Arial" w:hAnsi="Arial" w:eastAsia="Calibri" w:cs="Arial"/>
                <w:sz w:val="24"/>
                <w:szCs w:val="24"/>
                <w:lang w:val="en-GB"/>
              </w:rPr>
            </w:pPr>
            <w:r w:rsidRPr="5077B208">
              <w:rPr>
                <w:rFonts w:ascii="Arial" w:hAnsi="Arial" w:eastAsia="Calibri" w:cs="Arial"/>
                <w:sz w:val="24"/>
                <w:szCs w:val="24"/>
                <w:lang w:val="en-GB"/>
              </w:rPr>
              <w:t xml:space="preserve">205 mm </w:t>
            </w:r>
          </w:p>
        </w:tc>
        <w:tc>
          <w:tcPr>
            <w:tcW w:w="2408" w:type="dxa"/>
            <w:tcMar/>
          </w:tcPr>
          <w:p w:rsidR="0541D318" w:rsidP="5077B208" w:rsidRDefault="0541D318" w14:paraId="29D4B405" w14:textId="7956D5C3">
            <w:pPr>
              <w:rPr>
                <w:rFonts w:ascii="Arial" w:hAnsi="Arial" w:eastAsia="Calibri" w:cs="Arial"/>
                <w:sz w:val="24"/>
                <w:szCs w:val="24"/>
                <w:lang w:val="en-GB"/>
              </w:rPr>
            </w:pPr>
            <w:r w:rsidRPr="5077B208">
              <w:rPr>
                <w:rFonts w:ascii="Arial" w:hAnsi="Arial" w:eastAsia="Calibri" w:cs="Arial"/>
                <w:sz w:val="24"/>
                <w:szCs w:val="24"/>
                <w:lang w:val="en-GB"/>
              </w:rPr>
              <w:t>2022</w:t>
            </w:r>
          </w:p>
        </w:tc>
        <w:tc>
          <w:tcPr>
            <w:tcW w:w="2408" w:type="dxa"/>
            <w:tcMar/>
          </w:tcPr>
          <w:p w:rsidR="09BBEDF2" w:rsidP="5077B208" w:rsidRDefault="09BBEDF2" w14:paraId="134297A3"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19B78038" w14:textId="68B9C365">
            <w:pPr>
              <w:rPr>
                <w:rFonts w:ascii="Arial" w:hAnsi="Arial" w:eastAsia="Calibri" w:cs="Arial"/>
                <w:sz w:val="24"/>
                <w:szCs w:val="24"/>
                <w:lang w:val="en-GB"/>
              </w:rPr>
            </w:pPr>
          </w:p>
        </w:tc>
      </w:tr>
      <w:tr w:rsidRPr="00D450DF" w:rsidR="5077B208" w:rsidTr="5D8B7B5D" w14:paraId="765C3913" w14:textId="77777777">
        <w:trPr>
          <w:trHeight w:val="300"/>
        </w:trPr>
        <w:tc>
          <w:tcPr>
            <w:tcW w:w="2408" w:type="dxa"/>
            <w:tcMar/>
          </w:tcPr>
          <w:p w:rsidR="33707ACC" w:rsidP="5077B208" w:rsidRDefault="33707ACC" w14:paraId="49436716"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5F320484" w:rsidP="5077B208" w:rsidRDefault="5F320484" w14:paraId="0905973A" w14:textId="27D44DDA">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 xml:space="preserve">Electricity price compensation </w:t>
            </w:r>
          </w:p>
        </w:tc>
        <w:tc>
          <w:tcPr>
            <w:tcW w:w="2408" w:type="dxa"/>
            <w:tcMar/>
          </w:tcPr>
          <w:p w:rsidR="5F320484" w:rsidP="5077B208" w:rsidRDefault="5F320484" w14:paraId="0D71EDC8" w14:textId="1B3CC0F0">
            <w:pPr>
              <w:rPr>
                <w:rFonts w:ascii="Arial" w:hAnsi="Arial" w:eastAsia="Calibri" w:cs="Arial"/>
                <w:sz w:val="24"/>
                <w:szCs w:val="24"/>
                <w:lang w:val="en-GB"/>
              </w:rPr>
            </w:pPr>
            <w:r w:rsidRPr="5077B208">
              <w:rPr>
                <w:rFonts w:ascii="Arial" w:hAnsi="Arial" w:eastAsia="Calibri" w:cs="Arial"/>
                <w:sz w:val="24"/>
                <w:szCs w:val="24"/>
                <w:lang w:val="en-GB"/>
              </w:rPr>
              <w:t>233</w:t>
            </w:r>
            <w:r w:rsidRPr="3E63A88D" w:rsidR="0C98EC9D">
              <w:rPr>
                <w:rFonts w:ascii="Arial" w:hAnsi="Arial" w:eastAsia="Calibri" w:cs="Arial"/>
                <w:sz w:val="24"/>
                <w:szCs w:val="24"/>
                <w:lang w:val="en-GB"/>
              </w:rPr>
              <w:t>.</w:t>
            </w:r>
            <w:r w:rsidRPr="5077B208">
              <w:rPr>
                <w:rFonts w:ascii="Arial" w:hAnsi="Arial" w:eastAsia="Calibri" w:cs="Arial"/>
                <w:sz w:val="24"/>
                <w:szCs w:val="24"/>
                <w:lang w:val="en-GB"/>
              </w:rPr>
              <w:t>3 mm</w:t>
            </w:r>
          </w:p>
        </w:tc>
        <w:tc>
          <w:tcPr>
            <w:tcW w:w="2408" w:type="dxa"/>
            <w:tcMar/>
          </w:tcPr>
          <w:p w:rsidR="5F320484" w:rsidP="5077B208" w:rsidRDefault="5F320484" w14:paraId="00EC05DA" w14:textId="32239813">
            <w:pPr>
              <w:rPr>
                <w:rFonts w:ascii="Arial" w:hAnsi="Arial" w:eastAsia="Calibri" w:cs="Arial"/>
                <w:sz w:val="24"/>
                <w:szCs w:val="24"/>
                <w:lang w:val="en-GB"/>
              </w:rPr>
            </w:pPr>
            <w:r w:rsidRPr="5077B208">
              <w:rPr>
                <w:rFonts w:ascii="Arial" w:hAnsi="Arial" w:eastAsia="Calibri" w:cs="Arial"/>
                <w:sz w:val="24"/>
                <w:szCs w:val="24"/>
                <w:lang w:val="en-GB"/>
              </w:rPr>
              <w:t>2023</w:t>
            </w:r>
          </w:p>
        </w:tc>
        <w:tc>
          <w:tcPr>
            <w:tcW w:w="2408" w:type="dxa"/>
            <w:tcMar/>
          </w:tcPr>
          <w:p w:rsidR="09BBEDF2" w:rsidP="5077B208" w:rsidRDefault="09BBEDF2" w14:paraId="0A6B57FB"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0600C29B" w14:textId="1EBB1867">
            <w:pPr>
              <w:rPr>
                <w:rFonts w:ascii="Arial" w:hAnsi="Arial" w:eastAsia="Calibri" w:cs="Arial"/>
                <w:sz w:val="24"/>
                <w:szCs w:val="24"/>
                <w:lang w:val="en-GB"/>
              </w:rPr>
            </w:pPr>
          </w:p>
        </w:tc>
      </w:tr>
      <w:tr w:rsidRPr="00D450DF" w:rsidR="5077B208" w:rsidTr="5D8B7B5D" w14:paraId="40F8F989" w14:textId="77777777">
        <w:trPr>
          <w:trHeight w:val="300"/>
        </w:trPr>
        <w:tc>
          <w:tcPr>
            <w:tcW w:w="2408" w:type="dxa"/>
            <w:tcMar/>
          </w:tcPr>
          <w:p w:rsidR="0E91B8FD" w:rsidP="5077B208" w:rsidRDefault="0E91B8FD" w14:paraId="30363D71" w14:textId="6272DCDD">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Relief Package III:</w:t>
            </w:r>
          </w:p>
          <w:p w:rsidR="0E91B8FD" w:rsidP="5077B208" w:rsidRDefault="0E91B8FD" w14:paraId="57E2295A" w14:textId="1897BA61">
            <w:pPr>
              <w:rPr>
                <w:rFonts w:ascii="Arial" w:hAnsi="Arial" w:eastAsia="Times New Roman" w:cs="Arial"/>
                <w:color w:val="222222"/>
                <w:sz w:val="23"/>
                <w:szCs w:val="23"/>
                <w:lang w:val="en-GB" w:eastAsia="en-GB"/>
              </w:rPr>
            </w:pPr>
            <w:r w:rsidRPr="5077B208">
              <w:rPr>
                <w:rFonts w:ascii="Arial" w:hAnsi="Arial" w:eastAsia="Times New Roman" w:cs="Arial"/>
                <w:color w:val="222222"/>
                <w:sz w:val="23"/>
                <w:szCs w:val="23"/>
                <w:lang w:val="en-GB" w:eastAsia="en-GB"/>
              </w:rPr>
              <w:t>Energy subsidy</w:t>
            </w:r>
          </w:p>
        </w:tc>
        <w:tc>
          <w:tcPr>
            <w:tcW w:w="2408" w:type="dxa"/>
            <w:tcMar/>
          </w:tcPr>
          <w:p w:rsidR="0E91B8FD" w:rsidP="5077B208" w:rsidRDefault="0E91B8FD" w14:paraId="10EF8790" w14:textId="0CFDD76C">
            <w:pPr>
              <w:rPr>
                <w:rFonts w:ascii="Arial" w:hAnsi="Arial" w:eastAsia="Calibri" w:cs="Arial"/>
                <w:sz w:val="24"/>
                <w:szCs w:val="24"/>
                <w:lang w:val="en-GB"/>
              </w:rPr>
            </w:pPr>
            <w:r w:rsidRPr="5077B208">
              <w:rPr>
                <w:rFonts w:ascii="Arial" w:hAnsi="Arial" w:eastAsia="Calibri" w:cs="Arial"/>
                <w:sz w:val="24"/>
                <w:szCs w:val="24"/>
                <w:lang w:val="en-GB"/>
              </w:rPr>
              <w:t>450 mm</w:t>
            </w:r>
          </w:p>
        </w:tc>
        <w:tc>
          <w:tcPr>
            <w:tcW w:w="2408" w:type="dxa"/>
            <w:tcMar/>
          </w:tcPr>
          <w:p w:rsidR="0E91B8FD" w:rsidP="5077B208" w:rsidRDefault="0E91B8FD" w14:paraId="3E0820B4" w14:textId="75D1FBB1">
            <w:pPr>
              <w:rPr>
                <w:rFonts w:ascii="Arial" w:hAnsi="Arial" w:eastAsia="Calibri" w:cs="Arial"/>
                <w:sz w:val="24"/>
                <w:szCs w:val="24"/>
                <w:lang w:val="en-GB"/>
              </w:rPr>
            </w:pPr>
            <w:r w:rsidRPr="5077B208">
              <w:rPr>
                <w:rFonts w:ascii="Arial" w:hAnsi="Arial" w:eastAsia="Calibri" w:cs="Arial"/>
                <w:sz w:val="24"/>
                <w:szCs w:val="24"/>
                <w:lang w:val="en-GB"/>
              </w:rPr>
              <w:t>2022</w:t>
            </w:r>
          </w:p>
        </w:tc>
        <w:tc>
          <w:tcPr>
            <w:tcW w:w="2408" w:type="dxa"/>
            <w:tcMar/>
          </w:tcPr>
          <w:p w:rsidR="3B2288F9" w:rsidP="5077B208" w:rsidRDefault="3B2288F9" w14:paraId="2FD707A7" w14:textId="19C08E95">
            <w:pPr>
              <w:spacing w:line="259" w:lineRule="auto"/>
              <w:rPr>
                <w:rFonts w:ascii="Arial" w:hAnsi="Arial" w:eastAsia="Calibri" w:cs="Arial"/>
                <w:sz w:val="24"/>
                <w:szCs w:val="24"/>
                <w:lang w:val="en-GB"/>
              </w:rPr>
            </w:pPr>
            <w:r w:rsidRPr="5077B208">
              <w:rPr>
                <w:rFonts w:ascii="Arial" w:hAnsi="Arial" w:eastAsia="Calibri" w:cs="Arial"/>
                <w:sz w:val="24"/>
                <w:szCs w:val="24"/>
                <w:lang w:val="en-GB"/>
              </w:rPr>
              <w:t>Federal Ministry Republic of Austria: Finance</w:t>
            </w:r>
          </w:p>
          <w:p w:rsidR="5077B208" w:rsidP="5077B208" w:rsidRDefault="5077B208" w14:paraId="47626D1D" w14:textId="1FE7169C">
            <w:pPr>
              <w:rPr>
                <w:rFonts w:ascii="Arial" w:hAnsi="Arial" w:eastAsia="Calibri" w:cs="Arial"/>
                <w:sz w:val="24"/>
                <w:szCs w:val="24"/>
                <w:lang w:val="en-GB"/>
              </w:rPr>
            </w:pPr>
          </w:p>
        </w:tc>
      </w:tr>
      <w:tr w:rsidRPr="00D450DF" w:rsidR="5077B208" w:rsidTr="5D8B7B5D" w14:paraId="12F1D61A" w14:textId="77777777">
        <w:trPr>
          <w:trHeight w:val="300"/>
        </w:trPr>
        <w:tc>
          <w:tcPr>
            <w:tcW w:w="2408" w:type="dxa"/>
            <w:tcMar/>
          </w:tcPr>
          <w:p w:rsidRPr="0030098F" w:rsidR="0E91B8FD" w:rsidP="5077B208" w:rsidRDefault="0E91B8FD" w14:paraId="0FCBFEE6" w14:textId="6272DCDD">
            <w:pPr>
              <w:rPr>
                <w:rFonts w:ascii="Arial" w:hAnsi="Arial" w:eastAsia="Times New Roman" w:cs="Arial"/>
                <w:color w:val="808080" w:themeColor="background1" w:themeShade="80"/>
                <w:sz w:val="23"/>
                <w:szCs w:val="23"/>
                <w:lang w:val="en-GB" w:eastAsia="en-GB"/>
              </w:rPr>
            </w:pPr>
            <w:r w:rsidRPr="0030098F">
              <w:rPr>
                <w:rFonts w:ascii="Arial" w:hAnsi="Arial" w:eastAsia="Times New Roman" w:cs="Arial"/>
                <w:color w:val="808080" w:themeColor="background1" w:themeShade="80"/>
                <w:sz w:val="23"/>
                <w:szCs w:val="23"/>
                <w:lang w:val="en-GB" w:eastAsia="en-GB"/>
              </w:rPr>
              <w:t>Relief Package III:</w:t>
            </w:r>
          </w:p>
          <w:p w:rsidRPr="0030098F" w:rsidR="0E91B8FD" w:rsidP="5077B208" w:rsidRDefault="0E91B8FD" w14:paraId="5A7824F8" w14:textId="6E142772">
            <w:pPr>
              <w:rPr>
                <w:rFonts w:ascii="Arial" w:hAnsi="Arial" w:eastAsia="Times New Roman" w:cs="Arial"/>
                <w:color w:val="808080" w:themeColor="background1" w:themeShade="80"/>
                <w:sz w:val="23"/>
                <w:szCs w:val="23"/>
                <w:lang w:val="en-GB" w:eastAsia="en-GB"/>
              </w:rPr>
            </w:pPr>
            <w:r w:rsidRPr="0030098F">
              <w:rPr>
                <w:rFonts w:ascii="Arial" w:hAnsi="Arial" w:eastAsia="Times New Roman" w:cs="Arial"/>
                <w:color w:val="808080" w:themeColor="background1" w:themeShade="80"/>
                <w:sz w:val="23"/>
                <w:szCs w:val="23"/>
                <w:lang w:val="en-GB" w:eastAsia="en-GB"/>
              </w:rPr>
              <w:t>Tax-free inflation premium</w:t>
            </w:r>
          </w:p>
        </w:tc>
        <w:tc>
          <w:tcPr>
            <w:tcW w:w="2408" w:type="dxa"/>
            <w:tcMar/>
          </w:tcPr>
          <w:p w:rsidRPr="0030098F" w:rsidR="0E91B8FD" w:rsidP="5077B208" w:rsidRDefault="0E91B8FD" w14:paraId="33C4B111" w14:textId="54F6B339">
            <w:pPr>
              <w:rPr>
                <w:rFonts w:ascii="Arial" w:hAnsi="Arial" w:eastAsia="Calibri" w:cs="Arial"/>
                <w:color w:val="808080" w:themeColor="background1" w:themeShade="80"/>
                <w:sz w:val="24"/>
                <w:szCs w:val="24"/>
                <w:lang w:val="en-GB"/>
              </w:rPr>
            </w:pPr>
            <w:r w:rsidRPr="0030098F">
              <w:rPr>
                <w:rFonts w:ascii="Arial" w:hAnsi="Arial" w:eastAsia="Calibri" w:cs="Arial"/>
                <w:color w:val="808080" w:themeColor="background1" w:themeShade="80"/>
                <w:sz w:val="24"/>
                <w:szCs w:val="24"/>
                <w:lang w:val="en-GB"/>
              </w:rPr>
              <w:t>600 mm</w:t>
            </w:r>
          </w:p>
        </w:tc>
        <w:tc>
          <w:tcPr>
            <w:tcW w:w="2408" w:type="dxa"/>
            <w:tcMar/>
          </w:tcPr>
          <w:p w:rsidRPr="0030098F" w:rsidR="0E91B8FD" w:rsidP="5077B208" w:rsidRDefault="0E91B8FD" w14:paraId="60DA7959" w14:textId="7E4011AB">
            <w:pPr>
              <w:rPr>
                <w:rFonts w:ascii="Arial" w:hAnsi="Arial" w:eastAsia="Calibri" w:cs="Arial"/>
                <w:color w:val="808080" w:themeColor="background1" w:themeShade="80"/>
                <w:sz w:val="24"/>
                <w:szCs w:val="24"/>
                <w:lang w:val="en-GB"/>
              </w:rPr>
            </w:pPr>
            <w:r w:rsidRPr="0030098F">
              <w:rPr>
                <w:rFonts w:ascii="Arial" w:hAnsi="Arial" w:eastAsia="Calibri" w:cs="Arial"/>
                <w:color w:val="808080" w:themeColor="background1" w:themeShade="80"/>
                <w:sz w:val="24"/>
                <w:szCs w:val="24"/>
                <w:lang w:val="en-GB"/>
              </w:rPr>
              <w:t>2022-2023</w:t>
            </w:r>
          </w:p>
        </w:tc>
        <w:tc>
          <w:tcPr>
            <w:tcW w:w="2408" w:type="dxa"/>
            <w:tcMar/>
          </w:tcPr>
          <w:p w:rsidRPr="0030098F" w:rsidR="245F5FEF" w:rsidP="5077B208" w:rsidRDefault="245F5FEF" w14:paraId="42F1C650" w14:textId="5BEFCF78">
            <w:pPr>
              <w:spacing w:line="259" w:lineRule="auto"/>
              <w:rPr>
                <w:rFonts w:ascii="Arial" w:hAnsi="Arial" w:eastAsia="Calibri" w:cs="Arial"/>
                <w:color w:val="808080" w:themeColor="background1" w:themeShade="80"/>
                <w:sz w:val="24"/>
                <w:szCs w:val="24"/>
                <w:lang w:val="en-GB"/>
              </w:rPr>
            </w:pPr>
            <w:r w:rsidRPr="0030098F">
              <w:rPr>
                <w:rFonts w:ascii="Arial" w:hAnsi="Arial" w:eastAsia="Calibri" w:cs="Arial"/>
                <w:color w:val="808080" w:themeColor="background1" w:themeShade="80"/>
                <w:sz w:val="24"/>
                <w:szCs w:val="24"/>
                <w:lang w:val="en-GB"/>
              </w:rPr>
              <w:t>Federal Ministry Republic of Austria: Finance</w:t>
            </w:r>
          </w:p>
          <w:p w:rsidRPr="0030098F" w:rsidR="5077B208" w:rsidP="5077B208" w:rsidRDefault="5077B208" w14:paraId="7B1E6823" w14:textId="2B8CD04F">
            <w:pPr>
              <w:rPr>
                <w:rFonts w:ascii="Arial" w:hAnsi="Arial" w:eastAsia="Calibri" w:cs="Arial"/>
                <w:color w:val="808080" w:themeColor="background1" w:themeShade="80"/>
                <w:sz w:val="24"/>
                <w:szCs w:val="24"/>
                <w:lang w:val="en-GB"/>
              </w:rPr>
            </w:pPr>
          </w:p>
        </w:tc>
      </w:tr>
      <w:tr w:rsidRPr="00D450DF" w:rsidR="345BFEEE" w:rsidTr="5D8B7B5D" w14:paraId="5D01E5C2" w14:textId="77777777">
        <w:trPr>
          <w:trHeight w:val="300"/>
        </w:trPr>
        <w:tc>
          <w:tcPr>
            <w:tcW w:w="2408" w:type="dxa"/>
            <w:tcMar/>
          </w:tcPr>
          <w:p w:rsidRPr="002D13A7" w:rsidR="7D033CFB" w:rsidP="345BFEEE" w:rsidRDefault="7D033CFB" w14:paraId="57F4F128" w14:textId="15F0D8C4">
            <w:pPr>
              <w:rPr>
                <w:rFonts w:ascii="Arial" w:hAnsi="Arial" w:eastAsia="Times New Roman" w:cs="Arial"/>
                <w:color w:val="806000" w:themeColor="accent4" w:themeShade="80"/>
                <w:sz w:val="23"/>
                <w:szCs w:val="23"/>
                <w:lang w:val="en-GB" w:eastAsia="en-GB"/>
              </w:rPr>
            </w:pPr>
            <w:r w:rsidRPr="002D13A7">
              <w:rPr>
                <w:rFonts w:ascii="Arial" w:hAnsi="Arial" w:eastAsia="Times New Roman" w:cs="Arial"/>
                <w:color w:val="806000" w:themeColor="accent4" w:themeShade="80"/>
                <w:sz w:val="23"/>
                <w:szCs w:val="23"/>
                <w:lang w:val="en-GB" w:eastAsia="en-GB"/>
              </w:rPr>
              <w:t>Credit Line for Security of Wien Energie owned by Vienna</w:t>
            </w:r>
          </w:p>
        </w:tc>
        <w:tc>
          <w:tcPr>
            <w:tcW w:w="2408" w:type="dxa"/>
            <w:tcMar/>
          </w:tcPr>
          <w:p w:rsidRPr="002D13A7" w:rsidR="7D033CFB" w:rsidP="345BFEEE" w:rsidRDefault="7D033CFB" w14:paraId="01EA92E7" w14:textId="4E42A638">
            <w:pPr>
              <w:rPr>
                <w:rFonts w:ascii="Arial" w:hAnsi="Arial" w:eastAsia="Calibri" w:cs="Arial"/>
                <w:color w:val="806000" w:themeColor="accent4" w:themeShade="80"/>
                <w:sz w:val="24"/>
                <w:szCs w:val="24"/>
                <w:lang w:val="en-GB"/>
              </w:rPr>
            </w:pPr>
            <w:r w:rsidRPr="002D13A7">
              <w:rPr>
                <w:rFonts w:ascii="Arial" w:hAnsi="Arial" w:eastAsia="Calibri" w:cs="Arial"/>
                <w:color w:val="806000" w:themeColor="accent4" w:themeShade="80"/>
                <w:sz w:val="24"/>
                <w:szCs w:val="24"/>
                <w:lang w:val="en-GB"/>
              </w:rPr>
              <w:t>2 bn</w:t>
            </w:r>
          </w:p>
        </w:tc>
        <w:tc>
          <w:tcPr>
            <w:tcW w:w="2408" w:type="dxa"/>
            <w:tcMar/>
          </w:tcPr>
          <w:p w:rsidRPr="002D13A7" w:rsidR="6D44F877" w:rsidP="345BFEEE" w:rsidRDefault="6D44F877" w14:paraId="25BB09F8" w14:textId="7062DD99">
            <w:pPr>
              <w:rPr>
                <w:rFonts w:ascii="Arial" w:hAnsi="Arial" w:eastAsia="Calibri" w:cs="Arial"/>
                <w:color w:val="806000" w:themeColor="accent4" w:themeShade="80"/>
                <w:sz w:val="24"/>
                <w:szCs w:val="24"/>
                <w:lang w:val="en-GB"/>
              </w:rPr>
            </w:pPr>
            <w:r w:rsidRPr="002D13A7">
              <w:rPr>
                <w:rFonts w:ascii="Arial" w:hAnsi="Arial" w:eastAsia="Calibri" w:cs="Arial"/>
                <w:color w:val="806000" w:themeColor="accent4" w:themeShade="80"/>
                <w:sz w:val="24"/>
                <w:szCs w:val="24"/>
                <w:lang w:val="en-GB"/>
              </w:rPr>
              <w:t>2022</w:t>
            </w:r>
          </w:p>
        </w:tc>
        <w:tc>
          <w:tcPr>
            <w:tcW w:w="2408" w:type="dxa"/>
            <w:tcMar/>
          </w:tcPr>
          <w:p w:rsidR="6D44F877" w:rsidP="345BFEEE" w:rsidRDefault="6D44F877" w14:paraId="6C409A03" w14:textId="517BE8E4">
            <w:pPr>
              <w:spacing w:line="259" w:lineRule="auto"/>
              <w:rPr>
                <w:rFonts w:ascii="Arial" w:hAnsi="Arial" w:eastAsia="Calibri" w:cs="Arial"/>
                <w:sz w:val="24"/>
                <w:szCs w:val="24"/>
                <w:lang w:val="en-GB"/>
              </w:rPr>
            </w:pPr>
            <w:r w:rsidRPr="345BFEEE">
              <w:rPr>
                <w:rFonts w:ascii="Arial" w:hAnsi="Arial" w:eastAsia="Calibri" w:cs="Arial"/>
                <w:sz w:val="24"/>
                <w:szCs w:val="24"/>
                <w:lang w:val="en-GB"/>
              </w:rPr>
              <w:t>https://www.reuters.com/article/ukraine-crisis-electricity-austria-idAFL1N3070M4</w:t>
            </w:r>
          </w:p>
        </w:tc>
      </w:tr>
      <w:tr w:rsidRPr="009D5696" w:rsidR="64CE1400" w:rsidTr="5D8B7B5D" w14:paraId="7359EFCA" w14:textId="77777777">
        <w:tc>
          <w:tcPr>
            <w:tcW w:w="2408" w:type="dxa"/>
            <w:tcMar/>
          </w:tcPr>
          <w:p w:rsidRPr="009D5696" w:rsidR="64CE1400" w:rsidP="64CE1400" w:rsidRDefault="48003EAB" w14:paraId="68346C84" w14:textId="4BBE2BA9">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64CE1400" w:rsidP="64CE1400" w:rsidRDefault="6158BB0C" w14:paraId="33C778F3" w14:textId="08942547">
            <w:pPr>
              <w:rPr>
                <w:rFonts w:ascii="Arial" w:hAnsi="Arial" w:eastAsia="Calibri" w:cs="Arial"/>
                <w:sz w:val="24"/>
                <w:szCs w:val="24"/>
                <w:lang w:val="en-GB"/>
              </w:rPr>
            </w:pPr>
            <w:r w:rsidRPr="5D8B7B5D" w:rsidR="4318256D">
              <w:rPr>
                <w:rFonts w:ascii="Arial" w:hAnsi="Arial" w:eastAsia="Calibri" w:cs="Arial"/>
                <w:sz w:val="24"/>
                <w:szCs w:val="24"/>
                <w:lang w:val="en-GB"/>
              </w:rPr>
              <w:t>9.27</w:t>
            </w:r>
            <w:r w:rsidRPr="5D8B7B5D" w:rsidR="3B219D98">
              <w:rPr>
                <w:rFonts w:ascii="Arial" w:hAnsi="Arial" w:eastAsia="Calibri" w:cs="Arial"/>
                <w:sz w:val="24"/>
                <w:szCs w:val="24"/>
                <w:lang w:val="en-GB"/>
              </w:rPr>
              <w:t xml:space="preserve"> </w:t>
            </w:r>
            <w:r w:rsidRPr="5D8B7B5D" w:rsidR="4FADD277">
              <w:rPr>
                <w:rFonts w:ascii="Arial" w:hAnsi="Arial" w:eastAsia="Calibri" w:cs="Arial"/>
                <w:sz w:val="24"/>
                <w:szCs w:val="24"/>
                <w:lang w:val="en-GB"/>
              </w:rPr>
              <w:t>bn</w:t>
            </w:r>
            <w:r w:rsidRPr="5D8B7B5D" w:rsidR="12167229">
              <w:rPr>
                <w:rFonts w:ascii="Arial" w:hAnsi="Arial" w:eastAsia="Calibri" w:cs="Arial"/>
                <w:sz w:val="24"/>
                <w:szCs w:val="24"/>
                <w:lang w:val="en-GB"/>
              </w:rPr>
              <w:t xml:space="preserve"> + </w:t>
            </w:r>
            <w:r w:rsidRPr="5D8B7B5D" w:rsidR="12167229">
              <w:rPr>
                <w:rFonts w:ascii="Arial" w:hAnsi="Arial" w:eastAsia="Calibri" w:cs="Arial"/>
                <w:color w:val="806000" w:themeColor="accent4" w:themeTint="FF" w:themeShade="80"/>
                <w:sz w:val="24"/>
                <w:szCs w:val="24"/>
                <w:lang w:val="en-GB"/>
              </w:rPr>
              <w:t>2 bn</w:t>
            </w:r>
          </w:p>
        </w:tc>
        <w:tc>
          <w:tcPr>
            <w:tcW w:w="2408" w:type="dxa"/>
            <w:tcMar/>
          </w:tcPr>
          <w:p w:rsidRPr="009D5696" w:rsidR="64CE1400" w:rsidP="64CE1400" w:rsidRDefault="64CE1400" w14:paraId="4AB99F22" w14:textId="4619382C">
            <w:pPr>
              <w:rPr>
                <w:rFonts w:ascii="Arial" w:hAnsi="Arial" w:eastAsia="Calibri" w:cs="Arial"/>
                <w:sz w:val="24"/>
                <w:szCs w:val="24"/>
                <w:lang w:val="en-GB"/>
              </w:rPr>
            </w:pPr>
          </w:p>
        </w:tc>
        <w:tc>
          <w:tcPr>
            <w:tcW w:w="2408" w:type="dxa"/>
            <w:tcMar/>
          </w:tcPr>
          <w:p w:rsidRPr="009D5696" w:rsidR="64CE1400" w:rsidP="64CE1400" w:rsidRDefault="64CE1400" w14:paraId="26F1BCBF" w14:textId="46548357">
            <w:pPr>
              <w:rPr>
                <w:rFonts w:ascii="Arial" w:hAnsi="Arial" w:eastAsia="Calibri" w:cs="Arial"/>
                <w:sz w:val="24"/>
                <w:szCs w:val="24"/>
                <w:lang w:val="en-GB"/>
              </w:rPr>
            </w:pPr>
          </w:p>
        </w:tc>
      </w:tr>
    </w:tbl>
    <w:p w:rsidRPr="009D5696" w:rsidR="009C76EB" w:rsidP="477F1BC5" w:rsidRDefault="005831FE" w14:paraId="4D75F522" w14:textId="77F2316E">
      <w:pPr>
        <w:spacing w:line="257" w:lineRule="auto"/>
        <w:rPr>
          <w:rFonts w:ascii="Arial" w:hAnsi="Arial" w:cs="Arial"/>
          <w:sz w:val="24"/>
          <w:szCs w:val="24"/>
          <w:lang w:val="en-GB"/>
        </w:rPr>
      </w:pPr>
      <w:r w:rsidRPr="009D5696">
        <w:rPr>
          <w:rFonts w:ascii="Arial" w:hAnsi="Arial" w:eastAsia="Calibri" w:cs="Arial"/>
          <w:sz w:val="24"/>
          <w:szCs w:val="24"/>
          <w:lang w:val="en-GB"/>
        </w:rPr>
        <w:t xml:space="preserve">Additional </w:t>
      </w:r>
      <w:r w:rsidRPr="009D5696" w:rsidR="009C76EB">
        <w:rPr>
          <w:rFonts w:ascii="Arial" w:hAnsi="Arial" w:eastAsia="Calibri" w:cs="Arial"/>
          <w:sz w:val="24"/>
          <w:szCs w:val="24"/>
          <w:lang w:val="en-GB"/>
        </w:rPr>
        <w:t xml:space="preserve">source: </w:t>
      </w:r>
      <w:hyperlink r:id="rId12">
        <w:r w:rsidRPr="009D5696" w:rsidR="009C76EB">
          <w:rPr>
            <w:rStyle w:val="Hyperlink"/>
            <w:rFonts w:ascii="Arial" w:hAnsi="Arial" w:eastAsia="Calibri" w:cs="Arial"/>
            <w:sz w:val="24"/>
            <w:szCs w:val="24"/>
            <w:lang w:val="en-GB"/>
          </w:rPr>
          <w:t>National policies to shield consumers from rising energy prices | Bruegel</w:t>
        </w:r>
      </w:hyperlink>
    </w:p>
    <w:p w:rsidRPr="009D5696" w:rsidR="009C76EB" w:rsidP="477F1BC5" w:rsidRDefault="009C76EB" w14:paraId="6C62DA12" w14:textId="77777777">
      <w:pPr>
        <w:spacing w:line="257" w:lineRule="auto"/>
        <w:rPr>
          <w:rFonts w:ascii="Arial" w:hAnsi="Arial" w:cs="Arial"/>
          <w:sz w:val="24"/>
          <w:szCs w:val="24"/>
          <w:lang w:val="en-GB"/>
        </w:rPr>
      </w:pPr>
    </w:p>
    <w:p w:rsidRPr="009D5696" w:rsidR="5F61108A" w:rsidP="5F61108A" w:rsidRDefault="5F61108A" w14:paraId="1C9EFC05" w14:textId="13033220">
      <w:pPr>
        <w:spacing w:line="257" w:lineRule="auto"/>
        <w:rPr>
          <w:rFonts w:ascii="Arial" w:hAnsi="Arial" w:cs="Arial"/>
          <w:sz w:val="24"/>
          <w:szCs w:val="24"/>
          <w:lang w:val="en-GB"/>
        </w:rPr>
      </w:pPr>
      <w:r w:rsidRPr="009D5696">
        <w:rPr>
          <w:rFonts w:ascii="Arial" w:hAnsi="Arial" w:cs="Arial"/>
          <w:b/>
          <w:sz w:val="24"/>
          <w:szCs w:val="24"/>
          <w:lang w:val="en-GB"/>
        </w:rPr>
        <w:t>BELGIUM</w:t>
      </w:r>
      <w:r w:rsidRPr="009D5696">
        <w:rPr>
          <w:rFonts w:ascii="Arial" w:hAnsi="Arial" w:cs="Arial"/>
          <w:sz w:val="24"/>
          <w:szCs w:val="24"/>
          <w:lang w:val="en-GB"/>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5F61108A" w:rsidTr="07D03CA0" w14:paraId="4860A5A9" w14:textId="77777777">
        <w:tc>
          <w:tcPr>
            <w:tcW w:w="2408" w:type="dxa"/>
          </w:tcPr>
          <w:p w:rsidRPr="002A1854" w:rsidR="5F61108A" w:rsidP="5F61108A" w:rsidRDefault="5F61108A" w14:paraId="1DF360A3" w14:textId="2A963045">
            <w:pPr>
              <w:rPr>
                <w:rFonts w:ascii="Arial" w:hAnsi="Arial" w:cs="Arial"/>
                <w:b/>
                <w:bCs/>
                <w:sz w:val="24"/>
                <w:szCs w:val="24"/>
                <w:lang w:val="en-GB"/>
              </w:rPr>
            </w:pPr>
            <w:r w:rsidRPr="002A1854">
              <w:rPr>
                <w:rFonts w:ascii="Arial" w:hAnsi="Arial" w:cs="Arial"/>
                <w:b/>
                <w:bCs/>
                <w:sz w:val="24"/>
                <w:szCs w:val="24"/>
                <w:lang w:val="en-GB"/>
              </w:rPr>
              <w:t>Measure</w:t>
            </w:r>
          </w:p>
        </w:tc>
        <w:tc>
          <w:tcPr>
            <w:tcW w:w="2408" w:type="dxa"/>
          </w:tcPr>
          <w:p w:rsidRPr="002A1854" w:rsidR="5F61108A" w:rsidP="07D03CA0" w:rsidRDefault="5F61108A" w14:paraId="18BDE395" w14:textId="0866F831">
            <w:pPr>
              <w:rPr>
                <w:rFonts w:ascii="Arial" w:hAnsi="Arial" w:cs="Arial" w:eastAsiaTheme="minorEastAsia"/>
                <w:b/>
                <w:bCs/>
                <w:sz w:val="24"/>
                <w:szCs w:val="24"/>
                <w:lang w:val="en-GB"/>
              </w:rPr>
            </w:pPr>
            <w:r w:rsidRPr="07D03CA0">
              <w:rPr>
                <w:rFonts w:ascii="Arial" w:hAnsi="Arial" w:cs="Arial"/>
                <w:b/>
                <w:bCs/>
                <w:sz w:val="24"/>
                <w:szCs w:val="24"/>
                <w:lang w:val="en-GB"/>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5F61108A" w:rsidP="5F61108A" w:rsidRDefault="5F61108A" w14:paraId="73838F30" w14:textId="5380A886">
            <w:pPr>
              <w:rPr>
                <w:rFonts w:ascii="Arial" w:hAnsi="Arial" w:cs="Arial"/>
                <w:b/>
                <w:bCs/>
                <w:sz w:val="24"/>
                <w:szCs w:val="24"/>
                <w:lang w:val="en-GB"/>
              </w:rPr>
            </w:pPr>
            <w:r w:rsidRPr="002A1854">
              <w:rPr>
                <w:rFonts w:ascii="Arial" w:hAnsi="Arial" w:cs="Arial"/>
                <w:b/>
                <w:bCs/>
                <w:sz w:val="24"/>
                <w:szCs w:val="24"/>
                <w:lang w:val="en-GB"/>
              </w:rPr>
              <w:t>Dates</w:t>
            </w:r>
          </w:p>
        </w:tc>
        <w:tc>
          <w:tcPr>
            <w:tcW w:w="2408" w:type="dxa"/>
          </w:tcPr>
          <w:p w:rsidRPr="002A1854" w:rsidR="5F61108A" w:rsidP="5F61108A" w:rsidRDefault="5F61108A" w14:paraId="3CB5D57B" w14:textId="235FCCB0">
            <w:pPr>
              <w:rPr>
                <w:rFonts w:ascii="Arial" w:hAnsi="Arial" w:cs="Arial"/>
                <w:b/>
                <w:bCs/>
                <w:sz w:val="24"/>
                <w:szCs w:val="24"/>
                <w:lang w:val="en-GB"/>
              </w:rPr>
            </w:pPr>
            <w:r w:rsidRPr="002A1854">
              <w:rPr>
                <w:rFonts w:ascii="Arial" w:hAnsi="Arial" w:cs="Arial"/>
                <w:b/>
                <w:bCs/>
                <w:sz w:val="24"/>
                <w:szCs w:val="24"/>
                <w:lang w:val="en-GB"/>
              </w:rPr>
              <w:t>Source</w:t>
            </w:r>
          </w:p>
        </w:tc>
      </w:tr>
      <w:tr w:rsidRPr="00D450DF" w:rsidR="5F61108A" w:rsidTr="07D03CA0" w14:paraId="4614449B" w14:textId="77777777">
        <w:tc>
          <w:tcPr>
            <w:tcW w:w="2408" w:type="dxa"/>
          </w:tcPr>
          <w:p w:rsidRPr="009D5696" w:rsidR="5F61108A" w:rsidP="5F61108A" w:rsidRDefault="1DFDB784" w14:paraId="3F0F6FE0" w14:textId="3938D6F5">
            <w:pPr>
              <w:rPr>
                <w:rFonts w:ascii="Arial" w:hAnsi="Arial" w:cs="Arial"/>
                <w:sz w:val="24"/>
                <w:szCs w:val="24"/>
                <w:lang w:val="en-GB"/>
              </w:rPr>
            </w:pPr>
            <w:r w:rsidRPr="009D5696">
              <w:rPr>
                <w:rFonts w:ascii="Arial" w:hAnsi="Arial" w:cs="Arial"/>
                <w:sz w:val="24"/>
                <w:szCs w:val="24"/>
                <w:lang w:val="en-GB"/>
              </w:rPr>
              <w:t>Extension of social energy tariff</w:t>
            </w:r>
          </w:p>
        </w:tc>
        <w:tc>
          <w:tcPr>
            <w:tcW w:w="2408" w:type="dxa"/>
          </w:tcPr>
          <w:p w:rsidRPr="009D5696" w:rsidR="5F61108A" w:rsidP="5F61108A" w:rsidRDefault="1DFDB784" w14:paraId="6E922ADA" w14:textId="701DA3C2">
            <w:pPr>
              <w:rPr>
                <w:rFonts w:ascii="Arial" w:hAnsi="Arial" w:cs="Arial"/>
                <w:sz w:val="24"/>
                <w:szCs w:val="24"/>
                <w:lang w:val="en-GB"/>
              </w:rPr>
            </w:pPr>
            <w:r w:rsidRPr="009D5696">
              <w:rPr>
                <w:rFonts w:ascii="Arial" w:hAnsi="Arial" w:cs="Arial"/>
                <w:sz w:val="24"/>
                <w:szCs w:val="24"/>
                <w:lang w:val="en-GB"/>
              </w:rPr>
              <w:t>208 mm</w:t>
            </w:r>
          </w:p>
        </w:tc>
        <w:tc>
          <w:tcPr>
            <w:tcW w:w="2408" w:type="dxa"/>
          </w:tcPr>
          <w:p w:rsidRPr="009D5696" w:rsidR="5F61108A" w:rsidP="5F61108A" w:rsidRDefault="153C51B7" w14:paraId="3BBBF0D4" w14:textId="01AFA54C">
            <w:pPr>
              <w:rPr>
                <w:rFonts w:ascii="Arial" w:hAnsi="Arial" w:cs="Arial"/>
                <w:sz w:val="24"/>
                <w:szCs w:val="24"/>
                <w:lang w:val="en-GB"/>
              </w:rPr>
            </w:pPr>
            <w:r w:rsidRPr="009D5696">
              <w:rPr>
                <w:rFonts w:ascii="Arial" w:hAnsi="Arial" w:cs="Arial"/>
                <w:sz w:val="24"/>
                <w:szCs w:val="24"/>
                <w:lang w:val="en-GB"/>
              </w:rPr>
              <w:t>10/2021-</w:t>
            </w:r>
            <w:r w:rsidRPr="009D5696" w:rsidR="0D932761">
              <w:rPr>
                <w:rFonts w:ascii="Arial" w:hAnsi="Arial" w:cs="Arial"/>
                <w:sz w:val="24"/>
                <w:szCs w:val="24"/>
                <w:lang w:val="en-GB"/>
              </w:rPr>
              <w:t>03/2022</w:t>
            </w:r>
          </w:p>
        </w:tc>
        <w:tc>
          <w:tcPr>
            <w:tcW w:w="2408" w:type="dxa"/>
          </w:tcPr>
          <w:p w:rsidRPr="009D5696" w:rsidR="5F61108A" w:rsidP="5F61108A" w:rsidRDefault="00377B14" w14:paraId="475E4725" w14:textId="1DDCA13E">
            <w:pPr>
              <w:rPr>
                <w:rFonts w:ascii="Arial" w:hAnsi="Arial" w:cs="Arial"/>
                <w:sz w:val="24"/>
                <w:szCs w:val="24"/>
                <w:lang w:val="en-GB"/>
              </w:rPr>
            </w:pPr>
            <w:hyperlink r:id="rId13">
              <w:r w:rsidRPr="009D5696" w:rsidR="1CB55662">
                <w:rPr>
                  <w:rStyle w:val="Hyperlink"/>
                  <w:rFonts w:ascii="Arial" w:hAnsi="Arial" w:cs="Arial"/>
                  <w:sz w:val="24"/>
                  <w:szCs w:val="24"/>
                  <w:lang w:val="en-GB"/>
                </w:rPr>
                <w:t>https://www.lecho.be/economie-politique/belgique/federal/budget-2022-ce-qu-il-faut-retenir-de-la-communication-du-gouvernement/10338191.html</w:t>
              </w:r>
            </w:hyperlink>
            <w:r w:rsidRPr="009D5696" w:rsidR="1CB55662">
              <w:rPr>
                <w:rFonts w:ascii="Arial" w:hAnsi="Arial" w:cs="Arial"/>
                <w:sz w:val="24"/>
                <w:szCs w:val="24"/>
                <w:lang w:val="en-GB"/>
              </w:rPr>
              <w:t xml:space="preserve"> </w:t>
            </w:r>
          </w:p>
        </w:tc>
      </w:tr>
      <w:tr w:rsidRPr="00D450DF" w:rsidR="5F61108A" w:rsidTr="07D03CA0" w14:paraId="3D4B5C67" w14:textId="77777777">
        <w:tc>
          <w:tcPr>
            <w:tcW w:w="2408" w:type="dxa"/>
          </w:tcPr>
          <w:p w:rsidRPr="009D5696" w:rsidR="5F61108A" w:rsidP="5F61108A" w:rsidRDefault="5F025029" w14:paraId="749E8F11" w14:textId="62BEE1A6">
            <w:pPr>
              <w:rPr>
                <w:rFonts w:ascii="Arial" w:hAnsi="Arial" w:cs="Arial"/>
                <w:sz w:val="24"/>
                <w:szCs w:val="24"/>
                <w:lang w:val="en-GB"/>
              </w:rPr>
            </w:pPr>
            <w:r w:rsidRPr="009D5696">
              <w:rPr>
                <w:rFonts w:ascii="Arial" w:hAnsi="Arial" w:cs="Arial"/>
                <w:sz w:val="24"/>
                <w:szCs w:val="24"/>
                <w:lang w:val="en-GB"/>
              </w:rPr>
              <w:t xml:space="preserve">Deduction of 80€ in </w:t>
            </w:r>
            <w:r w:rsidRPr="009D5696" w:rsidR="2B8AA0EE">
              <w:rPr>
                <w:rFonts w:ascii="Arial" w:hAnsi="Arial" w:cs="Arial"/>
                <w:sz w:val="24"/>
                <w:szCs w:val="24"/>
                <w:lang w:val="en-GB"/>
              </w:rPr>
              <w:t>the bill for vulnerable citizens</w:t>
            </w:r>
          </w:p>
        </w:tc>
        <w:tc>
          <w:tcPr>
            <w:tcW w:w="2408" w:type="dxa"/>
          </w:tcPr>
          <w:p w:rsidRPr="009D5696" w:rsidR="5F61108A" w:rsidP="5F61108A" w:rsidRDefault="2B8AA0EE" w14:paraId="1571634E" w14:textId="2B58C5AE">
            <w:pPr>
              <w:rPr>
                <w:rFonts w:ascii="Arial" w:hAnsi="Arial" w:cs="Arial"/>
                <w:sz w:val="24"/>
                <w:szCs w:val="24"/>
                <w:lang w:val="en-GB"/>
              </w:rPr>
            </w:pPr>
            <w:r w:rsidRPr="009D5696">
              <w:rPr>
                <w:rFonts w:ascii="Arial" w:hAnsi="Arial" w:cs="Arial"/>
                <w:sz w:val="24"/>
                <w:szCs w:val="24"/>
                <w:lang w:val="en-GB"/>
              </w:rPr>
              <w:t>72 mm</w:t>
            </w:r>
          </w:p>
        </w:tc>
        <w:tc>
          <w:tcPr>
            <w:tcW w:w="2408" w:type="dxa"/>
          </w:tcPr>
          <w:p w:rsidRPr="009D5696" w:rsidR="5F61108A" w:rsidP="5F61108A" w:rsidRDefault="153C51B7" w14:paraId="65FF8F08" w14:textId="715EB09E">
            <w:pPr>
              <w:rPr>
                <w:rFonts w:ascii="Arial" w:hAnsi="Arial" w:cs="Arial"/>
                <w:sz w:val="24"/>
                <w:szCs w:val="24"/>
                <w:lang w:val="en-GB"/>
              </w:rPr>
            </w:pPr>
            <w:r w:rsidRPr="009D5696">
              <w:rPr>
                <w:rFonts w:ascii="Arial" w:hAnsi="Arial" w:cs="Arial"/>
                <w:sz w:val="24"/>
                <w:szCs w:val="24"/>
                <w:lang w:val="en-GB"/>
              </w:rPr>
              <w:t>10/2021-</w:t>
            </w:r>
            <w:r w:rsidRPr="009D5696" w:rsidR="0D932761">
              <w:rPr>
                <w:rFonts w:ascii="Arial" w:hAnsi="Arial" w:cs="Arial"/>
                <w:sz w:val="24"/>
                <w:szCs w:val="24"/>
                <w:lang w:val="en-GB"/>
              </w:rPr>
              <w:t>03/2022</w:t>
            </w:r>
          </w:p>
        </w:tc>
        <w:tc>
          <w:tcPr>
            <w:tcW w:w="2408" w:type="dxa"/>
          </w:tcPr>
          <w:p w:rsidRPr="009D5696" w:rsidR="5F61108A" w:rsidP="5F61108A" w:rsidRDefault="00377B14" w14:paraId="76FB020C" w14:textId="2502865E">
            <w:pPr>
              <w:rPr>
                <w:rFonts w:ascii="Arial" w:hAnsi="Arial" w:cs="Arial"/>
                <w:sz w:val="24"/>
                <w:szCs w:val="24"/>
                <w:lang w:val="en-GB"/>
              </w:rPr>
            </w:pPr>
            <w:hyperlink r:id="rId14">
              <w:r w:rsidRPr="009D5696" w:rsidR="559F0311">
                <w:rPr>
                  <w:rStyle w:val="Hyperlink"/>
                  <w:rFonts w:ascii="Arial" w:hAnsi="Arial" w:cs="Arial"/>
                  <w:sz w:val="24"/>
                  <w:szCs w:val="24"/>
                  <w:lang w:val="en-GB"/>
                </w:rPr>
                <w:t>https://www.lecho.be/economie-politique/belgique/federal/budget-2022-ce-qu-il-faut-retenir-de-la-communication-du-gouvernement/10338191.html</w:t>
              </w:r>
            </w:hyperlink>
            <w:r w:rsidRPr="009D5696" w:rsidR="559F0311">
              <w:rPr>
                <w:rFonts w:ascii="Arial" w:hAnsi="Arial" w:cs="Arial"/>
                <w:sz w:val="24"/>
                <w:szCs w:val="24"/>
                <w:lang w:val="en-GB"/>
              </w:rPr>
              <w:t xml:space="preserve"> </w:t>
            </w:r>
          </w:p>
        </w:tc>
      </w:tr>
      <w:tr w:rsidRPr="00D450DF" w:rsidR="5F61108A" w:rsidTr="07D03CA0" w14:paraId="13DFDAD1" w14:textId="77777777">
        <w:tc>
          <w:tcPr>
            <w:tcW w:w="2408" w:type="dxa"/>
          </w:tcPr>
          <w:p w:rsidRPr="009D5696" w:rsidR="5F61108A" w:rsidP="5F61108A" w:rsidRDefault="47FC7D1F" w14:paraId="40FC07A8" w14:textId="6F260004">
            <w:pPr>
              <w:rPr>
                <w:rFonts w:ascii="Arial" w:hAnsi="Arial" w:cs="Arial"/>
                <w:sz w:val="24"/>
                <w:szCs w:val="24"/>
                <w:lang w:val="en-GB"/>
              </w:rPr>
            </w:pPr>
            <w:r w:rsidRPr="009D5696">
              <w:rPr>
                <w:rFonts w:ascii="Arial" w:hAnsi="Arial" w:cs="Arial"/>
                <w:sz w:val="24"/>
                <w:szCs w:val="24"/>
                <w:lang w:val="en-GB"/>
              </w:rPr>
              <w:t xml:space="preserve">Additional Fund for Gas and Electricity </w:t>
            </w:r>
            <w:r w:rsidRPr="009D5696" w:rsidR="78DBE232">
              <w:rPr>
                <w:rFonts w:ascii="Arial" w:hAnsi="Arial" w:cs="Arial"/>
                <w:sz w:val="24"/>
                <w:szCs w:val="24"/>
                <w:lang w:val="en-GB"/>
              </w:rPr>
              <w:t xml:space="preserve">(for people who </w:t>
            </w:r>
            <w:r w:rsidRPr="009D5696" w:rsidR="29765057">
              <w:rPr>
                <w:rFonts w:ascii="Arial" w:hAnsi="Arial" w:cs="Arial"/>
                <w:sz w:val="24"/>
                <w:szCs w:val="24"/>
                <w:lang w:val="en-GB"/>
              </w:rPr>
              <w:t>cannot apply for social tariffs)</w:t>
            </w:r>
          </w:p>
        </w:tc>
        <w:tc>
          <w:tcPr>
            <w:tcW w:w="2408" w:type="dxa"/>
          </w:tcPr>
          <w:p w:rsidRPr="009D5696" w:rsidR="5F61108A" w:rsidP="5F61108A" w:rsidRDefault="29765057" w14:paraId="10CE054E" w14:textId="0B9F58CD">
            <w:pPr>
              <w:rPr>
                <w:rFonts w:ascii="Arial" w:hAnsi="Arial" w:cs="Arial"/>
                <w:sz w:val="24"/>
                <w:szCs w:val="24"/>
                <w:lang w:val="en-GB"/>
              </w:rPr>
            </w:pPr>
            <w:r w:rsidRPr="009D5696">
              <w:rPr>
                <w:rFonts w:ascii="Arial" w:hAnsi="Arial" w:cs="Arial"/>
                <w:sz w:val="24"/>
                <w:szCs w:val="24"/>
                <w:lang w:val="en-GB"/>
              </w:rPr>
              <w:t>16 mm</w:t>
            </w:r>
          </w:p>
        </w:tc>
        <w:tc>
          <w:tcPr>
            <w:tcW w:w="2408" w:type="dxa"/>
          </w:tcPr>
          <w:p w:rsidRPr="009D5696" w:rsidR="5F61108A" w:rsidP="5F61108A" w:rsidRDefault="29765057" w14:paraId="730FAF46" w14:textId="35C44C80">
            <w:pPr>
              <w:rPr>
                <w:rFonts w:ascii="Arial" w:hAnsi="Arial" w:cs="Arial"/>
                <w:sz w:val="24"/>
                <w:szCs w:val="24"/>
                <w:lang w:val="en-GB"/>
              </w:rPr>
            </w:pPr>
            <w:r w:rsidRPr="009D5696">
              <w:rPr>
                <w:rFonts w:ascii="Arial" w:hAnsi="Arial" w:cs="Arial"/>
                <w:sz w:val="24"/>
                <w:szCs w:val="24"/>
                <w:lang w:val="en-GB"/>
              </w:rPr>
              <w:t>2022</w:t>
            </w:r>
          </w:p>
        </w:tc>
        <w:tc>
          <w:tcPr>
            <w:tcW w:w="2408" w:type="dxa"/>
          </w:tcPr>
          <w:p w:rsidRPr="009D5696" w:rsidR="5F61108A" w:rsidP="5F61108A" w:rsidRDefault="00377B14" w14:paraId="32B32DA3" w14:textId="66F5BE41">
            <w:pPr>
              <w:rPr>
                <w:rFonts w:ascii="Arial" w:hAnsi="Arial" w:cs="Arial"/>
                <w:sz w:val="24"/>
                <w:szCs w:val="24"/>
                <w:lang w:val="en-GB"/>
              </w:rPr>
            </w:pPr>
            <w:hyperlink r:id="rId15">
              <w:r w:rsidRPr="009D5696" w:rsidR="47FC7D1F">
                <w:rPr>
                  <w:rStyle w:val="Hyperlink"/>
                  <w:rFonts w:ascii="Arial" w:hAnsi="Arial" w:cs="Arial"/>
                  <w:sz w:val="24"/>
                  <w:szCs w:val="24"/>
                  <w:lang w:val="en-GB"/>
                </w:rPr>
                <w:t>https://www.vrt.be/vrtnws/nl/2021/10/12/begrotingsakkoord-12-oktober-2021/</w:t>
              </w:r>
            </w:hyperlink>
            <w:r w:rsidRPr="009D5696" w:rsidR="47FC7D1F">
              <w:rPr>
                <w:rFonts w:ascii="Arial" w:hAnsi="Arial" w:cs="Arial"/>
                <w:sz w:val="24"/>
                <w:szCs w:val="24"/>
                <w:lang w:val="en-GB"/>
              </w:rPr>
              <w:t xml:space="preserve"> </w:t>
            </w:r>
          </w:p>
        </w:tc>
      </w:tr>
      <w:tr w:rsidRPr="00D450DF" w:rsidR="5F61108A" w:rsidTr="07D03CA0" w14:paraId="3E3BB121" w14:textId="77777777">
        <w:tc>
          <w:tcPr>
            <w:tcW w:w="2408" w:type="dxa"/>
          </w:tcPr>
          <w:p w:rsidRPr="009D5696" w:rsidR="5F61108A" w:rsidP="5F61108A" w:rsidRDefault="6ADC9EB5" w14:paraId="3ECB99FF" w14:textId="5A3BDE03">
            <w:pPr>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Energy package (including VAT </w:t>
            </w:r>
            <w:r w:rsidRPr="009D5696" w:rsidR="2612498B">
              <w:rPr>
                <w:rFonts w:ascii="Arial" w:hAnsi="Arial" w:cs="Arial" w:eastAsiaTheme="minorEastAsia"/>
                <w:sz w:val="24"/>
                <w:szCs w:val="24"/>
                <w:lang w:val="en-GB"/>
              </w:rPr>
              <w:t xml:space="preserve">reduction </w:t>
            </w:r>
            <w:r w:rsidRPr="009D5696" w:rsidR="43DA030F">
              <w:rPr>
                <w:rFonts w:ascii="Arial" w:hAnsi="Arial" w:cs="Arial" w:eastAsiaTheme="minorEastAsia"/>
                <w:sz w:val="24"/>
                <w:szCs w:val="24"/>
                <w:lang w:val="en-GB"/>
              </w:rPr>
              <w:t>on electricity</w:t>
            </w:r>
            <w:r w:rsidRPr="009D5696" w:rsidR="4BDCF598">
              <w:rPr>
                <w:rFonts w:ascii="Arial" w:hAnsi="Arial" w:cs="Arial" w:eastAsiaTheme="minorEastAsia"/>
                <w:sz w:val="24"/>
                <w:szCs w:val="24"/>
                <w:lang w:val="en-GB"/>
              </w:rPr>
              <w:t xml:space="preserve">, </w:t>
            </w:r>
            <w:r w:rsidRPr="009D5696" w:rsidR="34760548">
              <w:rPr>
                <w:rFonts w:ascii="Arial" w:hAnsi="Arial" w:cs="Arial" w:eastAsiaTheme="minorEastAsia"/>
                <w:sz w:val="24"/>
                <w:szCs w:val="24"/>
                <w:lang w:val="en-GB"/>
              </w:rPr>
              <w:t>100</w:t>
            </w:r>
            <w:r w:rsidRPr="009D5696" w:rsidR="5F025029">
              <w:rPr>
                <w:rFonts w:ascii="Arial" w:hAnsi="Arial" w:cs="Arial" w:eastAsiaTheme="minorEastAsia"/>
                <w:sz w:val="24"/>
                <w:szCs w:val="24"/>
                <w:lang w:val="en-GB"/>
              </w:rPr>
              <w:t>€ bonus to every household and additional measures for low-income people)</w:t>
            </w:r>
          </w:p>
        </w:tc>
        <w:tc>
          <w:tcPr>
            <w:tcW w:w="2408" w:type="dxa"/>
          </w:tcPr>
          <w:p w:rsidRPr="009D5696" w:rsidR="5F61108A" w:rsidP="5F61108A" w:rsidRDefault="08628974" w14:paraId="16B8B736" w14:textId="4A618366">
            <w:pPr>
              <w:rPr>
                <w:rFonts w:ascii="Arial" w:hAnsi="Arial" w:cs="Arial"/>
                <w:sz w:val="24"/>
                <w:szCs w:val="24"/>
                <w:lang w:val="en-GB"/>
              </w:rPr>
            </w:pPr>
            <w:r w:rsidRPr="009D5696">
              <w:rPr>
                <w:rFonts w:ascii="Arial" w:hAnsi="Arial" w:cs="Arial"/>
                <w:sz w:val="24"/>
                <w:szCs w:val="24"/>
                <w:lang w:val="en-GB"/>
              </w:rPr>
              <w:t>1</w:t>
            </w:r>
            <w:r w:rsidR="00EE5F81">
              <w:rPr>
                <w:rFonts w:ascii="Arial" w:hAnsi="Arial" w:cs="Arial"/>
                <w:sz w:val="24"/>
                <w:szCs w:val="24"/>
                <w:lang w:val="en-GB"/>
              </w:rPr>
              <w:t>.</w:t>
            </w:r>
            <w:r w:rsidRPr="009D5696" w:rsidR="7796754C">
              <w:rPr>
                <w:rFonts w:ascii="Arial" w:hAnsi="Arial" w:cs="Arial"/>
                <w:sz w:val="24"/>
                <w:szCs w:val="24"/>
                <w:lang w:val="en-GB"/>
              </w:rPr>
              <w:t>1</w:t>
            </w:r>
            <w:r w:rsidRPr="009D5696">
              <w:rPr>
                <w:rFonts w:ascii="Arial" w:hAnsi="Arial" w:cs="Arial"/>
                <w:sz w:val="24"/>
                <w:szCs w:val="24"/>
                <w:lang w:val="en-GB"/>
              </w:rPr>
              <w:t xml:space="preserve"> bn</w:t>
            </w:r>
          </w:p>
        </w:tc>
        <w:tc>
          <w:tcPr>
            <w:tcW w:w="2408" w:type="dxa"/>
          </w:tcPr>
          <w:p w:rsidRPr="009D5696" w:rsidR="5F61108A" w:rsidP="5F61108A" w:rsidRDefault="680285C7" w14:paraId="02564F55" w14:textId="64FED6C5">
            <w:pPr>
              <w:rPr>
                <w:rFonts w:ascii="Arial" w:hAnsi="Arial" w:cs="Arial"/>
                <w:sz w:val="24"/>
                <w:szCs w:val="24"/>
                <w:lang w:val="en-GB"/>
              </w:rPr>
            </w:pPr>
            <w:r w:rsidRPr="009D5696">
              <w:rPr>
                <w:rFonts w:ascii="Arial" w:hAnsi="Arial" w:cs="Arial"/>
                <w:sz w:val="24"/>
                <w:szCs w:val="24"/>
                <w:lang w:val="en-GB"/>
              </w:rPr>
              <w:t>03/2022</w:t>
            </w:r>
            <w:r w:rsidRPr="009D5696" w:rsidR="136E58D5">
              <w:rPr>
                <w:rFonts w:ascii="Arial" w:hAnsi="Arial" w:cs="Arial"/>
                <w:sz w:val="24"/>
                <w:szCs w:val="24"/>
                <w:lang w:val="en-GB"/>
              </w:rPr>
              <w:t>-</w:t>
            </w:r>
            <w:r w:rsidRPr="009D5696" w:rsidR="3383CB7E">
              <w:rPr>
                <w:rFonts w:ascii="Arial" w:hAnsi="Arial" w:cs="Arial"/>
                <w:sz w:val="24"/>
                <w:szCs w:val="24"/>
                <w:lang w:val="en-GB"/>
              </w:rPr>
              <w:t>07</w:t>
            </w:r>
            <w:r w:rsidRPr="009D5696" w:rsidR="136E58D5">
              <w:rPr>
                <w:rFonts w:ascii="Arial" w:hAnsi="Arial" w:cs="Arial"/>
                <w:sz w:val="24"/>
                <w:szCs w:val="24"/>
                <w:lang w:val="en-GB"/>
              </w:rPr>
              <w:t>/2022</w:t>
            </w:r>
          </w:p>
        </w:tc>
        <w:tc>
          <w:tcPr>
            <w:tcW w:w="2408" w:type="dxa"/>
          </w:tcPr>
          <w:p w:rsidRPr="009D5696" w:rsidR="5F61108A" w:rsidP="5F61108A" w:rsidRDefault="00377B14" w14:paraId="52CDCE8C" w14:textId="6FD01763">
            <w:pPr>
              <w:rPr>
                <w:rFonts w:ascii="Arial" w:hAnsi="Arial" w:cs="Arial"/>
                <w:sz w:val="24"/>
                <w:szCs w:val="24"/>
                <w:lang w:val="en-GB"/>
              </w:rPr>
            </w:pPr>
            <w:hyperlink r:id="rId16">
              <w:r w:rsidRPr="009D5696" w:rsidR="4E48423E">
                <w:rPr>
                  <w:rStyle w:val="Hyperlink"/>
                  <w:rFonts w:ascii="Arial" w:hAnsi="Arial" w:cs="Arial"/>
                  <w:sz w:val="24"/>
                  <w:szCs w:val="24"/>
                  <w:lang w:val="en-GB"/>
                </w:rPr>
                <w:t>https://www.euractiv.com/section/electricity/news/belgium-to-cut-vat-on-electricity-in-response-to-energy-price-spike/</w:t>
              </w:r>
            </w:hyperlink>
            <w:r w:rsidRPr="009D5696" w:rsidR="4E48423E">
              <w:rPr>
                <w:rFonts w:ascii="Arial" w:hAnsi="Arial" w:cs="Arial"/>
                <w:sz w:val="24"/>
                <w:szCs w:val="24"/>
                <w:lang w:val="en-GB"/>
              </w:rPr>
              <w:t xml:space="preserve"> </w:t>
            </w:r>
          </w:p>
        </w:tc>
      </w:tr>
      <w:tr w:rsidRPr="00D450DF" w:rsidR="5F61108A" w:rsidTr="07D03CA0" w14:paraId="2E157708" w14:textId="77777777">
        <w:tc>
          <w:tcPr>
            <w:tcW w:w="2408" w:type="dxa"/>
          </w:tcPr>
          <w:p w:rsidRPr="009D5696" w:rsidR="5F61108A" w:rsidP="5F61108A" w:rsidRDefault="0AC2F33C" w14:paraId="49359933" w14:textId="575A78C5">
            <w:pPr>
              <w:rPr>
                <w:rFonts w:ascii="Arial" w:hAnsi="Arial" w:cs="Arial"/>
                <w:sz w:val="24"/>
                <w:szCs w:val="24"/>
                <w:lang w:val="en-GB"/>
              </w:rPr>
            </w:pPr>
            <w:r w:rsidRPr="009D5696">
              <w:rPr>
                <w:rFonts w:ascii="Arial" w:hAnsi="Arial" w:cs="Arial"/>
                <w:sz w:val="24"/>
                <w:szCs w:val="24"/>
                <w:lang w:val="en-GB"/>
              </w:rPr>
              <w:t xml:space="preserve">Extension of VAT </w:t>
            </w:r>
            <w:r w:rsidRPr="009D5696" w:rsidR="4E301600">
              <w:rPr>
                <w:rFonts w:ascii="Arial" w:hAnsi="Arial" w:cs="Arial"/>
                <w:sz w:val="24"/>
                <w:szCs w:val="24"/>
                <w:lang w:val="en-GB"/>
              </w:rPr>
              <w:t xml:space="preserve">reduction </w:t>
            </w:r>
            <w:r w:rsidRPr="35E881F1" w:rsidR="17438BDE">
              <w:rPr>
                <w:rFonts w:ascii="Arial" w:hAnsi="Arial" w:cs="Arial"/>
                <w:sz w:val="24"/>
                <w:szCs w:val="24"/>
                <w:lang w:val="en-GB"/>
              </w:rPr>
              <w:t xml:space="preserve">on </w:t>
            </w:r>
            <w:r w:rsidRPr="56D6D336" w:rsidR="17438BDE">
              <w:rPr>
                <w:rFonts w:ascii="Arial" w:hAnsi="Arial" w:cs="Arial"/>
                <w:sz w:val="24"/>
                <w:szCs w:val="24"/>
                <w:lang w:val="en-GB"/>
              </w:rPr>
              <w:t xml:space="preserve">electricity </w:t>
            </w:r>
            <w:r w:rsidRPr="56D6D336" w:rsidR="6F73266D">
              <w:rPr>
                <w:rFonts w:ascii="Arial" w:hAnsi="Arial" w:cs="Arial"/>
                <w:sz w:val="24"/>
                <w:szCs w:val="24"/>
                <w:lang w:val="en-GB"/>
              </w:rPr>
              <w:t>and</w:t>
            </w:r>
            <w:r w:rsidRPr="009D5696" w:rsidR="4E301600">
              <w:rPr>
                <w:rFonts w:ascii="Arial" w:hAnsi="Arial" w:cs="Arial"/>
                <w:sz w:val="24"/>
                <w:szCs w:val="24"/>
                <w:lang w:val="en-GB"/>
              </w:rPr>
              <w:t xml:space="preserve"> social tariff</w:t>
            </w:r>
          </w:p>
        </w:tc>
        <w:tc>
          <w:tcPr>
            <w:tcW w:w="2408" w:type="dxa"/>
          </w:tcPr>
          <w:p w:rsidRPr="009D5696" w:rsidR="5F61108A" w:rsidP="5F61108A" w:rsidRDefault="6AF46551" w14:paraId="1B11D102" w14:textId="4053338A">
            <w:pPr>
              <w:rPr>
                <w:rFonts w:ascii="Arial" w:hAnsi="Arial" w:cs="Arial"/>
                <w:sz w:val="24"/>
                <w:szCs w:val="24"/>
                <w:lang w:val="en-GB"/>
              </w:rPr>
            </w:pPr>
            <w:r w:rsidRPr="009D5696">
              <w:rPr>
                <w:rFonts w:ascii="Arial" w:hAnsi="Arial" w:cs="Arial"/>
                <w:sz w:val="24"/>
                <w:szCs w:val="24"/>
                <w:lang w:val="en-GB"/>
              </w:rPr>
              <w:t>1</w:t>
            </w:r>
            <w:r w:rsidR="00EE5F81">
              <w:rPr>
                <w:rFonts w:ascii="Arial" w:hAnsi="Arial" w:cs="Arial"/>
                <w:sz w:val="24"/>
                <w:szCs w:val="24"/>
                <w:lang w:val="en-GB"/>
              </w:rPr>
              <w:t>.</w:t>
            </w:r>
            <w:r w:rsidRPr="009D5696">
              <w:rPr>
                <w:rFonts w:ascii="Arial" w:hAnsi="Arial" w:cs="Arial"/>
                <w:sz w:val="24"/>
                <w:szCs w:val="24"/>
                <w:lang w:val="en-GB"/>
              </w:rPr>
              <w:t>3 bn</w:t>
            </w:r>
          </w:p>
        </w:tc>
        <w:tc>
          <w:tcPr>
            <w:tcW w:w="2408" w:type="dxa"/>
          </w:tcPr>
          <w:p w:rsidRPr="009D5696" w:rsidR="5F61108A" w:rsidP="5F61108A" w:rsidRDefault="68428488" w14:paraId="6F39897A" w14:textId="77E241D4">
            <w:pPr>
              <w:rPr>
                <w:rFonts w:ascii="Arial" w:hAnsi="Arial" w:cs="Arial"/>
                <w:sz w:val="24"/>
                <w:szCs w:val="24"/>
                <w:lang w:val="en-GB"/>
              </w:rPr>
            </w:pPr>
            <w:r w:rsidRPr="009D5696">
              <w:rPr>
                <w:rFonts w:ascii="Arial" w:hAnsi="Arial" w:cs="Arial"/>
                <w:sz w:val="24"/>
                <w:szCs w:val="24"/>
                <w:lang w:val="en-GB"/>
              </w:rPr>
              <w:t>03/2022-09/2022</w:t>
            </w:r>
          </w:p>
        </w:tc>
        <w:tc>
          <w:tcPr>
            <w:tcW w:w="2408" w:type="dxa"/>
          </w:tcPr>
          <w:p w:rsidRPr="009D5696" w:rsidR="5F61108A" w:rsidP="5F61108A" w:rsidRDefault="00377B14" w14:paraId="5D074D52" w14:textId="361AFA20">
            <w:pPr>
              <w:rPr>
                <w:rFonts w:ascii="Arial" w:hAnsi="Arial" w:cs="Arial"/>
                <w:sz w:val="24"/>
                <w:szCs w:val="24"/>
                <w:lang w:val="en-GB"/>
              </w:rPr>
            </w:pPr>
            <w:hyperlink r:id="rId17">
              <w:r w:rsidRPr="009D5696" w:rsidR="68428488">
                <w:rPr>
                  <w:rStyle w:val="Hyperlink"/>
                  <w:rFonts w:ascii="Arial" w:hAnsi="Arial" w:cs="Arial"/>
                  <w:sz w:val="24"/>
                  <w:szCs w:val="24"/>
                  <w:lang w:val="en-GB"/>
                </w:rPr>
                <w:t>https://www.lesoir.be/429981/article/2022-03-15/energie-voici-les-mesures-du-gouvernement-pour-faire-face-la-hausse-du-prix-de</w:t>
              </w:r>
            </w:hyperlink>
            <w:r w:rsidRPr="009D5696" w:rsidR="68428488">
              <w:rPr>
                <w:rFonts w:ascii="Arial" w:hAnsi="Arial" w:cs="Arial"/>
                <w:sz w:val="24"/>
                <w:szCs w:val="24"/>
                <w:lang w:val="en-GB"/>
              </w:rPr>
              <w:t xml:space="preserve"> </w:t>
            </w:r>
          </w:p>
        </w:tc>
      </w:tr>
      <w:tr w:rsidRPr="00D450DF" w:rsidR="00E36D16" w:rsidTr="07D03CA0" w14:paraId="19980D4D" w14:textId="77777777">
        <w:tc>
          <w:tcPr>
            <w:tcW w:w="2408" w:type="dxa"/>
          </w:tcPr>
          <w:p w:rsidRPr="009D5696" w:rsidR="00E36D16" w:rsidP="5F61108A" w:rsidRDefault="00E51B41" w14:paraId="750FA66C" w14:textId="54317765">
            <w:pPr>
              <w:rPr>
                <w:rFonts w:ascii="Arial" w:hAnsi="Arial" w:cs="Arial"/>
                <w:sz w:val="24"/>
                <w:szCs w:val="24"/>
                <w:lang w:val="en-GB"/>
              </w:rPr>
            </w:pPr>
            <w:r w:rsidRPr="00E51B41">
              <w:rPr>
                <w:rFonts w:ascii="Arial" w:hAnsi="Arial" w:cs="Arial"/>
                <w:sz w:val="24"/>
                <w:szCs w:val="24"/>
                <w:lang w:val="en-GB"/>
              </w:rPr>
              <w:t xml:space="preserve">Extension of VAT </w:t>
            </w:r>
            <w:r w:rsidRPr="1B12DAC8" w:rsidR="6A5E788E">
              <w:rPr>
                <w:rFonts w:ascii="Arial" w:hAnsi="Arial" w:cs="Arial"/>
                <w:sz w:val="24"/>
                <w:szCs w:val="24"/>
                <w:lang w:val="en-GB"/>
              </w:rPr>
              <w:t>on electricity</w:t>
            </w:r>
            <w:r w:rsidRPr="7AB2D71B" w:rsidR="7008DD9A">
              <w:rPr>
                <w:rFonts w:ascii="Arial" w:hAnsi="Arial" w:cs="Arial"/>
                <w:sz w:val="24"/>
                <w:szCs w:val="24"/>
                <w:lang w:val="en-GB"/>
              </w:rPr>
              <w:t xml:space="preserve"> </w:t>
            </w:r>
            <w:r w:rsidR="009850FD">
              <w:rPr>
                <w:rFonts w:ascii="Arial" w:hAnsi="Arial" w:cs="Arial"/>
                <w:sz w:val="24"/>
                <w:szCs w:val="24"/>
                <w:lang w:val="en-GB"/>
              </w:rPr>
              <w:t xml:space="preserve">and fuels excise duties </w:t>
            </w:r>
            <w:r w:rsidRPr="00E51B41" w:rsidR="002E7956">
              <w:rPr>
                <w:rFonts w:ascii="Arial" w:hAnsi="Arial" w:cs="Arial"/>
                <w:sz w:val="24"/>
                <w:szCs w:val="24"/>
                <w:lang w:val="en-GB"/>
              </w:rPr>
              <w:t>reduction</w:t>
            </w:r>
            <w:r w:rsidR="009850FD">
              <w:rPr>
                <w:rFonts w:ascii="Arial" w:hAnsi="Arial" w:cs="Arial"/>
                <w:sz w:val="24"/>
                <w:szCs w:val="24"/>
                <w:lang w:val="en-GB"/>
              </w:rPr>
              <w:t>s</w:t>
            </w:r>
            <w:r w:rsidR="002E7956">
              <w:rPr>
                <w:rFonts w:ascii="Arial" w:hAnsi="Arial" w:cs="Arial"/>
                <w:sz w:val="24"/>
                <w:szCs w:val="24"/>
                <w:lang w:val="en-GB"/>
              </w:rPr>
              <w:t>,</w:t>
            </w:r>
            <w:r w:rsidR="009850FD">
              <w:rPr>
                <w:rFonts w:ascii="Arial" w:hAnsi="Arial" w:cs="Arial"/>
                <w:sz w:val="24"/>
                <w:szCs w:val="24"/>
                <w:lang w:val="en-GB"/>
              </w:rPr>
              <w:t xml:space="preserve"> </w:t>
            </w:r>
            <w:r w:rsidR="00AD3A9A">
              <w:rPr>
                <w:rFonts w:ascii="Arial" w:hAnsi="Arial" w:cs="Arial"/>
                <w:sz w:val="24"/>
                <w:szCs w:val="24"/>
                <w:lang w:val="en-GB"/>
              </w:rPr>
              <w:t xml:space="preserve">and </w:t>
            </w:r>
            <w:r w:rsidRPr="00E51B41">
              <w:rPr>
                <w:rFonts w:ascii="Arial" w:hAnsi="Arial" w:cs="Arial"/>
                <w:sz w:val="24"/>
                <w:szCs w:val="24"/>
                <w:lang w:val="en-GB"/>
              </w:rPr>
              <w:t>social tariff</w:t>
            </w:r>
          </w:p>
        </w:tc>
        <w:tc>
          <w:tcPr>
            <w:tcW w:w="2408" w:type="dxa"/>
          </w:tcPr>
          <w:p w:rsidRPr="009D5696" w:rsidR="00E36D16" w:rsidP="5F61108A" w:rsidRDefault="00AD3A9A" w14:paraId="747063E2" w14:textId="333D8E1A">
            <w:pPr>
              <w:rPr>
                <w:rFonts w:ascii="Arial" w:hAnsi="Arial" w:cs="Arial"/>
                <w:sz w:val="24"/>
                <w:szCs w:val="24"/>
                <w:lang w:val="en-GB"/>
              </w:rPr>
            </w:pPr>
            <w:r>
              <w:rPr>
                <w:rFonts w:ascii="Arial" w:hAnsi="Arial" w:cs="Arial"/>
                <w:sz w:val="24"/>
                <w:szCs w:val="24"/>
                <w:lang w:val="en-GB"/>
              </w:rPr>
              <w:t>1.4 bn</w:t>
            </w:r>
          </w:p>
        </w:tc>
        <w:tc>
          <w:tcPr>
            <w:tcW w:w="2408" w:type="dxa"/>
          </w:tcPr>
          <w:p w:rsidRPr="009D5696" w:rsidR="00E36D16" w:rsidP="5F61108A" w:rsidRDefault="00AD3A9A" w14:paraId="16B4CF9D" w14:textId="26CA6DB6">
            <w:pPr>
              <w:rPr>
                <w:rFonts w:ascii="Arial" w:hAnsi="Arial" w:cs="Arial"/>
                <w:sz w:val="24"/>
                <w:szCs w:val="24"/>
                <w:lang w:val="en-GB"/>
              </w:rPr>
            </w:pPr>
            <w:r>
              <w:rPr>
                <w:rFonts w:ascii="Arial" w:hAnsi="Arial" w:cs="Arial"/>
                <w:sz w:val="24"/>
                <w:szCs w:val="24"/>
                <w:lang w:val="en-GB"/>
              </w:rPr>
              <w:t>09</w:t>
            </w:r>
            <w:r w:rsidR="00DB3AC9">
              <w:rPr>
                <w:rFonts w:ascii="Arial" w:hAnsi="Arial" w:cs="Arial"/>
                <w:sz w:val="24"/>
                <w:szCs w:val="24"/>
                <w:lang w:val="en-GB"/>
              </w:rPr>
              <w:t>/2022-01/2023</w:t>
            </w:r>
          </w:p>
        </w:tc>
        <w:tc>
          <w:tcPr>
            <w:tcW w:w="2408" w:type="dxa"/>
          </w:tcPr>
          <w:p w:rsidRPr="00E51B41" w:rsidR="00E36D16" w:rsidP="5F61108A" w:rsidRDefault="00377B14" w14:paraId="318D6CEA" w14:textId="331481B9">
            <w:pPr>
              <w:rPr>
                <w:lang w:val="en-GB"/>
              </w:rPr>
            </w:pPr>
            <w:hyperlink w:history="1" r:id="rId18">
              <w:r w:rsidRPr="00340EED" w:rsidR="00DB3AC9">
                <w:rPr>
                  <w:rStyle w:val="Hyperlink"/>
                  <w:lang w:val="en-GB"/>
                </w:rPr>
                <w:t>https://www.rtbf.be/article/prix-de-l-energie-les-mesures-de-soutien-prolongees-jusqu-a-la-fin-2022-11015317</w:t>
              </w:r>
            </w:hyperlink>
            <w:r w:rsidR="00DB3AC9">
              <w:rPr>
                <w:lang w:val="en-GB"/>
              </w:rPr>
              <w:t xml:space="preserve"> </w:t>
            </w:r>
          </w:p>
        </w:tc>
      </w:tr>
      <w:tr w:rsidRPr="009D5696" w:rsidR="5F61108A" w:rsidTr="07D03CA0" w14:paraId="358B1C89" w14:textId="77777777">
        <w:tc>
          <w:tcPr>
            <w:tcW w:w="2408" w:type="dxa"/>
          </w:tcPr>
          <w:p w:rsidRPr="009D5696" w:rsidR="5F61108A" w:rsidP="5F61108A" w:rsidRDefault="68428488" w14:paraId="11681736" w14:textId="604CA47C">
            <w:pPr>
              <w:rPr>
                <w:rFonts w:ascii="Arial" w:hAnsi="Arial" w:cs="Arial"/>
                <w:sz w:val="24"/>
                <w:szCs w:val="24"/>
                <w:lang w:val="en-GB"/>
              </w:rPr>
            </w:pPr>
            <w:r w:rsidRPr="009D5696">
              <w:rPr>
                <w:rFonts w:ascii="Arial" w:hAnsi="Arial" w:cs="Arial"/>
                <w:sz w:val="24"/>
                <w:szCs w:val="24"/>
                <w:lang w:val="en-GB"/>
              </w:rPr>
              <w:t>TOTAL</w:t>
            </w:r>
          </w:p>
        </w:tc>
        <w:tc>
          <w:tcPr>
            <w:tcW w:w="2408" w:type="dxa"/>
          </w:tcPr>
          <w:p w:rsidRPr="009D5696" w:rsidR="5F61108A" w:rsidP="5F61108A" w:rsidRDefault="00B06906" w14:paraId="044D3E1D" w14:textId="1D879FAD">
            <w:pPr>
              <w:rPr>
                <w:rFonts w:ascii="Arial" w:hAnsi="Arial" w:cs="Arial"/>
                <w:sz w:val="24"/>
                <w:szCs w:val="24"/>
                <w:lang w:val="en-GB"/>
              </w:rPr>
            </w:pPr>
            <w:r>
              <w:rPr>
                <w:rFonts w:ascii="Arial" w:hAnsi="Arial" w:cs="Arial"/>
                <w:sz w:val="24"/>
                <w:szCs w:val="24"/>
                <w:lang w:val="en-GB"/>
              </w:rPr>
              <w:t>4.1</w:t>
            </w:r>
            <w:r w:rsidRPr="009D5696" w:rsidR="68428488">
              <w:rPr>
                <w:rFonts w:ascii="Arial" w:hAnsi="Arial" w:cs="Arial"/>
                <w:sz w:val="24"/>
                <w:szCs w:val="24"/>
                <w:lang w:val="en-GB"/>
              </w:rPr>
              <w:t xml:space="preserve"> bn</w:t>
            </w:r>
          </w:p>
        </w:tc>
        <w:tc>
          <w:tcPr>
            <w:tcW w:w="2408" w:type="dxa"/>
          </w:tcPr>
          <w:p w:rsidRPr="009D5696" w:rsidR="5F61108A" w:rsidP="5F61108A" w:rsidRDefault="5F61108A" w14:paraId="17713505" w14:textId="196CBF75">
            <w:pPr>
              <w:rPr>
                <w:rFonts w:ascii="Arial" w:hAnsi="Arial" w:cs="Arial"/>
                <w:sz w:val="24"/>
                <w:szCs w:val="24"/>
                <w:lang w:val="en-GB"/>
              </w:rPr>
            </w:pPr>
          </w:p>
        </w:tc>
        <w:tc>
          <w:tcPr>
            <w:tcW w:w="2408" w:type="dxa"/>
          </w:tcPr>
          <w:p w:rsidRPr="009D5696" w:rsidR="5F61108A" w:rsidP="5F61108A" w:rsidRDefault="5F61108A" w14:paraId="67D0B8EA" w14:textId="196CBF75">
            <w:pPr>
              <w:rPr>
                <w:rFonts w:ascii="Arial" w:hAnsi="Arial" w:cs="Arial"/>
                <w:sz w:val="24"/>
                <w:szCs w:val="24"/>
                <w:lang w:val="en-GB"/>
              </w:rPr>
            </w:pPr>
          </w:p>
        </w:tc>
      </w:tr>
    </w:tbl>
    <w:p w:rsidRPr="009D5696" w:rsidR="5F61108A" w:rsidP="5F61108A" w:rsidRDefault="5F61108A" w14:paraId="48B8923F" w14:textId="114C9533">
      <w:pPr>
        <w:spacing w:line="257" w:lineRule="auto"/>
        <w:rPr>
          <w:rFonts w:ascii="Arial" w:hAnsi="Arial" w:cs="Arial"/>
          <w:sz w:val="24"/>
          <w:szCs w:val="24"/>
          <w:lang w:val="en-GB"/>
        </w:rPr>
      </w:pPr>
    </w:p>
    <w:p w:rsidR="7E2789B2" w:rsidP="7E2789B2" w:rsidRDefault="477F1BC5" w14:paraId="441C1BB0" w14:textId="3FD48815">
      <w:pPr>
        <w:spacing w:line="257" w:lineRule="auto"/>
        <w:rPr>
          <w:rFonts w:ascii="Arial" w:hAnsi="Arial" w:eastAsia="Calibri" w:cs="Arial"/>
          <w:sz w:val="24"/>
          <w:szCs w:val="24"/>
          <w:lang w:val="en-GB"/>
        </w:rPr>
      </w:pPr>
      <w:r w:rsidRPr="009D5696">
        <w:rPr>
          <w:rFonts w:ascii="Arial" w:hAnsi="Arial" w:eastAsia="Calibri" w:cs="Arial"/>
          <w:b/>
          <w:sz w:val="24"/>
          <w:szCs w:val="24"/>
          <w:lang w:val="en-GB"/>
        </w:rPr>
        <w:t>BULGARIA</w:t>
      </w:r>
      <w:r w:rsidRPr="009D5696">
        <w:rPr>
          <w:rFonts w:ascii="Arial" w:hAnsi="Arial" w:eastAsia="Calibri" w:cs="Arial"/>
          <w:sz w:val="24"/>
          <w:szCs w:val="24"/>
          <w:lang w:val="en-GB"/>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3B52C879" w:rsidTr="07D03CA0" w14:paraId="6CA51952" w14:textId="77777777">
        <w:tc>
          <w:tcPr>
            <w:tcW w:w="2408" w:type="dxa"/>
          </w:tcPr>
          <w:p w:rsidRPr="002A1854" w:rsidR="3B52C879" w:rsidP="3B52C879" w:rsidRDefault="3B52C879" w14:paraId="2DC27D38" w14:textId="4668EF33">
            <w:pPr>
              <w:rPr>
                <w:rFonts w:ascii="Arial" w:hAnsi="Arial" w:eastAsia="Calibri" w:cs="Arial"/>
                <w:b/>
                <w:bCs/>
                <w:sz w:val="24"/>
                <w:szCs w:val="24"/>
                <w:lang w:val="en-GB"/>
              </w:rPr>
            </w:pPr>
            <w:r w:rsidRPr="002A1854">
              <w:rPr>
                <w:rFonts w:ascii="Arial" w:hAnsi="Arial" w:eastAsia="Calibri" w:cs="Arial"/>
                <w:b/>
                <w:bCs/>
                <w:sz w:val="24"/>
                <w:szCs w:val="24"/>
                <w:lang w:val="en-GB"/>
              </w:rPr>
              <w:t>Measure</w:t>
            </w:r>
          </w:p>
        </w:tc>
        <w:tc>
          <w:tcPr>
            <w:tcW w:w="2408" w:type="dxa"/>
          </w:tcPr>
          <w:p w:rsidRPr="002A1854" w:rsidR="3B52C879" w:rsidP="07D03CA0" w:rsidRDefault="2854ABD5" w14:paraId="7837571F" w14:textId="2969A0DE">
            <w:pPr>
              <w:rPr>
                <w:rFonts w:ascii="Arial" w:hAnsi="Arial" w:cs="Arial" w:eastAsiaTheme="minorEastAsia"/>
                <w:b/>
                <w:bCs/>
                <w:sz w:val="24"/>
                <w:szCs w:val="24"/>
                <w:lang w:val="en-GB"/>
              </w:rPr>
            </w:pPr>
            <w:r w:rsidRPr="07D03CA0">
              <w:rPr>
                <w:rFonts w:ascii="Arial" w:hAnsi="Arial" w:eastAsia="Calibri" w:cs="Arial"/>
                <w:b/>
                <w:bCs/>
                <w:sz w:val="24"/>
                <w:szCs w:val="24"/>
                <w:lang w:val="en-GB"/>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3B52C879" w:rsidP="3B52C879" w:rsidRDefault="3B52C879" w14:paraId="77B695E5" w14:textId="37566074">
            <w:pPr>
              <w:rPr>
                <w:rFonts w:ascii="Arial" w:hAnsi="Arial" w:eastAsia="Calibri" w:cs="Arial"/>
                <w:b/>
                <w:bCs/>
                <w:sz w:val="24"/>
                <w:szCs w:val="24"/>
                <w:lang w:val="en-GB"/>
              </w:rPr>
            </w:pPr>
            <w:r w:rsidRPr="002A1854">
              <w:rPr>
                <w:rFonts w:ascii="Arial" w:hAnsi="Arial" w:eastAsia="Calibri" w:cs="Arial"/>
                <w:b/>
                <w:bCs/>
                <w:sz w:val="24"/>
                <w:szCs w:val="24"/>
                <w:lang w:val="en-GB"/>
              </w:rPr>
              <w:t>Dates</w:t>
            </w:r>
          </w:p>
        </w:tc>
        <w:tc>
          <w:tcPr>
            <w:tcW w:w="2408" w:type="dxa"/>
          </w:tcPr>
          <w:p w:rsidRPr="002A1854" w:rsidR="3B52C879" w:rsidP="3B52C879" w:rsidRDefault="3B52C879" w14:paraId="48871907" w14:textId="54220F67">
            <w:pPr>
              <w:rPr>
                <w:rFonts w:ascii="Arial" w:hAnsi="Arial" w:eastAsia="Calibri" w:cs="Arial"/>
                <w:b/>
                <w:bCs/>
                <w:sz w:val="24"/>
                <w:szCs w:val="24"/>
                <w:lang w:val="en-GB"/>
              </w:rPr>
            </w:pPr>
            <w:r w:rsidRPr="002A1854">
              <w:rPr>
                <w:rFonts w:ascii="Arial" w:hAnsi="Arial" w:eastAsia="Calibri" w:cs="Arial"/>
                <w:b/>
                <w:bCs/>
                <w:sz w:val="24"/>
                <w:szCs w:val="24"/>
                <w:lang w:val="en-GB"/>
              </w:rPr>
              <w:t>Source</w:t>
            </w:r>
          </w:p>
        </w:tc>
      </w:tr>
      <w:tr w:rsidRPr="00D450DF" w:rsidR="3B52C879" w:rsidTr="07D03CA0" w14:paraId="5D2CDA0F" w14:textId="77777777">
        <w:tc>
          <w:tcPr>
            <w:tcW w:w="2408" w:type="dxa"/>
          </w:tcPr>
          <w:p w:rsidRPr="009D5696" w:rsidR="3B52C879" w:rsidP="3B52C879" w:rsidRDefault="3B52C879" w14:paraId="3B224E08" w14:textId="1714359F">
            <w:pPr>
              <w:rPr>
                <w:rFonts w:ascii="Arial" w:hAnsi="Arial" w:eastAsia="Calibri" w:cs="Arial"/>
                <w:sz w:val="24"/>
                <w:szCs w:val="24"/>
                <w:lang w:val="en-GB"/>
              </w:rPr>
            </w:pPr>
            <w:r w:rsidRPr="009D5696">
              <w:rPr>
                <w:rFonts w:ascii="Arial" w:hAnsi="Arial" w:eastAsia="Calibri" w:cs="Arial"/>
                <w:sz w:val="24"/>
                <w:szCs w:val="24"/>
                <w:lang w:val="en-GB"/>
              </w:rPr>
              <w:t>Support to businesses for the surge of electricity prices</w:t>
            </w:r>
          </w:p>
        </w:tc>
        <w:tc>
          <w:tcPr>
            <w:tcW w:w="2408" w:type="dxa"/>
          </w:tcPr>
          <w:p w:rsidRPr="009D5696" w:rsidR="3B52C879" w:rsidP="3B52C879" w:rsidRDefault="3B52C879" w14:paraId="629FDC22" w14:textId="04284C1C">
            <w:pPr>
              <w:rPr>
                <w:rFonts w:ascii="Arial" w:hAnsi="Arial" w:eastAsia="Calibri" w:cs="Arial"/>
                <w:sz w:val="24"/>
                <w:szCs w:val="24"/>
                <w:lang w:val="en-GB"/>
              </w:rPr>
            </w:pPr>
            <w:r w:rsidRPr="009D5696">
              <w:rPr>
                <w:rFonts w:ascii="Arial" w:hAnsi="Arial" w:eastAsia="Calibri" w:cs="Arial"/>
                <w:sz w:val="24"/>
                <w:szCs w:val="24"/>
                <w:lang w:val="en-GB"/>
              </w:rPr>
              <w:t>476</w:t>
            </w:r>
            <w:r w:rsidR="00EE5F81">
              <w:rPr>
                <w:rFonts w:ascii="Arial" w:hAnsi="Arial" w:eastAsia="Calibri" w:cs="Arial"/>
                <w:sz w:val="24"/>
                <w:szCs w:val="24"/>
                <w:lang w:val="en-GB"/>
              </w:rPr>
              <w:t>.</w:t>
            </w:r>
            <w:r w:rsidRPr="009D5696">
              <w:rPr>
                <w:rFonts w:ascii="Arial" w:hAnsi="Arial" w:eastAsia="Calibri" w:cs="Arial"/>
                <w:sz w:val="24"/>
                <w:szCs w:val="24"/>
                <w:lang w:val="en-GB"/>
              </w:rPr>
              <w:t>2 mm</w:t>
            </w:r>
          </w:p>
        </w:tc>
        <w:tc>
          <w:tcPr>
            <w:tcW w:w="2408" w:type="dxa"/>
          </w:tcPr>
          <w:p w:rsidRPr="009D5696" w:rsidR="3B52C879" w:rsidP="3B52C879" w:rsidRDefault="3B52C879" w14:paraId="2079D1F4" w14:textId="7D7759F2">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Pr>
          <w:p w:rsidRPr="009D5696" w:rsidR="552E905B" w:rsidP="3B52C879" w:rsidRDefault="00377B14" w14:paraId="215621C8" w14:textId="0A55A52B">
            <w:pPr>
              <w:rPr>
                <w:rFonts w:ascii="Arial" w:hAnsi="Arial" w:eastAsia="Calibri" w:cs="Arial"/>
                <w:sz w:val="24"/>
                <w:szCs w:val="24"/>
                <w:lang w:val="en-GB"/>
              </w:rPr>
            </w:pPr>
            <w:hyperlink r:id="rId19">
              <w:r w:rsidRPr="009D5696" w:rsidR="552E905B">
                <w:rPr>
                  <w:rStyle w:val="Hyperlink"/>
                  <w:rFonts w:ascii="Arial" w:hAnsi="Arial" w:eastAsia="Calibri" w:cs="Arial"/>
                  <w:sz w:val="24"/>
                  <w:szCs w:val="24"/>
                  <w:lang w:val="en-GB"/>
                </w:rPr>
                <w:t>https://seenews.com/news/bulgarian-parl-adopts-on-first-reading-2022-budget-targeting-48-gdp-growth-772815</w:t>
              </w:r>
            </w:hyperlink>
          </w:p>
        </w:tc>
      </w:tr>
      <w:tr w:rsidRPr="00D450DF" w:rsidR="3DE9B771" w:rsidTr="3DE9B771" w14:paraId="21337F75" w14:textId="77777777">
        <w:trPr>
          <w:trHeight w:val="300"/>
        </w:trPr>
        <w:tc>
          <w:tcPr>
            <w:tcW w:w="2408" w:type="dxa"/>
          </w:tcPr>
          <w:p w:rsidR="3BBAB948" w:rsidP="72BE9912" w:rsidRDefault="3BBAB948" w14:paraId="303D0DBA" w14:textId="436BEF28">
            <w:pPr>
              <w:rPr>
                <w:rFonts w:ascii="Arial" w:hAnsi="Arial" w:eastAsia="Calibri" w:cs="Arial"/>
                <w:sz w:val="24"/>
                <w:szCs w:val="24"/>
                <w:lang w:val="en-GB"/>
              </w:rPr>
            </w:pPr>
            <w:r w:rsidRPr="02F9038B">
              <w:rPr>
                <w:rFonts w:ascii="Arial" w:hAnsi="Arial" w:eastAsia="Calibri" w:cs="Arial"/>
                <w:sz w:val="24"/>
                <w:szCs w:val="24"/>
                <w:lang w:val="en-GB"/>
              </w:rPr>
              <w:t xml:space="preserve">16/05/2022 </w:t>
            </w:r>
          </w:p>
          <w:p w:rsidR="7D3A4A78" w:rsidP="3DE9B771" w:rsidRDefault="3BBAB948" w14:paraId="4BAFF668" w14:textId="677FB2E7">
            <w:pPr>
              <w:rPr>
                <w:rFonts w:ascii="Arial" w:hAnsi="Arial" w:eastAsia="Calibri" w:cs="Arial"/>
                <w:sz w:val="24"/>
                <w:szCs w:val="24"/>
                <w:lang w:val="en-GB"/>
              </w:rPr>
            </w:pPr>
            <w:r w:rsidRPr="02F9038B">
              <w:rPr>
                <w:rFonts w:ascii="Arial" w:hAnsi="Arial" w:eastAsia="Calibri" w:cs="Arial"/>
                <w:sz w:val="24"/>
                <w:szCs w:val="24"/>
                <w:lang w:val="en-GB"/>
              </w:rPr>
              <w:t xml:space="preserve">Aid package for </w:t>
            </w:r>
            <w:r w:rsidRPr="72BE9912">
              <w:rPr>
                <w:rFonts w:ascii="Arial" w:hAnsi="Arial" w:eastAsia="Calibri" w:cs="Arial"/>
                <w:sz w:val="24"/>
                <w:szCs w:val="24"/>
                <w:lang w:val="en-GB"/>
              </w:rPr>
              <w:t>businesses</w:t>
            </w:r>
            <w:r w:rsidRPr="02F9038B">
              <w:rPr>
                <w:rFonts w:ascii="Arial" w:hAnsi="Arial" w:eastAsia="Calibri" w:cs="Arial"/>
                <w:sz w:val="24"/>
                <w:szCs w:val="24"/>
                <w:lang w:val="en-GB"/>
              </w:rPr>
              <w:t xml:space="preserve"> and consumers, </w:t>
            </w:r>
            <w:r w:rsidRPr="6A422A34">
              <w:rPr>
                <w:rFonts w:ascii="Arial" w:hAnsi="Arial" w:eastAsia="Calibri" w:cs="Arial"/>
                <w:sz w:val="24"/>
                <w:szCs w:val="24"/>
                <w:lang w:val="en-GB"/>
              </w:rPr>
              <w:t>and petrol discount</w:t>
            </w:r>
          </w:p>
        </w:tc>
        <w:tc>
          <w:tcPr>
            <w:tcW w:w="2408" w:type="dxa"/>
          </w:tcPr>
          <w:p w:rsidR="3DE9B771" w:rsidP="3DE9B771" w:rsidRDefault="3BBAB948" w14:paraId="6B84282B" w14:textId="0C13E163">
            <w:pPr>
              <w:rPr>
                <w:rFonts w:ascii="Arial" w:hAnsi="Arial" w:eastAsia="Calibri" w:cs="Arial"/>
                <w:sz w:val="24"/>
                <w:szCs w:val="24"/>
                <w:lang w:val="en-GB"/>
              </w:rPr>
            </w:pPr>
            <w:r w:rsidRPr="72BE9912">
              <w:rPr>
                <w:rFonts w:ascii="Arial" w:hAnsi="Arial" w:eastAsia="Calibri" w:cs="Arial"/>
                <w:sz w:val="24"/>
                <w:szCs w:val="24"/>
                <w:lang w:val="en-GB"/>
              </w:rPr>
              <w:t>1.02</w:t>
            </w:r>
            <w:r w:rsidRPr="1E482709">
              <w:rPr>
                <w:rFonts w:ascii="Arial" w:hAnsi="Arial" w:eastAsia="Calibri" w:cs="Arial"/>
                <w:sz w:val="24"/>
                <w:szCs w:val="24"/>
                <w:lang w:val="en-GB"/>
              </w:rPr>
              <w:t xml:space="preserve"> bn</w:t>
            </w:r>
          </w:p>
        </w:tc>
        <w:tc>
          <w:tcPr>
            <w:tcW w:w="2408" w:type="dxa"/>
          </w:tcPr>
          <w:p w:rsidR="3DE9B771" w:rsidP="3DE9B771" w:rsidRDefault="3BBAB948" w14:paraId="7C5BCE1B" w14:textId="67498FEC">
            <w:pPr>
              <w:rPr>
                <w:rFonts w:ascii="Arial" w:hAnsi="Arial" w:eastAsia="Calibri" w:cs="Arial"/>
                <w:sz w:val="24"/>
                <w:szCs w:val="24"/>
                <w:lang w:val="en-GB"/>
              </w:rPr>
            </w:pPr>
            <w:r w:rsidRPr="13F1E147">
              <w:rPr>
                <w:rFonts w:ascii="Arial" w:hAnsi="Arial" w:eastAsia="Calibri" w:cs="Arial"/>
                <w:sz w:val="24"/>
                <w:szCs w:val="24"/>
                <w:lang w:val="en-GB"/>
              </w:rPr>
              <w:t>2022</w:t>
            </w:r>
          </w:p>
        </w:tc>
        <w:tc>
          <w:tcPr>
            <w:tcW w:w="2408" w:type="dxa"/>
          </w:tcPr>
          <w:p w:rsidR="3DE9B771" w:rsidP="3DE9B771" w:rsidRDefault="3BBAB948" w14:paraId="4F442D40" w14:textId="138C466E">
            <w:pPr>
              <w:rPr>
                <w:rFonts w:ascii="Arial" w:hAnsi="Arial" w:eastAsia="Calibri" w:cs="Arial"/>
                <w:sz w:val="24"/>
                <w:szCs w:val="24"/>
                <w:lang w:val="en-GB"/>
              </w:rPr>
            </w:pPr>
            <w:r w:rsidRPr="044164AD">
              <w:rPr>
                <w:rFonts w:ascii="Arial" w:hAnsi="Arial" w:eastAsia="Calibri" w:cs="Arial"/>
                <w:sz w:val="24"/>
                <w:szCs w:val="24"/>
                <w:lang w:val="en-GB"/>
              </w:rPr>
              <w:t>https://www.reuters.com/business/energy/europes-efforts-shield-households-energy-cost-spike-2022-03-21/</w:t>
            </w:r>
          </w:p>
        </w:tc>
      </w:tr>
      <w:tr w:rsidRPr="00D450DF" w:rsidR="3B52C879" w:rsidTr="07D03CA0" w14:paraId="6B3F1DB5" w14:textId="77777777">
        <w:tc>
          <w:tcPr>
            <w:tcW w:w="2408" w:type="dxa"/>
          </w:tcPr>
          <w:p w:rsidRPr="009D5696" w:rsidR="3B52C879" w:rsidP="3B52C879" w:rsidRDefault="3B52C879" w14:paraId="1943DC31" w14:textId="64983264">
            <w:pPr>
              <w:rPr>
                <w:rFonts w:ascii="Arial" w:hAnsi="Arial" w:eastAsia="Calibri" w:cs="Arial"/>
                <w:sz w:val="24"/>
                <w:szCs w:val="24"/>
                <w:lang w:val="en-GB"/>
              </w:rPr>
            </w:pPr>
            <w:r w:rsidRPr="009D5696">
              <w:rPr>
                <w:rFonts w:ascii="Arial" w:hAnsi="Arial" w:eastAsia="Calibri" w:cs="Arial"/>
                <w:sz w:val="24"/>
                <w:szCs w:val="24"/>
                <w:lang w:val="en-GB"/>
              </w:rPr>
              <w:t>Compensation for high electricity costs for Bulgarian companies</w:t>
            </w:r>
          </w:p>
        </w:tc>
        <w:tc>
          <w:tcPr>
            <w:tcW w:w="2408" w:type="dxa"/>
          </w:tcPr>
          <w:p w:rsidRPr="009D5696" w:rsidR="3B52C879" w:rsidP="3B52C879" w:rsidRDefault="3B52C879" w14:paraId="1E99054D" w14:textId="00407D27">
            <w:pPr>
              <w:rPr>
                <w:rFonts w:ascii="Arial" w:hAnsi="Arial" w:eastAsia="Calibri" w:cs="Arial"/>
                <w:sz w:val="24"/>
                <w:szCs w:val="24"/>
                <w:lang w:val="en-GB"/>
              </w:rPr>
            </w:pPr>
            <w:r w:rsidRPr="009D5696">
              <w:rPr>
                <w:rFonts w:ascii="Arial" w:hAnsi="Arial" w:eastAsia="Calibri" w:cs="Arial"/>
                <w:sz w:val="24"/>
                <w:szCs w:val="24"/>
                <w:lang w:val="en-GB"/>
              </w:rPr>
              <w:t>225 mm</w:t>
            </w:r>
          </w:p>
        </w:tc>
        <w:tc>
          <w:tcPr>
            <w:tcW w:w="2408" w:type="dxa"/>
          </w:tcPr>
          <w:p w:rsidRPr="009D5696" w:rsidR="3B52C879" w:rsidP="3B52C879" w:rsidRDefault="3B52C879" w14:paraId="6F1337D1" w14:textId="7691F3C8">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Pr>
          <w:p w:rsidRPr="009D5696" w:rsidR="3B52C879" w:rsidP="3B52C879" w:rsidRDefault="00377B14" w14:paraId="1C8555DA" w14:textId="284840EC">
            <w:pPr>
              <w:rPr>
                <w:rFonts w:ascii="Arial" w:hAnsi="Arial" w:eastAsia="Calibri" w:cs="Arial"/>
                <w:sz w:val="24"/>
                <w:szCs w:val="24"/>
                <w:lang w:val="en-GB"/>
              </w:rPr>
            </w:pPr>
            <w:hyperlink r:id="rId20">
              <w:r w:rsidRPr="009D5696" w:rsidR="3B52C879">
                <w:rPr>
                  <w:rStyle w:val="Hyperlink"/>
                  <w:rFonts w:ascii="Arial" w:hAnsi="Arial" w:eastAsia="Calibri" w:cs="Arial"/>
                  <w:sz w:val="24"/>
                  <w:szCs w:val="24"/>
                  <w:lang w:val="en-GB"/>
                </w:rPr>
                <w:t>https://www.euractiv.com/section/politics/short_news/bulgaria-to-compensate-companies-for-expensive-electricity/</w:t>
              </w:r>
            </w:hyperlink>
            <w:r w:rsidRPr="009D5696" w:rsidR="3B52C879">
              <w:rPr>
                <w:rFonts w:ascii="Arial" w:hAnsi="Arial" w:eastAsia="Calibri" w:cs="Arial"/>
                <w:sz w:val="24"/>
                <w:szCs w:val="24"/>
                <w:lang w:val="en-GB"/>
              </w:rPr>
              <w:t xml:space="preserve"> </w:t>
            </w:r>
          </w:p>
        </w:tc>
      </w:tr>
      <w:tr w:rsidRPr="00D450DF" w:rsidR="00B704A2" w:rsidTr="07D03CA0" w14:paraId="2F0CA5E8" w14:textId="77777777">
        <w:tc>
          <w:tcPr>
            <w:tcW w:w="2408" w:type="dxa"/>
          </w:tcPr>
          <w:p w:rsidRPr="009D5696" w:rsidR="00B704A2" w:rsidP="3B52C879" w:rsidRDefault="00E0750B" w14:paraId="7819557F" w14:textId="2782E904">
            <w:pPr>
              <w:rPr>
                <w:rFonts w:ascii="Arial" w:hAnsi="Arial" w:eastAsia="Calibri" w:cs="Arial"/>
                <w:sz w:val="24"/>
                <w:szCs w:val="24"/>
                <w:lang w:val="en-GB"/>
              </w:rPr>
            </w:pPr>
            <w:r>
              <w:rPr>
                <w:rFonts w:ascii="Arial" w:hAnsi="Arial" w:eastAsia="Calibri" w:cs="Arial"/>
                <w:sz w:val="24"/>
                <w:szCs w:val="24"/>
                <w:lang w:val="en-GB"/>
              </w:rPr>
              <w:t>Fuel excise reduction</w:t>
            </w:r>
          </w:p>
        </w:tc>
        <w:tc>
          <w:tcPr>
            <w:tcW w:w="2408" w:type="dxa"/>
          </w:tcPr>
          <w:p w:rsidRPr="009D5696" w:rsidR="00B704A2" w:rsidP="3B52C879" w:rsidRDefault="00E0750B" w14:paraId="7EF1CF69" w14:textId="6FDDCD0A">
            <w:pPr>
              <w:rPr>
                <w:rFonts w:ascii="Arial" w:hAnsi="Arial" w:eastAsia="Calibri" w:cs="Arial"/>
                <w:sz w:val="24"/>
                <w:szCs w:val="24"/>
                <w:lang w:val="en-GB"/>
              </w:rPr>
            </w:pPr>
            <w:r>
              <w:rPr>
                <w:rFonts w:ascii="Arial" w:hAnsi="Arial" w:eastAsia="Calibri" w:cs="Arial"/>
                <w:sz w:val="24"/>
                <w:szCs w:val="24"/>
                <w:lang w:val="en-GB"/>
              </w:rPr>
              <w:t>77 mm</w:t>
            </w:r>
          </w:p>
        </w:tc>
        <w:tc>
          <w:tcPr>
            <w:tcW w:w="2408" w:type="dxa"/>
          </w:tcPr>
          <w:p w:rsidRPr="009D5696" w:rsidR="00B704A2" w:rsidP="3B52C879" w:rsidRDefault="001A6703" w14:paraId="1DAEED1A" w14:textId="69EA79DD">
            <w:pPr>
              <w:rPr>
                <w:rFonts w:ascii="Arial" w:hAnsi="Arial" w:eastAsia="Calibri" w:cs="Arial"/>
                <w:sz w:val="24"/>
                <w:szCs w:val="24"/>
                <w:lang w:val="en-GB"/>
              </w:rPr>
            </w:pPr>
            <w:r>
              <w:rPr>
                <w:rFonts w:ascii="Arial" w:hAnsi="Arial" w:eastAsia="Calibri" w:cs="Arial"/>
                <w:sz w:val="24"/>
                <w:szCs w:val="24"/>
                <w:lang w:val="en-GB"/>
              </w:rPr>
              <w:t>2022</w:t>
            </w:r>
          </w:p>
        </w:tc>
        <w:tc>
          <w:tcPr>
            <w:tcW w:w="2408" w:type="dxa"/>
          </w:tcPr>
          <w:p w:rsidRPr="001A6703" w:rsidR="00B704A2" w:rsidP="3B52C879" w:rsidRDefault="00377B14" w14:paraId="5ACABEF5" w14:textId="364A023F">
            <w:pPr>
              <w:rPr>
                <w:lang w:val="en-GB"/>
              </w:rPr>
            </w:pPr>
            <w:hyperlink w:history="1" r:id="rId21">
              <w:r w:rsidRPr="00340EED" w:rsidR="001A6703">
                <w:rPr>
                  <w:rStyle w:val="Hyperlink"/>
                  <w:lang w:val="en-GB"/>
                </w:rPr>
                <w:t>https://www.marica.bg/balgariq/vlast/kiril-petkov-tavan-ot-250-leva-za-toka-v-pomosht-na-biznesa-ostava-i-otstapkata-za-gorivata-video</w:t>
              </w:r>
            </w:hyperlink>
            <w:r w:rsidR="001A6703">
              <w:rPr>
                <w:lang w:val="en-GB"/>
              </w:rPr>
              <w:t xml:space="preserve"> </w:t>
            </w:r>
          </w:p>
        </w:tc>
      </w:tr>
      <w:tr w:rsidRPr="00D450DF" w:rsidR="006E1A2E" w:rsidTr="07D03CA0" w14:paraId="29E186C5" w14:textId="77777777">
        <w:tc>
          <w:tcPr>
            <w:tcW w:w="2408" w:type="dxa"/>
          </w:tcPr>
          <w:p w:rsidRPr="001577F6" w:rsidR="006E1A2E" w:rsidP="3B52C879" w:rsidRDefault="006E1A2E" w14:paraId="18015DBB" w14:textId="07108319">
            <w:pPr>
              <w:rPr>
                <w:rFonts w:ascii="Arial" w:hAnsi="Arial" w:eastAsia="Calibri" w:cs="Arial"/>
                <w:color w:val="808080" w:themeColor="background1" w:themeShade="80"/>
                <w:sz w:val="24"/>
                <w:szCs w:val="24"/>
                <w:lang w:val="en-GB"/>
              </w:rPr>
            </w:pPr>
            <w:r w:rsidRPr="001577F6">
              <w:rPr>
                <w:rFonts w:ascii="Arial" w:hAnsi="Arial" w:eastAsia="Calibri" w:cs="Arial"/>
                <w:color w:val="808080" w:themeColor="background1" w:themeShade="80"/>
                <w:sz w:val="24"/>
                <w:szCs w:val="24"/>
                <w:lang w:val="en-GB"/>
              </w:rPr>
              <w:t xml:space="preserve">Retrofitting </w:t>
            </w:r>
            <w:r w:rsidRPr="001577F6" w:rsidR="00C75FDE">
              <w:rPr>
                <w:rFonts w:ascii="Arial" w:hAnsi="Arial" w:eastAsia="Calibri" w:cs="Arial"/>
                <w:color w:val="808080" w:themeColor="background1" w:themeShade="80"/>
                <w:sz w:val="24"/>
                <w:szCs w:val="24"/>
                <w:lang w:val="en-GB"/>
              </w:rPr>
              <w:t xml:space="preserve">175 kindergardens </w:t>
            </w:r>
          </w:p>
        </w:tc>
        <w:tc>
          <w:tcPr>
            <w:tcW w:w="2408" w:type="dxa"/>
          </w:tcPr>
          <w:p w:rsidRPr="001577F6" w:rsidR="006E1A2E" w:rsidP="3B52C879" w:rsidRDefault="00C75FDE" w14:paraId="07758AF4" w14:textId="71324C80">
            <w:pPr>
              <w:rPr>
                <w:rFonts w:ascii="Arial" w:hAnsi="Arial" w:eastAsia="Calibri" w:cs="Arial"/>
                <w:color w:val="808080" w:themeColor="background1" w:themeShade="80"/>
                <w:sz w:val="24"/>
                <w:szCs w:val="24"/>
                <w:lang w:val="en-GB"/>
              </w:rPr>
            </w:pPr>
            <w:r w:rsidRPr="001577F6">
              <w:rPr>
                <w:rFonts w:ascii="Arial" w:hAnsi="Arial" w:eastAsia="Calibri" w:cs="Arial"/>
                <w:color w:val="808080" w:themeColor="background1" w:themeShade="80"/>
                <w:sz w:val="24"/>
                <w:szCs w:val="24"/>
                <w:lang w:val="en-GB"/>
              </w:rPr>
              <w:t xml:space="preserve">25 mm </w:t>
            </w:r>
          </w:p>
        </w:tc>
        <w:tc>
          <w:tcPr>
            <w:tcW w:w="2408" w:type="dxa"/>
          </w:tcPr>
          <w:p w:rsidRPr="001577F6" w:rsidR="006E1A2E" w:rsidP="3B52C879" w:rsidRDefault="00C75FDE" w14:paraId="43607913" w14:textId="6F0B90EF">
            <w:pPr>
              <w:rPr>
                <w:rFonts w:ascii="Arial" w:hAnsi="Arial" w:eastAsia="Calibri" w:cs="Arial"/>
                <w:color w:val="808080" w:themeColor="background1" w:themeShade="80"/>
                <w:sz w:val="24"/>
                <w:szCs w:val="24"/>
                <w:lang w:val="en-GB"/>
              </w:rPr>
            </w:pPr>
            <w:r w:rsidRPr="001577F6">
              <w:rPr>
                <w:rFonts w:ascii="Arial" w:hAnsi="Arial" w:eastAsia="Calibri" w:cs="Arial"/>
                <w:color w:val="808080" w:themeColor="background1" w:themeShade="80"/>
                <w:sz w:val="24"/>
                <w:szCs w:val="24"/>
                <w:lang w:val="en-GB"/>
              </w:rPr>
              <w:t>2022-2024</w:t>
            </w:r>
          </w:p>
        </w:tc>
        <w:tc>
          <w:tcPr>
            <w:tcW w:w="2408" w:type="dxa"/>
          </w:tcPr>
          <w:p w:rsidRPr="001577F6" w:rsidR="006E1A2E" w:rsidP="3B52C879" w:rsidRDefault="00377B14" w14:paraId="67119DD9" w14:textId="5EA7D2EE">
            <w:pPr>
              <w:rPr>
                <w:color w:val="808080" w:themeColor="background1" w:themeShade="80"/>
                <w:lang w:val="en-GB"/>
              </w:rPr>
            </w:pPr>
            <w:hyperlink r:id="rId22">
              <w:r w:rsidRPr="001577F6" w:rsidR="2AE79BCB">
                <w:rPr>
                  <w:rStyle w:val="Hyperlink"/>
                  <w:color w:val="808080" w:themeColor="background1" w:themeShade="80"/>
                  <w:lang w:val="en-GB"/>
                </w:rPr>
                <w:t>https://www.marica.bg/balgariq/vlast/kiril-petkov-tavan-ot-250-leva-za-toka-v-pomosht-na-biznesa-ostava-i-otstapkata-za-gorivata-video</w:t>
              </w:r>
            </w:hyperlink>
          </w:p>
        </w:tc>
      </w:tr>
      <w:tr w:rsidRPr="009D5696" w:rsidR="3B52C879" w:rsidTr="07D03CA0" w14:paraId="1D9EA300" w14:textId="77777777">
        <w:tc>
          <w:tcPr>
            <w:tcW w:w="2408" w:type="dxa"/>
          </w:tcPr>
          <w:p w:rsidRPr="009D5696" w:rsidR="3B52C879" w:rsidP="3B52C879" w:rsidRDefault="3B52C879" w14:paraId="4D866717" w14:textId="13365366">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Pr>
          <w:p w:rsidRPr="009D5696" w:rsidR="3B52C879" w:rsidP="3B52C879" w:rsidRDefault="0ED15AE8" w14:paraId="7351DE32" w14:textId="3A7D464D">
            <w:pPr>
              <w:rPr>
                <w:rFonts w:ascii="Arial" w:hAnsi="Arial" w:eastAsia="Calibri" w:cs="Arial"/>
                <w:sz w:val="24"/>
                <w:szCs w:val="24"/>
                <w:lang w:val="en-GB"/>
              </w:rPr>
            </w:pPr>
            <w:r w:rsidRPr="605DD8E3">
              <w:rPr>
                <w:rFonts w:ascii="Arial" w:hAnsi="Arial" w:eastAsia="Calibri" w:cs="Arial"/>
                <w:sz w:val="24"/>
                <w:szCs w:val="24"/>
                <w:lang w:val="en-GB"/>
              </w:rPr>
              <w:t>1</w:t>
            </w:r>
            <w:r w:rsidR="0030348F">
              <w:rPr>
                <w:rFonts w:ascii="Arial" w:hAnsi="Arial" w:eastAsia="Calibri" w:cs="Arial"/>
                <w:sz w:val="24"/>
                <w:szCs w:val="24"/>
                <w:lang w:val="en-GB"/>
              </w:rPr>
              <w:t>.</w:t>
            </w:r>
            <w:r w:rsidRPr="605DD8E3" w:rsidR="0BE9FA2A">
              <w:rPr>
                <w:rFonts w:ascii="Arial" w:hAnsi="Arial" w:eastAsia="Calibri" w:cs="Arial"/>
                <w:sz w:val="24"/>
                <w:szCs w:val="24"/>
                <w:lang w:val="en-GB"/>
              </w:rPr>
              <w:t>8</w:t>
            </w:r>
            <w:r w:rsidRPr="605DD8E3" w:rsidR="0FF20B9C">
              <w:rPr>
                <w:rFonts w:ascii="Arial" w:hAnsi="Arial" w:eastAsia="Calibri" w:cs="Arial"/>
                <w:sz w:val="24"/>
                <w:szCs w:val="24"/>
                <w:lang w:val="en-GB"/>
              </w:rPr>
              <w:t xml:space="preserve"> </w:t>
            </w:r>
            <w:r w:rsidRPr="0F1E7024" w:rsidR="1525B61B">
              <w:rPr>
                <w:rFonts w:ascii="Arial" w:hAnsi="Arial" w:eastAsia="Calibri" w:cs="Arial"/>
                <w:sz w:val="24"/>
                <w:szCs w:val="24"/>
                <w:lang w:val="en-GB"/>
              </w:rPr>
              <w:t>bn</w:t>
            </w:r>
          </w:p>
        </w:tc>
        <w:tc>
          <w:tcPr>
            <w:tcW w:w="2408" w:type="dxa"/>
          </w:tcPr>
          <w:p w:rsidRPr="009D5696" w:rsidR="3B52C879" w:rsidP="3B52C879" w:rsidRDefault="3B52C879" w14:paraId="06873E27" w14:textId="68607583">
            <w:pPr>
              <w:rPr>
                <w:rFonts w:ascii="Arial" w:hAnsi="Arial" w:eastAsia="Calibri" w:cs="Arial"/>
                <w:sz w:val="24"/>
                <w:szCs w:val="24"/>
                <w:lang w:val="en-GB"/>
              </w:rPr>
            </w:pPr>
          </w:p>
        </w:tc>
        <w:tc>
          <w:tcPr>
            <w:tcW w:w="2408" w:type="dxa"/>
          </w:tcPr>
          <w:p w:rsidRPr="009D5696" w:rsidR="3B52C879" w:rsidP="3B52C879" w:rsidRDefault="3B52C879" w14:paraId="2D8CDD39" w14:textId="024644ED">
            <w:pPr>
              <w:rPr>
                <w:rFonts w:ascii="Arial" w:hAnsi="Arial" w:eastAsia="Calibri" w:cs="Arial"/>
                <w:sz w:val="24"/>
                <w:szCs w:val="24"/>
                <w:lang w:val="en-GB"/>
              </w:rPr>
            </w:pPr>
          </w:p>
        </w:tc>
      </w:tr>
    </w:tbl>
    <w:p w:rsidRPr="009D5696" w:rsidR="477F1BC5" w:rsidP="3B52C879" w:rsidRDefault="477F1BC5" w14:paraId="5723183C" w14:textId="1AB13068">
      <w:pPr>
        <w:spacing w:line="257" w:lineRule="auto"/>
        <w:rPr>
          <w:rFonts w:ascii="Arial" w:hAnsi="Arial" w:eastAsia="Calibri" w:cs="Arial"/>
          <w:sz w:val="24"/>
          <w:szCs w:val="24"/>
          <w:lang w:val="en-GB"/>
        </w:rPr>
      </w:pPr>
    </w:p>
    <w:p w:rsidRPr="009D5696" w:rsidR="7F8DD2F0" w:rsidP="7F8DD2F0" w:rsidRDefault="477F1BC5" w14:paraId="69902C7A" w14:textId="7DA284B3">
      <w:pPr>
        <w:spacing w:line="257" w:lineRule="auto"/>
        <w:rPr>
          <w:rFonts w:ascii="Arial" w:hAnsi="Arial" w:eastAsia="Calibri" w:cs="Arial"/>
          <w:sz w:val="24"/>
          <w:szCs w:val="24"/>
          <w:lang w:val="en-GB"/>
        </w:rPr>
      </w:pPr>
      <w:r w:rsidRPr="009D5696">
        <w:rPr>
          <w:rFonts w:ascii="Arial" w:hAnsi="Arial" w:eastAsia="Calibri" w:cs="Arial"/>
          <w:b/>
          <w:sz w:val="24"/>
          <w:szCs w:val="24"/>
          <w:lang w:val="en-GB"/>
        </w:rPr>
        <w:t>CROATIA</w:t>
      </w:r>
      <w:r w:rsidRPr="009D5696">
        <w:rPr>
          <w:rFonts w:ascii="Arial" w:hAnsi="Arial" w:eastAsia="Calibri" w:cs="Arial"/>
          <w:sz w:val="24"/>
          <w:szCs w:val="24"/>
          <w:lang w:val="en-GB"/>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306D3804" w:rsidTr="345BFEEE" w14:paraId="6B0577CE" w14:textId="77777777">
        <w:tc>
          <w:tcPr>
            <w:tcW w:w="2408" w:type="dxa"/>
          </w:tcPr>
          <w:p w:rsidRPr="002A1854" w:rsidR="306D3804" w:rsidP="306D3804" w:rsidRDefault="100D3458" w14:paraId="40D2BFE8" w14:textId="5D236D1D">
            <w:pPr>
              <w:rPr>
                <w:rFonts w:ascii="Arial" w:hAnsi="Arial" w:eastAsia="Calibri" w:cs="Arial"/>
                <w:b/>
                <w:bCs/>
                <w:sz w:val="24"/>
                <w:szCs w:val="24"/>
                <w:lang w:val="en-GB"/>
              </w:rPr>
            </w:pPr>
            <w:r w:rsidRPr="002A1854">
              <w:rPr>
                <w:rFonts w:ascii="Arial" w:hAnsi="Arial" w:eastAsia="Calibri" w:cs="Arial"/>
                <w:b/>
                <w:bCs/>
                <w:sz w:val="24"/>
                <w:szCs w:val="24"/>
                <w:lang w:val="en-GB"/>
              </w:rPr>
              <w:t>Measure</w:t>
            </w:r>
          </w:p>
        </w:tc>
        <w:tc>
          <w:tcPr>
            <w:tcW w:w="2408" w:type="dxa"/>
          </w:tcPr>
          <w:p w:rsidRPr="002A1854" w:rsidR="306D3804" w:rsidP="07D03CA0" w:rsidRDefault="473AFC54" w14:paraId="49FC2CC0" w14:textId="07AE5F83">
            <w:pPr>
              <w:rPr>
                <w:rFonts w:ascii="Arial" w:hAnsi="Arial" w:cs="Arial" w:eastAsiaTheme="minorEastAsia"/>
                <w:b/>
                <w:bCs/>
                <w:sz w:val="24"/>
                <w:szCs w:val="24"/>
                <w:lang w:val="en-GB"/>
              </w:rPr>
            </w:pPr>
            <w:r w:rsidRPr="07D03CA0">
              <w:rPr>
                <w:rFonts w:ascii="Arial" w:hAnsi="Arial" w:eastAsia="Calibri" w:cs="Arial"/>
                <w:b/>
                <w:bCs/>
                <w:sz w:val="24"/>
                <w:szCs w:val="24"/>
                <w:lang w:val="en-GB"/>
              </w:rPr>
              <w:t xml:space="preserve">Allocated </w:t>
            </w:r>
            <w:r w:rsidRPr="07D03CA0" w:rsidR="22374E1F">
              <w:rPr>
                <w:rFonts w:ascii="Arial" w:hAnsi="Arial" w:eastAsia="Calibri" w:cs="Arial"/>
                <w:b/>
                <w:bCs/>
                <w:sz w:val="24"/>
                <w:szCs w:val="24"/>
                <w:lang w:val="en-GB"/>
              </w:rPr>
              <w:t xml:space="preserve">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306D3804" w:rsidP="306D3804" w:rsidRDefault="049EB31F" w14:paraId="4A85CF38" w14:textId="5C61A045">
            <w:pPr>
              <w:rPr>
                <w:rFonts w:ascii="Arial" w:hAnsi="Arial" w:eastAsia="Calibri" w:cs="Arial"/>
                <w:b/>
                <w:bCs/>
                <w:sz w:val="24"/>
                <w:szCs w:val="24"/>
                <w:lang w:val="en-GB"/>
              </w:rPr>
            </w:pPr>
            <w:r w:rsidRPr="002A1854">
              <w:rPr>
                <w:rFonts w:ascii="Arial" w:hAnsi="Arial" w:eastAsia="Calibri" w:cs="Arial"/>
                <w:b/>
                <w:bCs/>
                <w:sz w:val="24"/>
                <w:szCs w:val="24"/>
                <w:lang w:val="en-GB"/>
              </w:rPr>
              <w:t>Dates</w:t>
            </w:r>
          </w:p>
        </w:tc>
        <w:tc>
          <w:tcPr>
            <w:tcW w:w="2408" w:type="dxa"/>
          </w:tcPr>
          <w:p w:rsidRPr="002A1854" w:rsidR="306D3804" w:rsidP="306D3804" w:rsidRDefault="55DE1BDE" w14:paraId="49954130" w14:textId="40BA8534">
            <w:pPr>
              <w:rPr>
                <w:rFonts w:ascii="Arial" w:hAnsi="Arial" w:eastAsia="Calibri" w:cs="Arial"/>
                <w:b/>
                <w:bCs/>
                <w:sz w:val="24"/>
                <w:szCs w:val="24"/>
                <w:lang w:val="en-GB"/>
              </w:rPr>
            </w:pPr>
            <w:r w:rsidRPr="002A1854">
              <w:rPr>
                <w:rFonts w:ascii="Arial" w:hAnsi="Arial" w:eastAsia="Calibri" w:cs="Arial"/>
                <w:b/>
                <w:bCs/>
                <w:sz w:val="24"/>
                <w:szCs w:val="24"/>
                <w:lang w:val="en-GB"/>
              </w:rPr>
              <w:t>Source</w:t>
            </w:r>
          </w:p>
        </w:tc>
      </w:tr>
      <w:tr w:rsidRPr="009D5696" w:rsidR="306D3804" w:rsidTr="345BFEEE" w14:paraId="78FD0705" w14:textId="77777777">
        <w:tc>
          <w:tcPr>
            <w:tcW w:w="2408" w:type="dxa"/>
          </w:tcPr>
          <w:p w:rsidRPr="009D5696" w:rsidR="306D3804" w:rsidP="306D3804" w:rsidRDefault="01A9433D" w14:paraId="16C3862C" w14:textId="03343527">
            <w:pPr>
              <w:rPr>
                <w:rFonts w:ascii="Arial" w:hAnsi="Arial" w:eastAsia="Calibri" w:cs="Arial"/>
                <w:sz w:val="24"/>
                <w:szCs w:val="24"/>
                <w:lang w:val="en-GB"/>
              </w:rPr>
            </w:pPr>
            <w:r w:rsidRPr="009D5696">
              <w:rPr>
                <w:rFonts w:ascii="Arial" w:hAnsi="Arial" w:eastAsia="Calibri" w:cs="Arial"/>
                <w:sz w:val="24"/>
                <w:szCs w:val="24"/>
                <w:lang w:val="en-GB"/>
              </w:rPr>
              <w:t>Gas and electricity subsidies for households</w:t>
            </w:r>
          </w:p>
        </w:tc>
        <w:tc>
          <w:tcPr>
            <w:tcW w:w="2408" w:type="dxa"/>
          </w:tcPr>
          <w:p w:rsidRPr="009D5696" w:rsidR="306D3804" w:rsidP="306D3804" w:rsidRDefault="1A3A3B3E" w14:paraId="670B5170" w14:textId="63E5ECB1">
            <w:pPr>
              <w:rPr>
                <w:rFonts w:ascii="Arial" w:hAnsi="Arial" w:eastAsia="Calibri" w:cs="Arial"/>
                <w:sz w:val="24"/>
                <w:szCs w:val="24"/>
                <w:lang w:val="en-GB"/>
              </w:rPr>
            </w:pPr>
            <w:r w:rsidRPr="009D5696">
              <w:rPr>
                <w:rFonts w:ascii="Arial" w:hAnsi="Arial" w:eastAsia="Calibri" w:cs="Arial"/>
                <w:sz w:val="24"/>
                <w:szCs w:val="24"/>
                <w:lang w:val="en-GB"/>
              </w:rPr>
              <w:t>159 mm</w:t>
            </w:r>
          </w:p>
        </w:tc>
        <w:tc>
          <w:tcPr>
            <w:tcW w:w="2408" w:type="dxa"/>
          </w:tcPr>
          <w:p w:rsidRPr="009D5696" w:rsidR="6BCB1AFE" w:rsidP="6BCB1AFE" w:rsidRDefault="6BCB1AFE" w14:paraId="198A73E3" w14:textId="1B714E12">
            <w:pPr>
              <w:rPr>
                <w:rFonts w:ascii="Arial" w:hAnsi="Arial" w:eastAsia="Calibri" w:cs="Arial"/>
                <w:sz w:val="24"/>
                <w:szCs w:val="24"/>
                <w:lang w:val="en-GB"/>
              </w:rPr>
            </w:pPr>
            <w:r w:rsidRPr="009D5696">
              <w:rPr>
                <w:rFonts w:ascii="Arial" w:hAnsi="Arial" w:eastAsia="Calibri" w:cs="Arial"/>
                <w:sz w:val="24"/>
                <w:szCs w:val="24"/>
                <w:lang w:val="en-GB"/>
              </w:rPr>
              <w:t>04/2022-03/2023</w:t>
            </w:r>
          </w:p>
          <w:p w:rsidRPr="009D5696" w:rsidR="306D3804" w:rsidP="306D3804" w:rsidRDefault="306D3804" w14:paraId="5944DC51" w14:textId="7C488D17">
            <w:pPr>
              <w:rPr>
                <w:rFonts w:ascii="Arial" w:hAnsi="Arial" w:eastAsia="Calibri" w:cs="Arial"/>
                <w:sz w:val="24"/>
                <w:szCs w:val="24"/>
                <w:lang w:val="en-GB"/>
              </w:rPr>
            </w:pPr>
          </w:p>
        </w:tc>
        <w:tc>
          <w:tcPr>
            <w:tcW w:w="2408" w:type="dxa"/>
          </w:tcPr>
          <w:p w:rsidRPr="009D5696" w:rsidR="306D3804" w:rsidP="306D3804" w:rsidRDefault="00377B14" w14:paraId="6D5B07A6" w14:textId="1332CEB9">
            <w:pPr>
              <w:rPr>
                <w:rFonts w:ascii="Arial" w:hAnsi="Arial" w:eastAsia="Calibri" w:cs="Arial"/>
                <w:sz w:val="24"/>
                <w:szCs w:val="24"/>
                <w:lang w:val="en-GB"/>
              </w:rPr>
            </w:pPr>
            <w:hyperlink w:history="1" r:id="rId23">
              <w:r w:rsidRPr="009D5696" w:rsidR="6CD317BD">
                <w:rPr>
                  <w:rStyle w:val="Hyperlink"/>
                  <w:rFonts w:ascii="Arial" w:hAnsi="Arial" w:eastAsia="Calibri" w:cs="Arial"/>
                  <w:sz w:val="24"/>
                  <w:szCs w:val="24"/>
                  <w:lang w:val="en-GB"/>
                </w:rPr>
                <w:t>Vlada Republike Hrvatske webiste</w:t>
              </w:r>
            </w:hyperlink>
            <w:r w:rsidRPr="009D5696" w:rsidR="6CD317BD">
              <w:rPr>
                <w:rFonts w:ascii="Arial" w:hAnsi="Arial" w:eastAsia="Calibri" w:cs="Arial"/>
                <w:sz w:val="24"/>
                <w:szCs w:val="24"/>
                <w:lang w:val="en-GB"/>
              </w:rPr>
              <w:t xml:space="preserve"> </w:t>
            </w:r>
          </w:p>
        </w:tc>
      </w:tr>
      <w:tr w:rsidRPr="009D5696" w:rsidR="306D3804" w:rsidTr="345BFEEE" w14:paraId="4C847ABF" w14:textId="77777777">
        <w:tc>
          <w:tcPr>
            <w:tcW w:w="2408" w:type="dxa"/>
          </w:tcPr>
          <w:p w:rsidRPr="009D5696" w:rsidR="306D3804" w:rsidP="306D3804" w:rsidRDefault="63308B95" w14:paraId="6F807FB7" w14:textId="4ABC264E">
            <w:pPr>
              <w:rPr>
                <w:rFonts w:ascii="Arial" w:hAnsi="Arial" w:eastAsia="Calibri" w:cs="Arial"/>
                <w:sz w:val="24"/>
                <w:szCs w:val="24"/>
                <w:lang w:val="en-GB"/>
              </w:rPr>
            </w:pPr>
            <w:r w:rsidRPr="009D5696">
              <w:rPr>
                <w:rFonts w:ascii="Arial" w:hAnsi="Arial" w:eastAsia="Calibri" w:cs="Arial"/>
                <w:sz w:val="24"/>
                <w:szCs w:val="24"/>
                <w:lang w:val="en-GB"/>
              </w:rPr>
              <w:t>Support to micro, small and medium-sized enterprises</w:t>
            </w:r>
          </w:p>
        </w:tc>
        <w:tc>
          <w:tcPr>
            <w:tcW w:w="2408" w:type="dxa"/>
          </w:tcPr>
          <w:p w:rsidRPr="009D5696" w:rsidR="306D3804" w:rsidP="306D3804" w:rsidRDefault="63308B95" w14:paraId="520784A2" w14:textId="298AF48A">
            <w:pPr>
              <w:rPr>
                <w:rFonts w:ascii="Arial" w:hAnsi="Arial" w:eastAsia="Calibri" w:cs="Arial"/>
                <w:sz w:val="24"/>
                <w:szCs w:val="24"/>
                <w:lang w:val="en-GB"/>
              </w:rPr>
            </w:pPr>
            <w:r w:rsidRPr="009D5696">
              <w:rPr>
                <w:rFonts w:ascii="Arial" w:hAnsi="Arial" w:eastAsia="Calibri" w:cs="Arial"/>
                <w:sz w:val="24"/>
                <w:szCs w:val="24"/>
                <w:lang w:val="en-GB"/>
              </w:rPr>
              <w:t>79</w:t>
            </w:r>
            <w:r w:rsidR="00EE5F81">
              <w:rPr>
                <w:rFonts w:ascii="Arial" w:hAnsi="Arial" w:eastAsia="Calibri" w:cs="Arial"/>
                <w:sz w:val="24"/>
                <w:szCs w:val="24"/>
                <w:lang w:val="en-GB"/>
              </w:rPr>
              <w:t>.</w:t>
            </w:r>
            <w:r w:rsidRPr="009D5696">
              <w:rPr>
                <w:rFonts w:ascii="Arial" w:hAnsi="Arial" w:eastAsia="Calibri" w:cs="Arial"/>
                <w:sz w:val="24"/>
                <w:szCs w:val="24"/>
                <w:lang w:val="en-GB"/>
              </w:rPr>
              <w:t>6 mm</w:t>
            </w:r>
          </w:p>
        </w:tc>
        <w:tc>
          <w:tcPr>
            <w:tcW w:w="2408" w:type="dxa"/>
          </w:tcPr>
          <w:p w:rsidRPr="009D5696" w:rsidR="018FE1FA" w:rsidP="018FE1FA" w:rsidRDefault="018FE1FA" w14:paraId="447DA27E" w14:textId="1B714E12">
            <w:pPr>
              <w:rPr>
                <w:rFonts w:ascii="Arial" w:hAnsi="Arial" w:eastAsia="Calibri" w:cs="Arial"/>
                <w:sz w:val="24"/>
                <w:szCs w:val="24"/>
                <w:lang w:val="en-GB"/>
              </w:rPr>
            </w:pPr>
            <w:r w:rsidRPr="009D5696">
              <w:rPr>
                <w:rFonts w:ascii="Arial" w:hAnsi="Arial" w:eastAsia="Calibri" w:cs="Arial"/>
                <w:sz w:val="24"/>
                <w:szCs w:val="24"/>
                <w:lang w:val="en-GB"/>
              </w:rPr>
              <w:t>04/2022-03/2023</w:t>
            </w:r>
          </w:p>
          <w:p w:rsidRPr="009D5696" w:rsidR="306D3804" w:rsidP="306D3804" w:rsidRDefault="306D3804" w14:paraId="60F3E6BB" w14:textId="68CBCA4A">
            <w:pPr>
              <w:rPr>
                <w:rFonts w:ascii="Arial" w:hAnsi="Arial" w:eastAsia="Calibri" w:cs="Arial"/>
                <w:sz w:val="24"/>
                <w:szCs w:val="24"/>
                <w:lang w:val="en-GB"/>
              </w:rPr>
            </w:pPr>
          </w:p>
        </w:tc>
        <w:tc>
          <w:tcPr>
            <w:tcW w:w="2408" w:type="dxa"/>
          </w:tcPr>
          <w:p w:rsidRPr="009D5696" w:rsidR="306D3804" w:rsidP="306D3804" w:rsidRDefault="00377B14" w14:paraId="1112E748" w14:textId="600A0CEC">
            <w:pPr>
              <w:rPr>
                <w:rFonts w:ascii="Arial" w:hAnsi="Arial" w:eastAsia="Calibri" w:cs="Arial"/>
                <w:sz w:val="24"/>
                <w:szCs w:val="24"/>
                <w:lang w:val="en-GB"/>
              </w:rPr>
            </w:pPr>
            <w:hyperlink w:history="1" r:id="rId24">
              <w:r w:rsidRPr="009D5696" w:rsidR="154E0760">
                <w:rPr>
                  <w:rStyle w:val="Hyperlink"/>
                  <w:rFonts w:ascii="Arial" w:hAnsi="Arial" w:eastAsia="Calibri" w:cs="Arial"/>
                  <w:sz w:val="24"/>
                  <w:szCs w:val="24"/>
                  <w:lang w:val="en-GB"/>
                </w:rPr>
                <w:t>Vlada Republike Hrvatske webiste</w:t>
              </w:r>
            </w:hyperlink>
          </w:p>
        </w:tc>
      </w:tr>
      <w:tr w:rsidRPr="009D5696" w:rsidR="306D3804" w:rsidTr="345BFEEE" w14:paraId="403301E9" w14:textId="77777777">
        <w:tc>
          <w:tcPr>
            <w:tcW w:w="2408" w:type="dxa"/>
          </w:tcPr>
          <w:p w:rsidRPr="009D5696" w:rsidR="306D3804" w:rsidP="306D3804" w:rsidRDefault="6A3D901C" w14:paraId="1C0318DC" w14:textId="6AAC75B7">
            <w:pPr>
              <w:rPr>
                <w:rFonts w:ascii="Arial" w:hAnsi="Arial" w:eastAsia="Calibri" w:cs="Arial"/>
                <w:sz w:val="24"/>
                <w:szCs w:val="24"/>
                <w:lang w:val="en-GB"/>
              </w:rPr>
            </w:pPr>
            <w:r w:rsidRPr="009D5696">
              <w:rPr>
                <w:rFonts w:ascii="Arial" w:hAnsi="Arial" w:eastAsia="Calibri" w:cs="Arial"/>
                <w:sz w:val="24"/>
                <w:szCs w:val="24"/>
                <w:lang w:val="en-GB"/>
              </w:rPr>
              <w:t>VAT reduction on gas and heat</w:t>
            </w:r>
          </w:p>
        </w:tc>
        <w:tc>
          <w:tcPr>
            <w:tcW w:w="2408" w:type="dxa"/>
          </w:tcPr>
          <w:p w:rsidRPr="009D5696" w:rsidR="306D3804" w:rsidP="306D3804" w:rsidRDefault="6A3D901C" w14:paraId="01A3C31A" w14:textId="2E65FB20">
            <w:pPr>
              <w:rPr>
                <w:rFonts w:ascii="Arial" w:hAnsi="Arial" w:eastAsia="Calibri" w:cs="Arial"/>
                <w:sz w:val="24"/>
                <w:szCs w:val="24"/>
                <w:lang w:val="en-GB"/>
              </w:rPr>
            </w:pPr>
            <w:r w:rsidRPr="009D5696">
              <w:rPr>
                <w:rFonts w:ascii="Arial" w:hAnsi="Arial" w:eastAsia="Calibri" w:cs="Arial"/>
                <w:sz w:val="24"/>
                <w:szCs w:val="24"/>
                <w:lang w:val="en-GB"/>
              </w:rPr>
              <w:t>278</w:t>
            </w:r>
            <w:r w:rsidR="00EE5F81">
              <w:rPr>
                <w:rFonts w:ascii="Arial" w:hAnsi="Arial" w:eastAsia="Calibri" w:cs="Arial"/>
                <w:sz w:val="24"/>
                <w:szCs w:val="24"/>
                <w:lang w:val="en-GB"/>
              </w:rPr>
              <w:t>.</w:t>
            </w:r>
            <w:r w:rsidRPr="009D5696">
              <w:rPr>
                <w:rFonts w:ascii="Arial" w:hAnsi="Arial" w:eastAsia="Calibri" w:cs="Arial"/>
                <w:sz w:val="24"/>
                <w:szCs w:val="24"/>
                <w:lang w:val="en-GB"/>
              </w:rPr>
              <w:t>5 mm</w:t>
            </w:r>
          </w:p>
        </w:tc>
        <w:tc>
          <w:tcPr>
            <w:tcW w:w="2408" w:type="dxa"/>
          </w:tcPr>
          <w:p w:rsidRPr="009D5696" w:rsidR="018FE1FA" w:rsidP="018FE1FA" w:rsidRDefault="018FE1FA" w14:paraId="30574827" w14:textId="1B714E12">
            <w:pPr>
              <w:rPr>
                <w:rFonts w:ascii="Arial" w:hAnsi="Arial" w:eastAsia="Calibri" w:cs="Arial"/>
                <w:sz w:val="24"/>
                <w:szCs w:val="24"/>
                <w:lang w:val="en-GB"/>
              </w:rPr>
            </w:pPr>
            <w:r w:rsidRPr="009D5696">
              <w:rPr>
                <w:rFonts w:ascii="Arial" w:hAnsi="Arial" w:eastAsia="Calibri" w:cs="Arial"/>
                <w:sz w:val="24"/>
                <w:szCs w:val="24"/>
                <w:lang w:val="en-GB"/>
              </w:rPr>
              <w:t>04/2022-03/2023</w:t>
            </w:r>
          </w:p>
          <w:p w:rsidRPr="009D5696" w:rsidR="306D3804" w:rsidP="306D3804" w:rsidRDefault="306D3804" w14:paraId="1D7A7202" w14:textId="08C19445">
            <w:pPr>
              <w:rPr>
                <w:rFonts w:ascii="Arial" w:hAnsi="Arial" w:eastAsia="Calibri" w:cs="Arial"/>
                <w:sz w:val="24"/>
                <w:szCs w:val="24"/>
                <w:lang w:val="en-GB"/>
              </w:rPr>
            </w:pPr>
          </w:p>
        </w:tc>
        <w:tc>
          <w:tcPr>
            <w:tcW w:w="2408" w:type="dxa"/>
          </w:tcPr>
          <w:p w:rsidRPr="009D5696" w:rsidR="306D3804" w:rsidP="306D3804" w:rsidRDefault="00377B14" w14:paraId="63AA30FF" w14:textId="133FD43A">
            <w:pPr>
              <w:rPr>
                <w:rFonts w:ascii="Arial" w:hAnsi="Arial" w:eastAsia="Calibri" w:cs="Arial"/>
                <w:sz w:val="24"/>
                <w:szCs w:val="24"/>
                <w:lang w:val="en-GB"/>
              </w:rPr>
            </w:pPr>
            <w:hyperlink w:history="1" r:id="rId25">
              <w:r w:rsidRPr="009D5696" w:rsidR="154E0760">
                <w:rPr>
                  <w:rStyle w:val="Hyperlink"/>
                  <w:rFonts w:ascii="Arial" w:hAnsi="Arial" w:eastAsia="Calibri" w:cs="Arial"/>
                  <w:sz w:val="24"/>
                  <w:szCs w:val="24"/>
                  <w:lang w:val="en-GB"/>
                </w:rPr>
                <w:t>Vlada Republike Hrvatske webiste</w:t>
              </w:r>
            </w:hyperlink>
          </w:p>
        </w:tc>
      </w:tr>
      <w:tr w:rsidRPr="009D5696" w:rsidR="306D3804" w:rsidTr="345BFEEE" w14:paraId="52D23FBD" w14:textId="77777777">
        <w:tc>
          <w:tcPr>
            <w:tcW w:w="2408" w:type="dxa"/>
          </w:tcPr>
          <w:p w:rsidRPr="009D5696" w:rsidR="306D3804" w:rsidP="306D3804" w:rsidRDefault="6A3D901C" w14:paraId="096E50F0" w14:textId="07B2E9D6">
            <w:pPr>
              <w:rPr>
                <w:rFonts w:ascii="Arial" w:hAnsi="Arial" w:eastAsia="Calibri" w:cs="Arial"/>
                <w:sz w:val="24"/>
                <w:szCs w:val="24"/>
                <w:lang w:val="en-GB"/>
              </w:rPr>
            </w:pPr>
            <w:r w:rsidRPr="009D5696">
              <w:rPr>
                <w:rFonts w:ascii="Arial" w:hAnsi="Arial" w:eastAsia="Calibri" w:cs="Arial"/>
                <w:sz w:val="24"/>
                <w:szCs w:val="24"/>
                <w:lang w:val="en-GB"/>
              </w:rPr>
              <w:t>Social benefits for vulnerable energy customers (vouchers + monthly allowance)</w:t>
            </w:r>
          </w:p>
        </w:tc>
        <w:tc>
          <w:tcPr>
            <w:tcW w:w="2408" w:type="dxa"/>
          </w:tcPr>
          <w:p w:rsidRPr="009D5696" w:rsidR="306D3804" w:rsidP="306D3804" w:rsidRDefault="6A3D901C" w14:paraId="172D21FC" w14:textId="09FCA6B6">
            <w:pPr>
              <w:rPr>
                <w:rFonts w:ascii="Arial" w:hAnsi="Arial" w:eastAsia="Calibri" w:cs="Arial"/>
                <w:sz w:val="24"/>
                <w:szCs w:val="24"/>
                <w:lang w:val="en-GB"/>
              </w:rPr>
            </w:pPr>
            <w:r w:rsidRPr="009D5696">
              <w:rPr>
                <w:rFonts w:ascii="Arial" w:hAnsi="Arial" w:eastAsia="Calibri" w:cs="Arial"/>
                <w:sz w:val="24"/>
                <w:szCs w:val="24"/>
                <w:lang w:val="en-GB"/>
              </w:rPr>
              <w:t>44</w:t>
            </w:r>
            <w:r w:rsidR="00EE5F81">
              <w:rPr>
                <w:rFonts w:ascii="Arial" w:hAnsi="Arial" w:eastAsia="Calibri" w:cs="Arial"/>
                <w:sz w:val="24"/>
                <w:szCs w:val="24"/>
                <w:lang w:val="en-GB"/>
              </w:rPr>
              <w:t>.</w:t>
            </w:r>
            <w:r w:rsidRPr="009D5696">
              <w:rPr>
                <w:rFonts w:ascii="Arial" w:hAnsi="Arial" w:eastAsia="Calibri" w:cs="Arial"/>
                <w:sz w:val="24"/>
                <w:szCs w:val="24"/>
                <w:lang w:val="en-GB"/>
              </w:rPr>
              <w:t>2 mm</w:t>
            </w:r>
          </w:p>
        </w:tc>
        <w:tc>
          <w:tcPr>
            <w:tcW w:w="2408" w:type="dxa"/>
          </w:tcPr>
          <w:p w:rsidRPr="009D5696" w:rsidR="494C497F" w:rsidP="494C497F" w:rsidRDefault="494C497F" w14:paraId="3F708D04" w14:textId="1B714E12">
            <w:pPr>
              <w:rPr>
                <w:rFonts w:ascii="Arial" w:hAnsi="Arial" w:eastAsia="Calibri" w:cs="Arial"/>
                <w:sz w:val="24"/>
                <w:szCs w:val="24"/>
                <w:lang w:val="en-GB"/>
              </w:rPr>
            </w:pPr>
            <w:r w:rsidRPr="009D5696">
              <w:rPr>
                <w:rFonts w:ascii="Arial" w:hAnsi="Arial" w:eastAsia="Calibri" w:cs="Arial"/>
                <w:sz w:val="24"/>
                <w:szCs w:val="24"/>
                <w:lang w:val="en-GB"/>
              </w:rPr>
              <w:t>04/2022-03/2023</w:t>
            </w:r>
          </w:p>
          <w:p w:rsidRPr="009D5696" w:rsidR="306D3804" w:rsidP="306D3804" w:rsidRDefault="306D3804" w14:paraId="77AE2FD3" w14:textId="1DE7D67F">
            <w:pPr>
              <w:rPr>
                <w:rFonts w:ascii="Arial" w:hAnsi="Arial" w:eastAsia="Calibri" w:cs="Arial"/>
                <w:sz w:val="24"/>
                <w:szCs w:val="24"/>
                <w:lang w:val="en-GB"/>
              </w:rPr>
            </w:pPr>
          </w:p>
        </w:tc>
        <w:tc>
          <w:tcPr>
            <w:tcW w:w="2408" w:type="dxa"/>
          </w:tcPr>
          <w:p w:rsidRPr="009D5696" w:rsidR="306D3804" w:rsidP="306D3804" w:rsidRDefault="00377B14" w14:paraId="1C83E3F8" w14:textId="7CDF47D6">
            <w:pPr>
              <w:rPr>
                <w:rFonts w:ascii="Arial" w:hAnsi="Arial" w:eastAsia="Calibri" w:cs="Arial"/>
                <w:sz w:val="24"/>
                <w:szCs w:val="24"/>
                <w:lang w:val="en-GB"/>
              </w:rPr>
            </w:pPr>
            <w:hyperlink w:history="1" r:id="rId26">
              <w:r w:rsidRPr="009D5696" w:rsidR="23AE9AF4">
                <w:rPr>
                  <w:rStyle w:val="Hyperlink"/>
                  <w:rFonts w:ascii="Arial" w:hAnsi="Arial" w:eastAsia="Calibri" w:cs="Arial"/>
                  <w:sz w:val="24"/>
                  <w:szCs w:val="24"/>
                  <w:lang w:val="en-GB"/>
                </w:rPr>
                <w:t>Vlada Republike Hrvatske webiste</w:t>
              </w:r>
            </w:hyperlink>
          </w:p>
        </w:tc>
      </w:tr>
      <w:tr w:rsidRPr="009D5696" w:rsidR="306D3804" w:rsidTr="345BFEEE" w14:paraId="11D2F807" w14:textId="77777777">
        <w:tc>
          <w:tcPr>
            <w:tcW w:w="2408" w:type="dxa"/>
          </w:tcPr>
          <w:p w:rsidRPr="009D5696" w:rsidR="306D3804" w:rsidP="306D3804" w:rsidRDefault="3D1F5502" w14:paraId="7EF7472B" w14:textId="40E39DE8">
            <w:pPr>
              <w:rPr>
                <w:rFonts w:ascii="Arial" w:hAnsi="Arial" w:eastAsia="Calibri" w:cs="Arial"/>
                <w:sz w:val="24"/>
                <w:szCs w:val="24"/>
                <w:lang w:val="en-GB"/>
              </w:rPr>
            </w:pPr>
            <w:r w:rsidRPr="009D5696">
              <w:rPr>
                <w:rFonts w:ascii="Arial" w:hAnsi="Arial" w:eastAsia="Calibri" w:cs="Arial"/>
                <w:sz w:val="24"/>
                <w:szCs w:val="24"/>
                <w:lang w:val="en-GB"/>
              </w:rPr>
              <w:t xml:space="preserve">Energy supplement </w:t>
            </w:r>
            <w:r w:rsidRPr="009D5696" w:rsidR="1988480C">
              <w:rPr>
                <w:rFonts w:ascii="Arial" w:hAnsi="Arial" w:eastAsia="Calibri" w:cs="Arial"/>
                <w:sz w:val="24"/>
                <w:szCs w:val="24"/>
                <w:lang w:val="en-GB"/>
              </w:rPr>
              <w:t>for low-</w:t>
            </w:r>
            <w:r w:rsidRPr="009D5696" w:rsidR="6AC7B0CB">
              <w:rPr>
                <w:rFonts w:ascii="Arial" w:hAnsi="Arial" w:eastAsia="Calibri" w:cs="Arial"/>
                <w:sz w:val="24"/>
                <w:szCs w:val="24"/>
                <w:lang w:val="en-GB"/>
              </w:rPr>
              <w:t xml:space="preserve">income </w:t>
            </w:r>
            <w:r w:rsidRPr="009D5696" w:rsidR="037E8A22">
              <w:rPr>
                <w:rFonts w:ascii="Arial" w:hAnsi="Arial" w:eastAsia="Calibri" w:cs="Arial"/>
                <w:sz w:val="24"/>
                <w:szCs w:val="24"/>
                <w:lang w:val="en-GB"/>
              </w:rPr>
              <w:t>pensioners</w:t>
            </w:r>
          </w:p>
        </w:tc>
        <w:tc>
          <w:tcPr>
            <w:tcW w:w="2408" w:type="dxa"/>
          </w:tcPr>
          <w:p w:rsidRPr="009D5696" w:rsidR="306D3804" w:rsidP="306D3804" w:rsidRDefault="6A3D901C" w14:paraId="2D74239E" w14:textId="2006FE55">
            <w:pPr>
              <w:rPr>
                <w:rFonts w:ascii="Arial" w:hAnsi="Arial" w:eastAsia="Calibri" w:cs="Arial"/>
                <w:sz w:val="24"/>
                <w:szCs w:val="24"/>
                <w:lang w:val="en-GB"/>
              </w:rPr>
            </w:pPr>
            <w:r w:rsidRPr="009D5696">
              <w:rPr>
                <w:rFonts w:ascii="Arial" w:hAnsi="Arial" w:eastAsia="Calibri" w:cs="Arial"/>
                <w:sz w:val="24"/>
                <w:szCs w:val="24"/>
                <w:lang w:val="en-GB"/>
              </w:rPr>
              <w:t>62</w:t>
            </w:r>
            <w:r w:rsidR="00EE5F81">
              <w:rPr>
                <w:rFonts w:ascii="Arial" w:hAnsi="Arial" w:eastAsia="Calibri" w:cs="Arial"/>
                <w:sz w:val="24"/>
                <w:szCs w:val="24"/>
                <w:lang w:val="en-GB"/>
              </w:rPr>
              <w:t>.</w:t>
            </w:r>
            <w:r w:rsidRPr="009D5696">
              <w:rPr>
                <w:rFonts w:ascii="Arial" w:hAnsi="Arial" w:eastAsia="Calibri" w:cs="Arial"/>
                <w:sz w:val="24"/>
                <w:szCs w:val="24"/>
                <w:lang w:val="en-GB"/>
              </w:rPr>
              <w:t>4 mm</w:t>
            </w:r>
          </w:p>
        </w:tc>
        <w:tc>
          <w:tcPr>
            <w:tcW w:w="2408" w:type="dxa"/>
          </w:tcPr>
          <w:p w:rsidRPr="009D5696" w:rsidR="494C497F" w:rsidP="494C497F" w:rsidRDefault="494C497F" w14:paraId="7496B86B" w14:textId="1B714E12">
            <w:pPr>
              <w:rPr>
                <w:rFonts w:ascii="Arial" w:hAnsi="Arial" w:eastAsia="Calibri" w:cs="Arial"/>
                <w:sz w:val="24"/>
                <w:szCs w:val="24"/>
                <w:lang w:val="en-GB"/>
              </w:rPr>
            </w:pPr>
            <w:r w:rsidRPr="009D5696">
              <w:rPr>
                <w:rFonts w:ascii="Arial" w:hAnsi="Arial" w:eastAsia="Calibri" w:cs="Arial"/>
                <w:sz w:val="24"/>
                <w:szCs w:val="24"/>
                <w:lang w:val="en-GB"/>
              </w:rPr>
              <w:t>04/2022-03/2023</w:t>
            </w:r>
          </w:p>
          <w:p w:rsidRPr="009D5696" w:rsidR="306D3804" w:rsidP="306D3804" w:rsidRDefault="306D3804" w14:paraId="40C83E27" w14:textId="3EFA58C5">
            <w:pPr>
              <w:rPr>
                <w:rFonts w:ascii="Arial" w:hAnsi="Arial" w:eastAsia="Calibri" w:cs="Arial"/>
                <w:sz w:val="24"/>
                <w:szCs w:val="24"/>
                <w:lang w:val="en-GB"/>
              </w:rPr>
            </w:pPr>
          </w:p>
        </w:tc>
        <w:tc>
          <w:tcPr>
            <w:tcW w:w="2408" w:type="dxa"/>
          </w:tcPr>
          <w:p w:rsidRPr="009D5696" w:rsidR="306D3804" w:rsidP="306D3804" w:rsidRDefault="00377B14" w14:paraId="7A477430" w14:textId="54F2967C">
            <w:pPr>
              <w:rPr>
                <w:rFonts w:ascii="Arial" w:hAnsi="Arial" w:eastAsia="Calibri" w:cs="Arial"/>
                <w:sz w:val="24"/>
                <w:szCs w:val="24"/>
                <w:lang w:val="en-GB"/>
              </w:rPr>
            </w:pPr>
            <w:hyperlink w:history="1" r:id="rId27">
              <w:r w:rsidRPr="009D5696" w:rsidR="184019BB">
                <w:rPr>
                  <w:rStyle w:val="Hyperlink"/>
                  <w:rFonts w:ascii="Arial" w:hAnsi="Arial" w:eastAsia="Calibri" w:cs="Arial"/>
                  <w:sz w:val="24"/>
                  <w:szCs w:val="24"/>
                  <w:lang w:val="en-GB"/>
                </w:rPr>
                <w:t>Vlada Republike Hrvatske webiste</w:t>
              </w:r>
            </w:hyperlink>
          </w:p>
        </w:tc>
      </w:tr>
      <w:tr w:rsidRPr="009D5696" w:rsidR="306D3804" w:rsidTr="345BFEEE" w14:paraId="42E5FB04" w14:textId="77777777">
        <w:tc>
          <w:tcPr>
            <w:tcW w:w="2408" w:type="dxa"/>
          </w:tcPr>
          <w:p w:rsidRPr="009D5696" w:rsidR="306D3804" w:rsidP="306D3804" w:rsidRDefault="23C69461" w14:paraId="5B5761C3" w14:textId="382842BA">
            <w:pPr>
              <w:rPr>
                <w:rFonts w:ascii="Arial" w:hAnsi="Arial" w:eastAsia="Calibri" w:cs="Arial"/>
                <w:sz w:val="24"/>
                <w:szCs w:val="24"/>
                <w:lang w:val="en-GB"/>
              </w:rPr>
            </w:pPr>
            <w:r w:rsidRPr="009D5696">
              <w:rPr>
                <w:rFonts w:ascii="Arial" w:hAnsi="Arial" w:eastAsia="Calibri" w:cs="Arial"/>
                <w:sz w:val="24"/>
                <w:szCs w:val="24"/>
                <w:lang w:val="en-GB"/>
              </w:rPr>
              <w:t xml:space="preserve">Support to </w:t>
            </w:r>
            <w:r w:rsidRPr="009D5696" w:rsidR="783D066A">
              <w:rPr>
                <w:rFonts w:ascii="Arial" w:hAnsi="Arial" w:eastAsia="Calibri" w:cs="Arial"/>
                <w:sz w:val="24"/>
                <w:szCs w:val="24"/>
                <w:lang w:val="en-GB"/>
              </w:rPr>
              <w:t>agriculture</w:t>
            </w:r>
            <w:r w:rsidRPr="009D5696">
              <w:rPr>
                <w:rFonts w:ascii="Arial" w:hAnsi="Arial" w:eastAsia="Calibri" w:cs="Arial"/>
                <w:sz w:val="24"/>
                <w:szCs w:val="24"/>
                <w:lang w:val="en-GB"/>
              </w:rPr>
              <w:t xml:space="preserve"> and </w:t>
            </w:r>
            <w:r w:rsidRPr="009D5696" w:rsidR="54A5F974">
              <w:rPr>
                <w:rFonts w:ascii="Arial" w:hAnsi="Arial" w:eastAsia="Calibri" w:cs="Arial"/>
                <w:sz w:val="24"/>
                <w:szCs w:val="24"/>
                <w:lang w:val="en-GB"/>
              </w:rPr>
              <w:t>aquaculture</w:t>
            </w:r>
            <w:r w:rsidRPr="009D5696">
              <w:rPr>
                <w:rFonts w:ascii="Arial" w:hAnsi="Arial" w:eastAsia="Calibri" w:cs="Arial"/>
                <w:sz w:val="24"/>
                <w:szCs w:val="24"/>
                <w:lang w:val="en-GB"/>
              </w:rPr>
              <w:t xml:space="preserve"> </w:t>
            </w:r>
            <w:r w:rsidRPr="009D5696" w:rsidR="783D066A">
              <w:rPr>
                <w:rFonts w:ascii="Arial" w:hAnsi="Arial" w:eastAsia="Calibri" w:cs="Arial"/>
                <w:sz w:val="24"/>
                <w:szCs w:val="24"/>
                <w:lang w:val="en-GB"/>
              </w:rPr>
              <w:t>sectors</w:t>
            </w:r>
          </w:p>
        </w:tc>
        <w:tc>
          <w:tcPr>
            <w:tcW w:w="2408" w:type="dxa"/>
          </w:tcPr>
          <w:p w:rsidRPr="009D5696" w:rsidR="306D3804" w:rsidP="306D3804" w:rsidRDefault="6A3D901C" w14:paraId="3303FC24" w14:textId="1795C5BD">
            <w:pPr>
              <w:rPr>
                <w:rFonts w:ascii="Arial" w:hAnsi="Arial" w:eastAsia="Calibri" w:cs="Arial"/>
                <w:sz w:val="24"/>
                <w:szCs w:val="24"/>
                <w:lang w:val="en-GB"/>
              </w:rPr>
            </w:pPr>
            <w:r w:rsidRPr="009D5696">
              <w:rPr>
                <w:rFonts w:ascii="Arial" w:hAnsi="Arial" w:eastAsia="Calibri" w:cs="Arial"/>
                <w:sz w:val="24"/>
                <w:szCs w:val="24"/>
                <w:lang w:val="en-GB"/>
              </w:rPr>
              <w:t>33</w:t>
            </w:r>
            <w:r w:rsidRPr="009D5696" w:rsidR="2E76A256">
              <w:rPr>
                <w:rFonts w:ascii="Arial" w:hAnsi="Arial" w:eastAsia="Calibri" w:cs="Arial"/>
                <w:sz w:val="24"/>
                <w:szCs w:val="24"/>
                <w:lang w:val="en-GB"/>
              </w:rPr>
              <w:t xml:space="preserve"> </w:t>
            </w:r>
            <w:r w:rsidRPr="009D5696" w:rsidR="3C03F162">
              <w:rPr>
                <w:rFonts w:ascii="Arial" w:hAnsi="Arial" w:eastAsia="Calibri" w:cs="Arial"/>
                <w:sz w:val="24"/>
                <w:szCs w:val="24"/>
                <w:lang w:val="en-GB"/>
              </w:rPr>
              <w:t>mm</w:t>
            </w:r>
          </w:p>
        </w:tc>
        <w:tc>
          <w:tcPr>
            <w:tcW w:w="2408" w:type="dxa"/>
          </w:tcPr>
          <w:p w:rsidRPr="009D5696" w:rsidR="306D3804" w:rsidP="306D3804" w:rsidRDefault="186CE46C" w14:paraId="084909C1" w14:textId="1B714E12">
            <w:pPr>
              <w:rPr>
                <w:rFonts w:ascii="Arial" w:hAnsi="Arial" w:eastAsia="Calibri" w:cs="Arial"/>
                <w:sz w:val="24"/>
                <w:szCs w:val="24"/>
                <w:lang w:val="en-GB"/>
              </w:rPr>
            </w:pPr>
            <w:r w:rsidRPr="009D5696">
              <w:rPr>
                <w:rFonts w:ascii="Arial" w:hAnsi="Arial" w:eastAsia="Calibri" w:cs="Arial"/>
                <w:sz w:val="24"/>
                <w:szCs w:val="24"/>
                <w:lang w:val="en-GB"/>
              </w:rPr>
              <w:t>04/2022-03</w:t>
            </w:r>
            <w:r w:rsidRPr="009D5696" w:rsidR="50B07CE6">
              <w:rPr>
                <w:rFonts w:ascii="Arial" w:hAnsi="Arial" w:eastAsia="Calibri" w:cs="Arial"/>
                <w:sz w:val="24"/>
                <w:szCs w:val="24"/>
                <w:lang w:val="en-GB"/>
              </w:rPr>
              <w:t>/2023</w:t>
            </w:r>
          </w:p>
        </w:tc>
        <w:tc>
          <w:tcPr>
            <w:tcW w:w="2408" w:type="dxa"/>
          </w:tcPr>
          <w:p w:rsidRPr="009D5696" w:rsidR="306D3804" w:rsidP="306D3804" w:rsidRDefault="00377B14" w14:paraId="426940F2" w14:textId="65C5EF0F">
            <w:pPr>
              <w:rPr>
                <w:rFonts w:ascii="Arial" w:hAnsi="Arial" w:eastAsia="Calibri" w:cs="Arial"/>
                <w:sz w:val="24"/>
                <w:szCs w:val="24"/>
                <w:lang w:val="en-GB"/>
              </w:rPr>
            </w:pPr>
            <w:hyperlink r:id="rId28">
              <w:r w:rsidRPr="345BFEEE" w:rsidR="779B1F1F">
                <w:rPr>
                  <w:rStyle w:val="Hyperlink"/>
                  <w:rFonts w:ascii="Arial" w:hAnsi="Arial" w:eastAsia="Calibri" w:cs="Arial"/>
                  <w:sz w:val="24"/>
                  <w:szCs w:val="24"/>
                  <w:lang w:val="en-GB"/>
                </w:rPr>
                <w:t>Vlada Republike Hrvatske webiste</w:t>
              </w:r>
            </w:hyperlink>
          </w:p>
        </w:tc>
      </w:tr>
      <w:tr w:rsidRPr="00D450DF" w:rsidR="345BFEEE" w:rsidTr="345BFEEE" w14:paraId="26B645C2" w14:textId="77777777">
        <w:trPr>
          <w:trHeight w:val="300"/>
        </w:trPr>
        <w:tc>
          <w:tcPr>
            <w:tcW w:w="2408" w:type="dxa"/>
          </w:tcPr>
          <w:p w:rsidRPr="00FE2561" w:rsidR="2A48C6E6" w:rsidP="345BFEEE" w:rsidRDefault="2A48C6E6" w14:paraId="63F29510" w14:textId="2E75EAE7">
            <w:pPr>
              <w:rPr>
                <w:rFonts w:ascii="Arial" w:hAnsi="Arial" w:eastAsia="Calibri" w:cs="Arial"/>
                <w:color w:val="806000" w:themeColor="accent4" w:themeShade="80"/>
                <w:sz w:val="24"/>
                <w:szCs w:val="24"/>
                <w:lang w:val="en-GB"/>
              </w:rPr>
            </w:pPr>
            <w:r w:rsidRPr="00FE2561">
              <w:rPr>
                <w:rFonts w:ascii="Arial" w:hAnsi="Arial" w:eastAsia="Calibri" w:cs="Arial"/>
                <w:color w:val="806000" w:themeColor="accent4" w:themeShade="80"/>
                <w:sz w:val="24"/>
                <w:szCs w:val="24"/>
                <w:lang w:val="en-GB"/>
              </w:rPr>
              <w:t>HEP Support measures</w:t>
            </w:r>
            <w:r w:rsidRPr="00FE2561" w:rsidR="58461216">
              <w:rPr>
                <w:rFonts w:ascii="Arial" w:hAnsi="Arial" w:eastAsia="Calibri" w:cs="Arial"/>
                <w:color w:val="806000" w:themeColor="accent4" w:themeShade="80"/>
                <w:sz w:val="24"/>
                <w:szCs w:val="24"/>
                <w:lang w:val="en-GB"/>
              </w:rPr>
              <w:t xml:space="preserve"> (utility company)</w:t>
            </w:r>
          </w:p>
        </w:tc>
        <w:tc>
          <w:tcPr>
            <w:tcW w:w="2408" w:type="dxa"/>
          </w:tcPr>
          <w:p w:rsidRPr="00FE2561" w:rsidR="68EDAC17" w:rsidP="345BFEEE" w:rsidRDefault="68EDAC17" w14:paraId="309D0813" w14:textId="3AD4A8A7">
            <w:pPr>
              <w:rPr>
                <w:rFonts w:ascii="Arial" w:hAnsi="Arial" w:eastAsia="Calibri" w:cs="Arial"/>
                <w:color w:val="806000" w:themeColor="accent4" w:themeShade="80"/>
                <w:sz w:val="24"/>
                <w:szCs w:val="24"/>
                <w:lang w:val="en-GB"/>
              </w:rPr>
            </w:pPr>
            <w:r w:rsidRPr="00FE2561">
              <w:rPr>
                <w:rFonts w:ascii="Arial" w:hAnsi="Arial" w:eastAsia="Calibri" w:cs="Arial"/>
                <w:color w:val="806000" w:themeColor="accent4" w:themeShade="80"/>
                <w:sz w:val="24"/>
                <w:szCs w:val="24"/>
                <w:lang w:val="en-GB"/>
              </w:rPr>
              <w:t>797 mm</w:t>
            </w:r>
          </w:p>
        </w:tc>
        <w:tc>
          <w:tcPr>
            <w:tcW w:w="2408" w:type="dxa"/>
          </w:tcPr>
          <w:p w:rsidRPr="00FE2561" w:rsidR="3FECDF91" w:rsidP="345BFEEE" w:rsidRDefault="3FECDF91" w14:paraId="755B67AF" w14:textId="2BDB7B72">
            <w:pPr>
              <w:rPr>
                <w:rFonts w:ascii="Arial" w:hAnsi="Arial" w:eastAsia="Calibri" w:cs="Arial"/>
                <w:color w:val="806000" w:themeColor="accent4" w:themeShade="80"/>
                <w:sz w:val="24"/>
                <w:szCs w:val="24"/>
                <w:lang w:val="en-GB"/>
              </w:rPr>
            </w:pPr>
            <w:r w:rsidRPr="00FE2561">
              <w:rPr>
                <w:rFonts w:ascii="Arial" w:hAnsi="Arial" w:eastAsia="Calibri" w:cs="Arial"/>
                <w:color w:val="806000" w:themeColor="accent4" w:themeShade="80"/>
                <w:sz w:val="24"/>
                <w:szCs w:val="24"/>
                <w:lang w:val="en-GB"/>
              </w:rPr>
              <w:t>2022</w:t>
            </w:r>
          </w:p>
          <w:p w:rsidRPr="00FE2561" w:rsidR="345BFEEE" w:rsidP="345BFEEE" w:rsidRDefault="345BFEEE" w14:paraId="6B25D60B" w14:textId="4CF7D65A">
            <w:pPr>
              <w:rPr>
                <w:rFonts w:ascii="Arial" w:hAnsi="Arial" w:eastAsia="Calibri" w:cs="Arial"/>
                <w:color w:val="806000" w:themeColor="accent4" w:themeShade="80"/>
                <w:sz w:val="24"/>
                <w:szCs w:val="24"/>
                <w:lang w:val="en-GB"/>
              </w:rPr>
            </w:pPr>
          </w:p>
        </w:tc>
        <w:tc>
          <w:tcPr>
            <w:tcW w:w="2408" w:type="dxa"/>
          </w:tcPr>
          <w:p w:rsidR="37A34FA8" w:rsidP="345BFEEE" w:rsidRDefault="37A34FA8" w14:paraId="0B96CF1C" w14:textId="1F246764">
            <w:pPr>
              <w:rPr>
                <w:rFonts w:ascii="Arial" w:hAnsi="Arial" w:eastAsia="Calibri" w:cs="Arial"/>
                <w:sz w:val="24"/>
                <w:szCs w:val="24"/>
                <w:lang w:val="en-GB"/>
              </w:rPr>
            </w:pPr>
            <w:r w:rsidRPr="345BFEEE">
              <w:rPr>
                <w:rFonts w:ascii="Arial" w:hAnsi="Arial" w:eastAsia="Calibri" w:cs="Arial"/>
                <w:sz w:val="24"/>
                <w:szCs w:val="24"/>
                <w:lang w:val="en-GB"/>
              </w:rPr>
              <w:t>https://vlada.gov.hr/vijesti/vladin-paket-ukljucuje-mjere-pomoci-za-sve-segmente-drustva/36022</w:t>
            </w:r>
          </w:p>
        </w:tc>
      </w:tr>
      <w:tr w:rsidRPr="00D450DF" w:rsidR="345BFEEE" w:rsidTr="345BFEEE" w14:paraId="41B4707C" w14:textId="77777777">
        <w:trPr>
          <w:trHeight w:val="300"/>
        </w:trPr>
        <w:tc>
          <w:tcPr>
            <w:tcW w:w="2408" w:type="dxa"/>
          </w:tcPr>
          <w:p w:rsidR="33BB4A6B" w:rsidP="345BFEEE" w:rsidRDefault="33BB4A6B" w14:paraId="4BFC2408" w14:textId="7F5E3AC7">
            <w:pPr>
              <w:rPr>
                <w:rFonts w:ascii="Arial" w:hAnsi="Arial" w:eastAsia="Calibri" w:cs="Arial"/>
                <w:sz w:val="24"/>
                <w:szCs w:val="24"/>
                <w:lang w:val="en-GB"/>
              </w:rPr>
            </w:pPr>
            <w:r w:rsidRPr="345BFEEE">
              <w:rPr>
                <w:rFonts w:ascii="Arial" w:hAnsi="Arial" w:eastAsia="Calibri" w:cs="Arial"/>
                <w:sz w:val="24"/>
                <w:szCs w:val="24"/>
                <w:lang w:val="en-GB"/>
              </w:rPr>
              <w:t xml:space="preserve">Aid package for </w:t>
            </w:r>
            <w:r w:rsidRPr="345BFEEE" w:rsidR="7397DBC9">
              <w:rPr>
                <w:rFonts w:ascii="Arial" w:hAnsi="Arial" w:eastAsia="Calibri" w:cs="Arial"/>
                <w:sz w:val="24"/>
                <w:szCs w:val="24"/>
                <w:lang w:val="en-GB"/>
              </w:rPr>
              <w:t xml:space="preserve">consumers </w:t>
            </w:r>
            <w:r w:rsidRPr="345BFEEE" w:rsidR="511036A1">
              <w:rPr>
                <w:rFonts w:ascii="Arial" w:hAnsi="Arial" w:eastAsia="Calibri" w:cs="Arial"/>
                <w:sz w:val="24"/>
                <w:szCs w:val="24"/>
                <w:lang w:val="en-GB"/>
              </w:rPr>
              <w:t>(not including costs for reconstruction and agreements with the Swiss for framework deals)</w:t>
            </w:r>
          </w:p>
        </w:tc>
        <w:tc>
          <w:tcPr>
            <w:tcW w:w="2408" w:type="dxa"/>
          </w:tcPr>
          <w:p w:rsidR="7DA39309" w:rsidP="345BFEEE" w:rsidRDefault="7DA39309" w14:paraId="0D1574BC" w14:textId="08FF3D79">
            <w:pPr>
              <w:rPr>
                <w:rFonts w:ascii="Arial" w:hAnsi="Arial" w:eastAsia="Calibri" w:cs="Arial"/>
                <w:sz w:val="24"/>
                <w:szCs w:val="24"/>
                <w:lang w:val="en-GB"/>
              </w:rPr>
            </w:pPr>
            <w:r w:rsidRPr="345BFEEE">
              <w:rPr>
                <w:rFonts w:ascii="Arial" w:hAnsi="Arial" w:eastAsia="Calibri" w:cs="Arial"/>
                <w:sz w:val="24"/>
                <w:szCs w:val="24"/>
                <w:lang w:val="en-GB"/>
              </w:rPr>
              <w:t>1.</w:t>
            </w:r>
            <w:r w:rsidRPr="345BFEEE" w:rsidR="77342AA8">
              <w:rPr>
                <w:rFonts w:ascii="Arial" w:hAnsi="Arial" w:eastAsia="Calibri" w:cs="Arial"/>
                <w:sz w:val="24"/>
                <w:szCs w:val="24"/>
                <w:lang w:val="en-GB"/>
              </w:rPr>
              <w:t xml:space="preserve">758 </w:t>
            </w:r>
            <w:r w:rsidRPr="345BFEEE" w:rsidR="68EDAC17">
              <w:rPr>
                <w:rFonts w:ascii="Arial" w:hAnsi="Arial" w:eastAsia="Calibri" w:cs="Arial"/>
                <w:sz w:val="24"/>
                <w:szCs w:val="24"/>
                <w:lang w:val="en-GB"/>
              </w:rPr>
              <w:t>bn</w:t>
            </w:r>
          </w:p>
        </w:tc>
        <w:tc>
          <w:tcPr>
            <w:tcW w:w="2408" w:type="dxa"/>
          </w:tcPr>
          <w:p w:rsidR="332A6F15" w:rsidP="345BFEEE" w:rsidRDefault="332A6F15" w14:paraId="7A3489BD" w14:textId="36D99480">
            <w:pPr>
              <w:rPr>
                <w:rFonts w:ascii="Arial" w:hAnsi="Arial" w:eastAsia="Calibri" w:cs="Arial"/>
                <w:sz w:val="24"/>
                <w:szCs w:val="24"/>
                <w:lang w:val="en-GB"/>
              </w:rPr>
            </w:pPr>
            <w:r w:rsidRPr="345BFEEE">
              <w:rPr>
                <w:rFonts w:ascii="Arial" w:hAnsi="Arial" w:eastAsia="Calibri" w:cs="Arial"/>
                <w:sz w:val="24"/>
                <w:szCs w:val="24"/>
                <w:lang w:val="en-GB"/>
              </w:rPr>
              <w:t>2022</w:t>
            </w:r>
          </w:p>
        </w:tc>
        <w:tc>
          <w:tcPr>
            <w:tcW w:w="2408" w:type="dxa"/>
          </w:tcPr>
          <w:p w:rsidR="3FCD80CA" w:rsidP="345BFEEE" w:rsidRDefault="3FCD80CA" w14:paraId="5F2E5CB6" w14:textId="468955CE">
            <w:pPr>
              <w:rPr>
                <w:rFonts w:ascii="Arial" w:hAnsi="Arial" w:eastAsia="Calibri" w:cs="Arial"/>
                <w:sz w:val="24"/>
                <w:szCs w:val="24"/>
                <w:lang w:val="en-GB"/>
              </w:rPr>
            </w:pPr>
            <w:r w:rsidRPr="345BFEEE">
              <w:rPr>
                <w:rFonts w:ascii="Arial" w:hAnsi="Arial" w:eastAsia="Calibri" w:cs="Arial"/>
                <w:sz w:val="24"/>
                <w:szCs w:val="24"/>
                <w:lang w:val="en-GB"/>
              </w:rPr>
              <w:t>https://vlada.gov.hr/vijesti/vladin-paket-ukljucuje-mjere-pomoci-za-sve-segmente-drustva/36022</w:t>
            </w:r>
          </w:p>
        </w:tc>
      </w:tr>
      <w:tr w:rsidRPr="009D5696" w:rsidR="306D3804" w:rsidTr="345BFEEE" w14:paraId="71C3C446" w14:textId="77777777">
        <w:tc>
          <w:tcPr>
            <w:tcW w:w="2408" w:type="dxa"/>
          </w:tcPr>
          <w:p w:rsidRPr="009D5696" w:rsidR="306D3804" w:rsidP="306D3804" w:rsidRDefault="73379F97" w14:paraId="5E658028" w14:textId="1B3E4F66">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Pr>
          <w:p w:rsidRPr="009D5696" w:rsidR="306D3804" w:rsidP="306D3804" w:rsidRDefault="0051715B" w14:paraId="48FFA8AA" w14:textId="6A9EA0A0">
            <w:pPr>
              <w:rPr>
                <w:rFonts w:ascii="Arial" w:hAnsi="Arial" w:eastAsia="Calibri" w:cs="Arial"/>
                <w:sz w:val="24"/>
                <w:szCs w:val="24"/>
                <w:lang w:val="en-GB"/>
              </w:rPr>
            </w:pPr>
            <w:r>
              <w:rPr>
                <w:rFonts w:ascii="Arial" w:hAnsi="Arial" w:eastAsia="Calibri" w:cs="Arial"/>
                <w:sz w:val="24"/>
                <w:szCs w:val="24"/>
                <w:lang w:val="en-GB"/>
              </w:rPr>
              <w:t>2</w:t>
            </w:r>
            <w:r w:rsidR="00E04F07">
              <w:rPr>
                <w:rFonts w:ascii="Arial" w:hAnsi="Arial" w:eastAsia="Calibri" w:cs="Arial"/>
                <w:sz w:val="24"/>
                <w:szCs w:val="24"/>
                <w:lang w:val="en-GB"/>
              </w:rPr>
              <w:t>.</w:t>
            </w:r>
            <w:r>
              <w:rPr>
                <w:rFonts w:ascii="Arial" w:hAnsi="Arial" w:eastAsia="Calibri" w:cs="Arial"/>
                <w:sz w:val="24"/>
                <w:szCs w:val="24"/>
                <w:lang w:val="en-GB"/>
              </w:rPr>
              <w:t>41</w:t>
            </w:r>
            <w:r w:rsidRPr="345BFEEE" w:rsidR="1B16B8B2">
              <w:rPr>
                <w:rFonts w:ascii="Arial" w:hAnsi="Arial" w:eastAsia="Calibri" w:cs="Arial"/>
                <w:sz w:val="24"/>
                <w:szCs w:val="24"/>
                <w:lang w:val="en-GB"/>
              </w:rPr>
              <w:t xml:space="preserve"> </w:t>
            </w:r>
            <w:r w:rsidRPr="345BFEEE" w:rsidR="5AEE0E99">
              <w:rPr>
                <w:rFonts w:ascii="Arial" w:hAnsi="Arial" w:eastAsia="Calibri" w:cs="Arial"/>
                <w:sz w:val="24"/>
                <w:szCs w:val="24"/>
                <w:lang w:val="en-GB"/>
              </w:rPr>
              <w:t>bn</w:t>
            </w:r>
            <w:r>
              <w:rPr>
                <w:rFonts w:ascii="Arial" w:hAnsi="Arial" w:eastAsia="Calibri" w:cs="Arial"/>
                <w:sz w:val="24"/>
                <w:szCs w:val="24"/>
                <w:lang w:val="en-GB"/>
              </w:rPr>
              <w:t xml:space="preserve"> + </w:t>
            </w:r>
            <w:r w:rsidRPr="0051715B">
              <w:rPr>
                <w:rFonts w:ascii="Arial" w:hAnsi="Arial" w:eastAsia="Calibri" w:cs="Arial"/>
                <w:color w:val="806000" w:themeColor="accent4" w:themeShade="80"/>
                <w:sz w:val="24"/>
                <w:szCs w:val="24"/>
                <w:lang w:val="en-GB"/>
              </w:rPr>
              <w:t xml:space="preserve">797 </w:t>
            </w:r>
            <w:r w:rsidR="00E04F07">
              <w:rPr>
                <w:rFonts w:ascii="Arial" w:hAnsi="Arial" w:eastAsia="Calibri" w:cs="Arial"/>
                <w:color w:val="806000" w:themeColor="accent4" w:themeShade="80"/>
                <w:sz w:val="24"/>
                <w:szCs w:val="24"/>
                <w:lang w:val="en-GB"/>
              </w:rPr>
              <w:t>mm</w:t>
            </w:r>
          </w:p>
        </w:tc>
        <w:tc>
          <w:tcPr>
            <w:tcW w:w="2408" w:type="dxa"/>
          </w:tcPr>
          <w:p w:rsidRPr="009D5696" w:rsidR="306D3804" w:rsidP="306D3804" w:rsidRDefault="306D3804" w14:paraId="07000B24" w14:textId="4A2DA7B5">
            <w:pPr>
              <w:rPr>
                <w:rFonts w:ascii="Arial" w:hAnsi="Arial" w:eastAsia="Calibri" w:cs="Arial"/>
                <w:sz w:val="24"/>
                <w:szCs w:val="24"/>
                <w:lang w:val="en-GB"/>
              </w:rPr>
            </w:pPr>
          </w:p>
        </w:tc>
        <w:tc>
          <w:tcPr>
            <w:tcW w:w="2408" w:type="dxa"/>
          </w:tcPr>
          <w:p w:rsidRPr="009D5696" w:rsidR="306D3804" w:rsidP="306D3804" w:rsidRDefault="306D3804" w14:paraId="1261B6BC" w14:textId="4A2DA7B5">
            <w:pPr>
              <w:rPr>
                <w:rFonts w:ascii="Arial" w:hAnsi="Arial" w:eastAsia="Calibri" w:cs="Arial"/>
                <w:sz w:val="24"/>
                <w:szCs w:val="24"/>
                <w:lang w:val="en-GB"/>
              </w:rPr>
            </w:pPr>
          </w:p>
        </w:tc>
      </w:tr>
    </w:tbl>
    <w:p w:rsidRPr="009D5696" w:rsidR="33D7F2CE" w:rsidP="33D7F2CE" w:rsidRDefault="33D7F2CE" w14:paraId="7A12BE0E" w14:textId="615E3EE2">
      <w:pPr>
        <w:spacing w:line="257" w:lineRule="auto"/>
        <w:rPr>
          <w:rFonts w:ascii="Arial" w:hAnsi="Arial" w:eastAsia="Calibri" w:cs="Arial"/>
          <w:sz w:val="24"/>
          <w:szCs w:val="24"/>
          <w:lang w:val="fr-FR"/>
        </w:rPr>
      </w:pPr>
    </w:p>
    <w:p w:rsidRPr="009D5696" w:rsidR="477F1BC5" w:rsidP="477F1BC5" w:rsidRDefault="00980F2C" w14:paraId="5668FF61" w14:textId="19975E7F">
      <w:pPr>
        <w:spacing w:line="257" w:lineRule="auto"/>
        <w:rPr>
          <w:rFonts w:ascii="Arial" w:hAnsi="Arial" w:cs="Arial"/>
          <w:sz w:val="24"/>
          <w:szCs w:val="24"/>
          <w:lang w:val="en-GB"/>
        </w:rPr>
      </w:pPr>
      <w:r w:rsidRPr="009D5696">
        <w:rPr>
          <w:rFonts w:ascii="Arial" w:hAnsi="Arial" w:eastAsia="Calibri" w:cs="Arial"/>
          <w:sz w:val="24"/>
          <w:szCs w:val="24"/>
          <w:lang w:val="en-GB"/>
        </w:rPr>
        <w:t>Additional s</w:t>
      </w:r>
      <w:r w:rsidRPr="009D5696" w:rsidR="477F1BC5">
        <w:rPr>
          <w:rFonts w:ascii="Arial" w:hAnsi="Arial" w:eastAsia="Calibri" w:cs="Arial"/>
          <w:sz w:val="24"/>
          <w:szCs w:val="24"/>
          <w:lang w:val="en-GB"/>
        </w:rPr>
        <w:t xml:space="preserve">ource: </w:t>
      </w:r>
      <w:hyperlink r:id="rId29">
        <w:r w:rsidRPr="009D5696" w:rsidR="477F1BC5">
          <w:rPr>
            <w:rStyle w:val="Hyperlink"/>
            <w:rFonts w:ascii="Arial" w:hAnsi="Arial" w:eastAsia="Calibri" w:cs="Arial"/>
            <w:sz w:val="24"/>
            <w:szCs w:val="24"/>
            <w:lang w:val="en-GB"/>
          </w:rPr>
          <w:t>National policies to shield consumers from rising energy prices | Bruegel</w:t>
        </w:r>
      </w:hyperlink>
    </w:p>
    <w:p w:rsidRPr="009D5696" w:rsidR="477F1BC5" w:rsidP="477F1BC5" w:rsidRDefault="477F1BC5" w14:paraId="2E4D8E4F" w14:textId="0A615165">
      <w:pPr>
        <w:spacing w:line="257" w:lineRule="auto"/>
        <w:rPr>
          <w:rFonts w:ascii="Arial" w:hAnsi="Arial" w:cs="Arial"/>
          <w:sz w:val="24"/>
          <w:szCs w:val="24"/>
          <w:lang w:val="en-GB"/>
        </w:rPr>
      </w:pPr>
      <w:r w:rsidRPr="009D5696">
        <w:rPr>
          <w:rFonts w:ascii="Arial" w:hAnsi="Arial" w:eastAsia="Calibri" w:cs="Arial"/>
          <w:sz w:val="24"/>
          <w:szCs w:val="24"/>
          <w:lang w:val="en-GB"/>
        </w:rPr>
        <w:t xml:space="preserve"> </w:t>
      </w:r>
    </w:p>
    <w:p w:rsidRPr="009D5696" w:rsidR="477F1BC5" w:rsidP="477F1BC5" w:rsidRDefault="477F1BC5" w14:paraId="2BE22135" w14:textId="51E041A6">
      <w:pPr>
        <w:spacing w:line="257" w:lineRule="auto"/>
        <w:rPr>
          <w:rFonts w:ascii="Arial" w:hAnsi="Arial" w:cs="Arial"/>
          <w:sz w:val="24"/>
          <w:szCs w:val="24"/>
        </w:rPr>
      </w:pPr>
      <w:r w:rsidRPr="009D5696">
        <w:rPr>
          <w:rFonts w:ascii="Arial" w:hAnsi="Arial" w:eastAsia="Calibri" w:cs="Arial"/>
          <w:b/>
          <w:sz w:val="24"/>
          <w:szCs w:val="24"/>
        </w:rPr>
        <w:t>CYPRUS</w:t>
      </w:r>
      <w:r w:rsidRPr="009D5696">
        <w:rPr>
          <w:rFonts w:ascii="Arial" w:hAnsi="Arial" w:eastAsia="Calibri" w:cs="Arial"/>
          <w:sz w:val="24"/>
          <w:szCs w:val="24"/>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1FB7E4DE" w:rsidTr="07D03CA0" w14:paraId="531F3A0E" w14:textId="77777777">
        <w:tc>
          <w:tcPr>
            <w:tcW w:w="2408" w:type="dxa"/>
          </w:tcPr>
          <w:p w:rsidRPr="002A1854" w:rsidR="1FB7E4DE" w:rsidP="1FB7E4DE" w:rsidRDefault="1FB7E4DE" w14:paraId="3A4CB99A" w14:textId="07670281">
            <w:pPr>
              <w:rPr>
                <w:rFonts w:ascii="Arial" w:hAnsi="Arial" w:eastAsia="Calibri" w:cs="Arial"/>
                <w:b/>
                <w:bCs/>
                <w:sz w:val="24"/>
                <w:szCs w:val="24"/>
              </w:rPr>
            </w:pPr>
            <w:r w:rsidRPr="002A1854">
              <w:rPr>
                <w:rFonts w:ascii="Arial" w:hAnsi="Arial" w:eastAsia="Calibri" w:cs="Arial"/>
                <w:b/>
                <w:bCs/>
                <w:sz w:val="24"/>
                <w:szCs w:val="24"/>
              </w:rPr>
              <w:t>Measure</w:t>
            </w:r>
          </w:p>
        </w:tc>
        <w:tc>
          <w:tcPr>
            <w:tcW w:w="2408" w:type="dxa"/>
          </w:tcPr>
          <w:p w:rsidRPr="002A1854" w:rsidR="1FB7E4DE" w:rsidP="07D03CA0" w:rsidRDefault="6F62A9B0" w14:paraId="180C479B" w14:textId="14F713BF">
            <w:pPr>
              <w:rPr>
                <w:rFonts w:ascii="Arial" w:hAnsi="Arial" w:cs="Arial" w:eastAsiaTheme="minorEastAsia"/>
                <w:b/>
                <w:bCs/>
                <w:sz w:val="24"/>
                <w:szCs w:val="24"/>
              </w:rPr>
            </w:pPr>
            <w:r w:rsidRPr="07D03CA0">
              <w:rPr>
                <w:rFonts w:ascii="Arial" w:hAnsi="Arial" w:eastAsia="Calibri" w:cs="Arial"/>
                <w:b/>
                <w:bCs/>
                <w:sz w:val="24"/>
                <w:szCs w:val="24"/>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1FB7E4DE" w:rsidP="1FB7E4DE" w:rsidRDefault="1FB7E4DE" w14:paraId="7B3E40FC" w14:textId="2DCBEAD2">
            <w:pPr>
              <w:rPr>
                <w:rFonts w:ascii="Arial" w:hAnsi="Arial" w:eastAsia="Calibri" w:cs="Arial"/>
                <w:b/>
                <w:bCs/>
                <w:sz w:val="24"/>
                <w:szCs w:val="24"/>
              </w:rPr>
            </w:pPr>
            <w:r w:rsidRPr="002A1854">
              <w:rPr>
                <w:rFonts w:ascii="Arial" w:hAnsi="Arial" w:eastAsia="Calibri" w:cs="Arial"/>
                <w:b/>
                <w:bCs/>
                <w:sz w:val="24"/>
                <w:szCs w:val="24"/>
              </w:rPr>
              <w:t>Dates</w:t>
            </w:r>
          </w:p>
        </w:tc>
        <w:tc>
          <w:tcPr>
            <w:tcW w:w="2408" w:type="dxa"/>
          </w:tcPr>
          <w:p w:rsidRPr="002A1854" w:rsidR="1FB7E4DE" w:rsidP="1FB7E4DE" w:rsidRDefault="1FB7E4DE" w14:paraId="1D19B851" w14:textId="607E5109">
            <w:pPr>
              <w:rPr>
                <w:rFonts w:ascii="Arial" w:hAnsi="Arial" w:eastAsia="Calibri" w:cs="Arial"/>
                <w:b/>
                <w:bCs/>
                <w:sz w:val="24"/>
                <w:szCs w:val="24"/>
              </w:rPr>
            </w:pPr>
            <w:r w:rsidRPr="002A1854">
              <w:rPr>
                <w:rFonts w:ascii="Arial" w:hAnsi="Arial" w:eastAsia="Calibri" w:cs="Arial"/>
                <w:b/>
                <w:bCs/>
                <w:sz w:val="24"/>
                <w:szCs w:val="24"/>
              </w:rPr>
              <w:t>Source</w:t>
            </w:r>
          </w:p>
        </w:tc>
      </w:tr>
      <w:tr w:rsidRPr="009D5696" w:rsidR="1FB7E4DE" w:rsidTr="07D03CA0" w14:paraId="51824D6A" w14:textId="77777777">
        <w:tc>
          <w:tcPr>
            <w:tcW w:w="2408" w:type="dxa"/>
          </w:tcPr>
          <w:p w:rsidRPr="009D5696" w:rsidR="1FB7E4DE" w:rsidP="1FB7E4DE" w:rsidRDefault="05FDA155" w14:paraId="6470F004" w14:textId="44AED749">
            <w:pPr>
              <w:rPr>
                <w:rFonts w:ascii="Arial" w:hAnsi="Arial" w:eastAsia="Calibri" w:cs="Arial"/>
                <w:sz w:val="24"/>
                <w:szCs w:val="24"/>
                <w:lang w:val="en-GB"/>
              </w:rPr>
            </w:pPr>
            <w:r w:rsidRPr="009D5696">
              <w:rPr>
                <w:rFonts w:ascii="Arial" w:hAnsi="Arial" w:eastAsia="Calibri" w:cs="Arial"/>
                <w:sz w:val="24"/>
                <w:szCs w:val="24"/>
                <w:lang w:val="en-GB"/>
              </w:rPr>
              <w:t xml:space="preserve">VAT reduction on </w:t>
            </w:r>
            <w:r w:rsidRPr="009D5696" w:rsidR="659D9DA8">
              <w:rPr>
                <w:rFonts w:ascii="Arial" w:hAnsi="Arial" w:eastAsia="Calibri" w:cs="Arial"/>
                <w:sz w:val="24"/>
                <w:szCs w:val="24"/>
                <w:lang w:val="en-GB"/>
              </w:rPr>
              <w:t xml:space="preserve">electricity bills </w:t>
            </w:r>
            <w:r w:rsidRPr="009D5696" w:rsidR="732AECB4">
              <w:rPr>
                <w:rFonts w:ascii="Arial" w:hAnsi="Arial" w:eastAsia="Calibri" w:cs="Arial"/>
                <w:sz w:val="24"/>
                <w:szCs w:val="24"/>
                <w:lang w:val="en-GB"/>
              </w:rPr>
              <w:t xml:space="preserve">+ allowance for </w:t>
            </w:r>
            <w:r w:rsidRPr="009D5696" w:rsidR="67BC6B7B">
              <w:rPr>
                <w:rFonts w:ascii="Arial" w:hAnsi="Arial" w:eastAsia="Calibri" w:cs="Arial"/>
                <w:sz w:val="24"/>
                <w:szCs w:val="24"/>
                <w:lang w:val="en-GB"/>
              </w:rPr>
              <w:t xml:space="preserve">low-income </w:t>
            </w:r>
            <w:r w:rsidRPr="009D5696" w:rsidR="6777748C">
              <w:rPr>
                <w:rFonts w:ascii="Arial" w:hAnsi="Arial" w:eastAsia="Calibri" w:cs="Arial"/>
                <w:sz w:val="24"/>
                <w:szCs w:val="24"/>
                <w:lang w:val="en-GB"/>
              </w:rPr>
              <w:t>households</w:t>
            </w:r>
          </w:p>
        </w:tc>
        <w:tc>
          <w:tcPr>
            <w:tcW w:w="2408" w:type="dxa"/>
          </w:tcPr>
          <w:p w:rsidRPr="009D5696" w:rsidR="1FB7E4DE" w:rsidP="1FB7E4DE" w:rsidRDefault="6777748C" w14:paraId="78714D02" w14:textId="62C9EA3C">
            <w:pPr>
              <w:rPr>
                <w:rFonts w:ascii="Arial" w:hAnsi="Arial" w:eastAsia="Calibri" w:cs="Arial"/>
                <w:sz w:val="24"/>
                <w:szCs w:val="24"/>
              </w:rPr>
            </w:pPr>
            <w:r w:rsidRPr="009D5696">
              <w:rPr>
                <w:rFonts w:ascii="Arial" w:hAnsi="Arial" w:eastAsia="Calibri" w:cs="Arial"/>
                <w:sz w:val="24"/>
                <w:szCs w:val="24"/>
              </w:rPr>
              <w:t>130 mm</w:t>
            </w:r>
          </w:p>
        </w:tc>
        <w:tc>
          <w:tcPr>
            <w:tcW w:w="2408" w:type="dxa"/>
          </w:tcPr>
          <w:p w:rsidRPr="009D5696" w:rsidR="1FB7E4DE" w:rsidP="1FB7E4DE" w:rsidRDefault="545FC8FD" w14:paraId="68987EE9" w14:textId="307D48CD">
            <w:pPr>
              <w:rPr>
                <w:rFonts w:ascii="Arial" w:hAnsi="Arial" w:eastAsia="Calibri" w:cs="Arial"/>
                <w:sz w:val="24"/>
                <w:szCs w:val="24"/>
              </w:rPr>
            </w:pPr>
            <w:r w:rsidRPr="009D5696">
              <w:rPr>
                <w:rFonts w:ascii="Arial" w:hAnsi="Arial" w:eastAsia="Calibri" w:cs="Arial"/>
                <w:sz w:val="24"/>
                <w:szCs w:val="24"/>
              </w:rPr>
              <w:t>11/2021-05/</w:t>
            </w:r>
            <w:r w:rsidRPr="009D5696" w:rsidR="259F31BD">
              <w:rPr>
                <w:rFonts w:ascii="Arial" w:hAnsi="Arial" w:eastAsia="Calibri" w:cs="Arial"/>
                <w:sz w:val="24"/>
                <w:szCs w:val="24"/>
              </w:rPr>
              <w:t>2022</w:t>
            </w:r>
          </w:p>
        </w:tc>
        <w:tc>
          <w:tcPr>
            <w:tcW w:w="2408" w:type="dxa"/>
          </w:tcPr>
          <w:p w:rsidRPr="009D5696" w:rsidR="1FB7E4DE" w:rsidP="1FB7E4DE" w:rsidRDefault="00377B14" w14:paraId="0E13013E" w14:textId="62079BF6">
            <w:pPr>
              <w:rPr>
                <w:rFonts w:ascii="Arial" w:hAnsi="Arial" w:eastAsia="Calibri" w:cs="Arial"/>
                <w:sz w:val="24"/>
                <w:szCs w:val="24"/>
              </w:rPr>
            </w:pPr>
            <w:hyperlink r:id="rId30">
              <w:r w:rsidRPr="009D5696" w:rsidR="7AA3F15F">
                <w:rPr>
                  <w:rStyle w:val="Hyperlink"/>
                  <w:rFonts w:ascii="Arial" w:hAnsi="Arial" w:eastAsia="Calibri" w:cs="Arial"/>
                  <w:sz w:val="24"/>
                  <w:szCs w:val="24"/>
                </w:rPr>
                <w:t>https://cyprus-mail.com/2021/11/04/cabinet-cuts-vat-on-electricity-bills-for-vulnerable-groups/</w:t>
              </w:r>
            </w:hyperlink>
            <w:r w:rsidRPr="009D5696" w:rsidR="7AA3F15F">
              <w:rPr>
                <w:rFonts w:ascii="Arial" w:hAnsi="Arial" w:eastAsia="Calibri" w:cs="Arial"/>
                <w:sz w:val="24"/>
                <w:szCs w:val="24"/>
              </w:rPr>
              <w:t xml:space="preserve"> </w:t>
            </w:r>
          </w:p>
        </w:tc>
      </w:tr>
      <w:tr w:rsidRPr="009D5696" w:rsidR="1FB7E4DE" w:rsidTr="07D03CA0" w14:paraId="0361E004" w14:textId="77777777">
        <w:tc>
          <w:tcPr>
            <w:tcW w:w="2408" w:type="dxa"/>
          </w:tcPr>
          <w:p w:rsidRPr="009D5696" w:rsidR="1FB7E4DE" w:rsidP="1FB7E4DE" w:rsidRDefault="700BDCD7" w14:paraId="603E417F" w14:textId="53936E32">
            <w:pPr>
              <w:rPr>
                <w:rFonts w:ascii="Arial" w:hAnsi="Arial" w:eastAsia="Calibri" w:cs="Arial"/>
                <w:sz w:val="24"/>
                <w:szCs w:val="24"/>
                <w:lang w:val="en-GB"/>
              </w:rPr>
            </w:pPr>
            <w:r w:rsidRPr="009D5696">
              <w:rPr>
                <w:rFonts w:ascii="Arial" w:hAnsi="Arial" w:eastAsia="Calibri" w:cs="Arial"/>
                <w:sz w:val="24"/>
                <w:szCs w:val="24"/>
                <w:lang w:val="en-GB"/>
              </w:rPr>
              <w:t xml:space="preserve">EAC’s reduction on </w:t>
            </w:r>
            <w:r w:rsidRPr="009D5696" w:rsidR="5AD56375">
              <w:rPr>
                <w:rFonts w:ascii="Arial" w:hAnsi="Arial" w:eastAsia="Calibri" w:cs="Arial"/>
                <w:sz w:val="24"/>
                <w:szCs w:val="24"/>
                <w:lang w:val="en-GB"/>
              </w:rPr>
              <w:t>electricity prices</w:t>
            </w:r>
          </w:p>
        </w:tc>
        <w:tc>
          <w:tcPr>
            <w:tcW w:w="2408" w:type="dxa"/>
          </w:tcPr>
          <w:p w:rsidRPr="009D5696" w:rsidR="1FB7E4DE" w:rsidP="1FB7E4DE" w:rsidRDefault="366B11F7" w14:paraId="1676BB74" w14:textId="3A3710ED">
            <w:pPr>
              <w:rPr>
                <w:rFonts w:ascii="Arial" w:hAnsi="Arial" w:eastAsia="Calibri" w:cs="Arial"/>
                <w:sz w:val="24"/>
                <w:szCs w:val="24"/>
              </w:rPr>
            </w:pPr>
            <w:r w:rsidRPr="009D5696">
              <w:rPr>
                <w:rFonts w:ascii="Arial" w:hAnsi="Arial" w:eastAsia="Calibri" w:cs="Arial"/>
                <w:sz w:val="24"/>
                <w:szCs w:val="24"/>
              </w:rPr>
              <w:t>24 mm</w:t>
            </w:r>
          </w:p>
        </w:tc>
        <w:tc>
          <w:tcPr>
            <w:tcW w:w="2408" w:type="dxa"/>
          </w:tcPr>
          <w:p w:rsidRPr="009D5696" w:rsidR="1FB7E4DE" w:rsidP="1FB7E4DE" w:rsidRDefault="13EF67CA" w14:paraId="36E60781" w14:textId="30C72119">
            <w:pPr>
              <w:rPr>
                <w:rFonts w:ascii="Arial" w:hAnsi="Arial" w:eastAsia="Calibri" w:cs="Arial"/>
                <w:sz w:val="24"/>
                <w:szCs w:val="24"/>
              </w:rPr>
            </w:pPr>
            <w:r w:rsidRPr="009D5696">
              <w:rPr>
                <w:rFonts w:ascii="Arial" w:hAnsi="Arial" w:eastAsia="Calibri" w:cs="Arial"/>
                <w:sz w:val="24"/>
                <w:szCs w:val="24"/>
              </w:rPr>
              <w:t>11/2021-02/2022</w:t>
            </w:r>
          </w:p>
        </w:tc>
        <w:tc>
          <w:tcPr>
            <w:tcW w:w="2408" w:type="dxa"/>
          </w:tcPr>
          <w:p w:rsidRPr="009D5696" w:rsidR="1FB7E4DE" w:rsidP="1FB7E4DE" w:rsidRDefault="00377B14" w14:paraId="7D534ABB" w14:textId="2A9534A5">
            <w:pPr>
              <w:rPr>
                <w:rFonts w:ascii="Arial" w:hAnsi="Arial" w:eastAsia="Calibri" w:cs="Arial"/>
                <w:sz w:val="24"/>
                <w:szCs w:val="24"/>
              </w:rPr>
            </w:pPr>
            <w:hyperlink r:id="rId31">
              <w:r w:rsidRPr="009D5696" w:rsidR="6705801B">
                <w:rPr>
                  <w:rStyle w:val="Hyperlink"/>
                  <w:rFonts w:ascii="Arial" w:hAnsi="Arial" w:eastAsia="Calibri" w:cs="Arial"/>
                  <w:sz w:val="24"/>
                  <w:szCs w:val="24"/>
                </w:rPr>
                <w:t>https://cyprus-mail.com/2021/09/26/the-gas-crisis-and-its-implications/</w:t>
              </w:r>
            </w:hyperlink>
            <w:r w:rsidRPr="009D5696" w:rsidR="6705801B">
              <w:rPr>
                <w:rFonts w:ascii="Arial" w:hAnsi="Arial" w:eastAsia="Calibri" w:cs="Arial"/>
                <w:sz w:val="24"/>
                <w:szCs w:val="24"/>
              </w:rPr>
              <w:t xml:space="preserve"> </w:t>
            </w:r>
          </w:p>
        </w:tc>
      </w:tr>
      <w:tr w:rsidRPr="009D5696" w:rsidR="1FB7E4DE" w:rsidTr="07D03CA0" w14:paraId="75C3844E" w14:textId="77777777">
        <w:tc>
          <w:tcPr>
            <w:tcW w:w="2408" w:type="dxa"/>
          </w:tcPr>
          <w:p w:rsidRPr="009D5696" w:rsidR="1FB7E4DE" w:rsidP="1FB7E4DE" w:rsidRDefault="23536668" w14:paraId="28A0DEC6" w14:textId="55DED13A">
            <w:pPr>
              <w:rPr>
                <w:rFonts w:ascii="Arial" w:hAnsi="Arial" w:eastAsia="Calibri" w:cs="Arial"/>
                <w:sz w:val="24"/>
                <w:szCs w:val="24"/>
              </w:rPr>
            </w:pPr>
            <w:r w:rsidRPr="009D5696">
              <w:rPr>
                <w:rFonts w:ascii="Arial" w:hAnsi="Arial" w:eastAsia="Calibri" w:cs="Arial"/>
                <w:sz w:val="24"/>
                <w:szCs w:val="24"/>
              </w:rPr>
              <w:t>TOTAL</w:t>
            </w:r>
          </w:p>
        </w:tc>
        <w:tc>
          <w:tcPr>
            <w:tcW w:w="2408" w:type="dxa"/>
          </w:tcPr>
          <w:p w:rsidRPr="009D5696" w:rsidR="1FB7E4DE" w:rsidP="1FB7E4DE" w:rsidRDefault="29C178FC" w14:paraId="2CD8B6F2" w14:textId="1BE28D3D">
            <w:pPr>
              <w:rPr>
                <w:rFonts w:ascii="Arial" w:hAnsi="Arial" w:eastAsia="Calibri" w:cs="Arial"/>
                <w:sz w:val="24"/>
                <w:szCs w:val="24"/>
              </w:rPr>
            </w:pPr>
            <w:r w:rsidRPr="009D5696">
              <w:rPr>
                <w:rFonts w:ascii="Arial" w:hAnsi="Arial" w:eastAsia="Calibri" w:cs="Arial"/>
                <w:sz w:val="24"/>
                <w:szCs w:val="24"/>
              </w:rPr>
              <w:t>154 mm</w:t>
            </w:r>
          </w:p>
        </w:tc>
        <w:tc>
          <w:tcPr>
            <w:tcW w:w="2408" w:type="dxa"/>
          </w:tcPr>
          <w:p w:rsidRPr="009D5696" w:rsidR="1FB7E4DE" w:rsidP="1FB7E4DE" w:rsidRDefault="1FB7E4DE" w14:paraId="27A60248" w14:textId="4BF482D1">
            <w:pPr>
              <w:rPr>
                <w:rFonts w:ascii="Arial" w:hAnsi="Arial" w:eastAsia="Calibri" w:cs="Arial"/>
                <w:sz w:val="24"/>
                <w:szCs w:val="24"/>
              </w:rPr>
            </w:pPr>
          </w:p>
        </w:tc>
        <w:tc>
          <w:tcPr>
            <w:tcW w:w="2408" w:type="dxa"/>
          </w:tcPr>
          <w:p w:rsidRPr="009D5696" w:rsidR="1FB7E4DE" w:rsidP="1FB7E4DE" w:rsidRDefault="1FB7E4DE" w14:paraId="59B711A5" w14:textId="4BF482D1">
            <w:pPr>
              <w:rPr>
                <w:rFonts w:ascii="Arial" w:hAnsi="Arial" w:eastAsia="Calibri" w:cs="Arial"/>
                <w:sz w:val="24"/>
                <w:szCs w:val="24"/>
              </w:rPr>
            </w:pPr>
          </w:p>
        </w:tc>
      </w:tr>
    </w:tbl>
    <w:p w:rsidRPr="009D5696" w:rsidR="477F1BC5" w:rsidP="477F1BC5" w:rsidRDefault="477F1BC5" w14:paraId="0BC56C7A" w14:textId="0BB75231">
      <w:pPr>
        <w:spacing w:line="257" w:lineRule="auto"/>
        <w:rPr>
          <w:rFonts w:ascii="Arial" w:hAnsi="Arial" w:eastAsia="Calibri" w:cs="Arial"/>
          <w:color w:val="C00000"/>
          <w:sz w:val="24"/>
          <w:szCs w:val="24"/>
          <w:lang w:val="en-GB"/>
        </w:rPr>
      </w:pPr>
    </w:p>
    <w:p w:rsidRPr="0082771D" w:rsidR="53EDD48C" w:rsidP="53EDD48C" w:rsidRDefault="53EDD48C" w14:paraId="2D56C02A" w14:textId="3F26EA91">
      <w:pPr>
        <w:spacing w:line="257" w:lineRule="auto"/>
        <w:rPr>
          <w:rFonts w:ascii="Arial" w:hAnsi="Arial" w:eastAsia="Calibri" w:cs="Arial"/>
          <w:sz w:val="24"/>
          <w:szCs w:val="24"/>
          <w:lang w:val="en-GB"/>
        </w:rPr>
      </w:pPr>
    </w:p>
    <w:p w:rsidRPr="0082771D" w:rsidR="477F1BC5" w:rsidP="477F1BC5" w:rsidRDefault="477F1BC5" w14:paraId="0F914C02" w14:textId="77602D3C">
      <w:pPr>
        <w:spacing w:line="257" w:lineRule="auto"/>
        <w:rPr>
          <w:rFonts w:ascii="Arial" w:hAnsi="Arial" w:eastAsia="Calibri" w:cs="Arial"/>
          <w:b/>
          <w:bCs/>
          <w:sz w:val="24"/>
          <w:szCs w:val="24"/>
          <w:lang w:val="en-GB"/>
        </w:rPr>
      </w:pPr>
      <w:r w:rsidRPr="0082771D">
        <w:rPr>
          <w:rFonts w:ascii="Arial" w:hAnsi="Arial" w:eastAsia="Calibri" w:cs="Arial"/>
          <w:b/>
          <w:bCs/>
          <w:sz w:val="24"/>
          <w:szCs w:val="24"/>
          <w:lang w:val="en-GB"/>
        </w:rPr>
        <w:t>CZECH REPUBLIC</w:t>
      </w:r>
      <w:r w:rsidRPr="7E2789B2" w:rsidR="54EA200C">
        <w:rPr>
          <w:rFonts w:ascii="Arial" w:hAnsi="Arial" w:eastAsia="Calibri" w:cs="Arial"/>
          <w:b/>
          <w:bCs/>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1B7D3E90" w:rsidTr="587AC96E" w14:paraId="0ACAE2E2" w14:textId="77777777">
        <w:tc>
          <w:tcPr>
            <w:tcW w:w="2408" w:type="dxa"/>
          </w:tcPr>
          <w:p w:rsidRPr="002A1854" w:rsidR="1B7D3E90" w:rsidP="1B7D3E90" w:rsidRDefault="1B7D3E90" w14:paraId="4BB039ED" w14:textId="57BCD31A">
            <w:pPr>
              <w:rPr>
                <w:rFonts w:ascii="Arial" w:hAnsi="Arial" w:eastAsia="Calibri" w:cs="Arial"/>
                <w:b/>
                <w:bCs/>
                <w:sz w:val="24"/>
                <w:szCs w:val="24"/>
                <w:lang w:val="en-GB"/>
              </w:rPr>
            </w:pPr>
            <w:r w:rsidRPr="002A1854">
              <w:rPr>
                <w:rFonts w:ascii="Arial" w:hAnsi="Arial" w:eastAsia="Calibri" w:cs="Arial"/>
                <w:b/>
                <w:bCs/>
                <w:sz w:val="24"/>
                <w:szCs w:val="24"/>
                <w:lang w:val="en-GB"/>
              </w:rPr>
              <w:t>Measure</w:t>
            </w:r>
          </w:p>
        </w:tc>
        <w:tc>
          <w:tcPr>
            <w:tcW w:w="2408" w:type="dxa"/>
          </w:tcPr>
          <w:p w:rsidRPr="002A1854" w:rsidR="1B7D3E90" w:rsidP="07D03CA0" w:rsidRDefault="67FD7EA0" w14:paraId="380C3F77" w14:textId="0A93037C">
            <w:pPr>
              <w:rPr>
                <w:rFonts w:ascii="Arial" w:hAnsi="Arial" w:cs="Arial" w:eastAsiaTheme="minorEastAsia"/>
                <w:b/>
                <w:bCs/>
                <w:sz w:val="24"/>
                <w:szCs w:val="24"/>
                <w:lang w:val="en-GB"/>
              </w:rPr>
            </w:pPr>
            <w:r w:rsidRPr="07D03CA0">
              <w:rPr>
                <w:rFonts w:ascii="Arial" w:hAnsi="Arial" w:eastAsia="Calibri" w:cs="Arial"/>
                <w:b/>
                <w:bCs/>
                <w:sz w:val="24"/>
                <w:szCs w:val="24"/>
                <w:lang w:val="en-GB"/>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1B7D3E90" w:rsidP="1B7D3E90" w:rsidRDefault="1B7D3E90" w14:paraId="43C65FB2" w14:textId="65CB6A27">
            <w:pPr>
              <w:rPr>
                <w:rFonts w:ascii="Arial" w:hAnsi="Arial" w:eastAsia="Calibri" w:cs="Arial"/>
                <w:b/>
                <w:bCs/>
                <w:sz w:val="24"/>
                <w:szCs w:val="24"/>
                <w:lang w:val="en-GB"/>
              </w:rPr>
            </w:pPr>
            <w:r w:rsidRPr="002A1854">
              <w:rPr>
                <w:rFonts w:ascii="Arial" w:hAnsi="Arial" w:eastAsia="Calibri" w:cs="Arial"/>
                <w:b/>
                <w:bCs/>
                <w:sz w:val="24"/>
                <w:szCs w:val="24"/>
                <w:lang w:val="en-GB"/>
              </w:rPr>
              <w:t>Dates</w:t>
            </w:r>
          </w:p>
        </w:tc>
        <w:tc>
          <w:tcPr>
            <w:tcW w:w="2408" w:type="dxa"/>
          </w:tcPr>
          <w:p w:rsidRPr="002A1854" w:rsidR="1B7D3E90" w:rsidP="1B7D3E90" w:rsidRDefault="1B7D3E90" w14:paraId="33B8C51C" w14:textId="5BCBE876">
            <w:pPr>
              <w:rPr>
                <w:rFonts w:ascii="Arial" w:hAnsi="Arial" w:eastAsia="Calibri" w:cs="Arial"/>
                <w:b/>
                <w:bCs/>
                <w:sz w:val="24"/>
                <w:szCs w:val="24"/>
                <w:lang w:val="en-GB"/>
              </w:rPr>
            </w:pPr>
            <w:r w:rsidRPr="002A1854">
              <w:rPr>
                <w:rFonts w:ascii="Arial" w:hAnsi="Arial" w:eastAsia="Calibri" w:cs="Arial"/>
                <w:b/>
                <w:bCs/>
                <w:sz w:val="24"/>
                <w:szCs w:val="24"/>
                <w:lang w:val="en-GB"/>
              </w:rPr>
              <w:t>Source</w:t>
            </w:r>
          </w:p>
        </w:tc>
      </w:tr>
      <w:tr w:rsidRPr="00D450DF" w:rsidR="1B7D3E90" w:rsidTr="587AC96E" w14:paraId="05547C5E" w14:textId="77777777">
        <w:tc>
          <w:tcPr>
            <w:tcW w:w="2408" w:type="dxa"/>
          </w:tcPr>
          <w:p w:rsidRPr="009D5696" w:rsidR="1B7D3E90" w:rsidP="1B7D3E90" w:rsidRDefault="7513376F" w14:paraId="2320BCA7" w14:textId="0469296C">
            <w:pPr>
              <w:rPr>
                <w:rFonts w:ascii="Arial" w:hAnsi="Arial" w:eastAsia="Calibri" w:cs="Arial"/>
                <w:sz w:val="24"/>
                <w:szCs w:val="24"/>
                <w:lang w:val="en-GB"/>
              </w:rPr>
            </w:pPr>
            <w:r w:rsidRPr="009D5696">
              <w:rPr>
                <w:rFonts w:ascii="Arial" w:hAnsi="Arial" w:eastAsia="Calibri" w:cs="Arial"/>
                <w:sz w:val="24"/>
                <w:szCs w:val="24"/>
                <w:lang w:val="en-GB"/>
              </w:rPr>
              <w:t>VAT exemption on electricity and gas</w:t>
            </w:r>
          </w:p>
        </w:tc>
        <w:tc>
          <w:tcPr>
            <w:tcW w:w="2408" w:type="dxa"/>
          </w:tcPr>
          <w:p w:rsidRPr="009D5696" w:rsidR="1B7D3E90" w:rsidP="1B7D3E90" w:rsidRDefault="7513376F" w14:paraId="57D0878E" w14:textId="0E4A77AA">
            <w:pPr>
              <w:rPr>
                <w:rFonts w:ascii="Arial" w:hAnsi="Arial" w:eastAsia="Calibri" w:cs="Arial"/>
                <w:sz w:val="24"/>
                <w:szCs w:val="24"/>
                <w:lang w:val="en-GB"/>
              </w:rPr>
            </w:pPr>
            <w:r w:rsidRPr="009D5696">
              <w:rPr>
                <w:rFonts w:ascii="Arial" w:hAnsi="Arial" w:eastAsia="Calibri" w:cs="Arial"/>
                <w:sz w:val="24"/>
                <w:szCs w:val="24"/>
                <w:lang w:val="en-GB"/>
              </w:rPr>
              <w:t>65 mm</w:t>
            </w:r>
          </w:p>
        </w:tc>
        <w:tc>
          <w:tcPr>
            <w:tcW w:w="2408" w:type="dxa"/>
          </w:tcPr>
          <w:p w:rsidRPr="009D5696" w:rsidR="1B7D3E90" w:rsidP="1B7D3E90" w:rsidRDefault="7513376F" w14:paraId="3014E88A" w14:textId="00A38ABD">
            <w:pPr>
              <w:rPr>
                <w:rFonts w:ascii="Arial" w:hAnsi="Arial" w:eastAsia="Calibri" w:cs="Arial"/>
                <w:sz w:val="24"/>
                <w:szCs w:val="24"/>
                <w:lang w:val="en-GB"/>
              </w:rPr>
            </w:pPr>
            <w:r w:rsidRPr="009D5696">
              <w:rPr>
                <w:rFonts w:ascii="Arial" w:hAnsi="Arial" w:eastAsia="Calibri" w:cs="Arial"/>
                <w:sz w:val="24"/>
                <w:szCs w:val="24"/>
                <w:lang w:val="en-GB"/>
              </w:rPr>
              <w:t>11/2021-12/2021</w:t>
            </w:r>
          </w:p>
        </w:tc>
        <w:tc>
          <w:tcPr>
            <w:tcW w:w="2408" w:type="dxa"/>
          </w:tcPr>
          <w:p w:rsidRPr="009D5696" w:rsidR="1B7D3E90" w:rsidP="7513376F" w:rsidRDefault="00377B14" w14:paraId="4AC70C42" w14:textId="4E40A599">
            <w:pPr>
              <w:spacing w:line="257" w:lineRule="auto"/>
              <w:rPr>
                <w:rFonts w:ascii="Arial" w:hAnsi="Arial" w:eastAsia="Calibri" w:cs="Arial"/>
                <w:sz w:val="24"/>
                <w:szCs w:val="24"/>
                <w:lang w:val="en-GB"/>
              </w:rPr>
            </w:pPr>
            <w:hyperlink r:id="rId32">
              <w:r w:rsidRPr="009D5696" w:rsidR="0CBFCC53">
                <w:rPr>
                  <w:rStyle w:val="Hyperlink"/>
                  <w:rFonts w:ascii="Arial" w:hAnsi="Arial" w:eastAsia="Calibri" w:cs="Arial"/>
                  <w:sz w:val="24"/>
                  <w:szCs w:val="24"/>
                  <w:lang w:val="en-GB"/>
                </w:rPr>
                <w:t>https://www.mfcr.cz/cs/aktualne/tiskove-zpravy/2021/nulove-dph-na-elektrickou-energii-a-plyn-43273</w:t>
              </w:r>
            </w:hyperlink>
          </w:p>
          <w:p w:rsidRPr="009D5696" w:rsidR="1B7D3E90" w:rsidP="1B7D3E90" w:rsidRDefault="1B7D3E90" w14:paraId="6BF1C418" w14:textId="293FF24E">
            <w:pPr>
              <w:rPr>
                <w:rFonts w:ascii="Arial" w:hAnsi="Arial" w:eastAsia="Calibri" w:cs="Arial"/>
                <w:sz w:val="24"/>
                <w:szCs w:val="24"/>
                <w:lang w:val="en-GB"/>
              </w:rPr>
            </w:pPr>
          </w:p>
        </w:tc>
      </w:tr>
      <w:tr w:rsidRPr="00D450DF" w:rsidR="1B7D3E90" w:rsidTr="587AC96E" w14:paraId="15E35C35" w14:textId="77777777">
        <w:tc>
          <w:tcPr>
            <w:tcW w:w="2408" w:type="dxa"/>
          </w:tcPr>
          <w:p w:rsidRPr="009D5696" w:rsidR="1B7D3E90" w:rsidP="1B7D3E90" w:rsidRDefault="7513376F" w14:paraId="03CD36B1" w14:textId="74797C1B">
            <w:pPr>
              <w:rPr>
                <w:rFonts w:ascii="Arial" w:hAnsi="Arial" w:eastAsia="Calibri" w:cs="Arial"/>
                <w:sz w:val="24"/>
                <w:szCs w:val="24"/>
                <w:lang w:val="en-GB"/>
              </w:rPr>
            </w:pPr>
            <w:r w:rsidRPr="009D5696">
              <w:rPr>
                <w:rFonts w:ascii="Arial" w:hAnsi="Arial" w:eastAsia="Calibri" w:cs="Arial"/>
                <w:sz w:val="24"/>
                <w:szCs w:val="24"/>
                <w:lang w:val="en-GB"/>
              </w:rPr>
              <w:t>Aid to households and entrepreneurs</w:t>
            </w:r>
          </w:p>
        </w:tc>
        <w:tc>
          <w:tcPr>
            <w:tcW w:w="2408" w:type="dxa"/>
          </w:tcPr>
          <w:p w:rsidRPr="009D5696" w:rsidR="1B7D3E90" w:rsidP="1B7D3E90" w:rsidRDefault="7513376F" w14:paraId="114E62F3" w14:textId="2FD20A9B">
            <w:pPr>
              <w:rPr>
                <w:rFonts w:ascii="Arial" w:hAnsi="Arial" w:eastAsia="Calibri" w:cs="Arial"/>
                <w:sz w:val="24"/>
                <w:szCs w:val="24"/>
                <w:lang w:val="en-GB"/>
              </w:rPr>
            </w:pPr>
            <w:r w:rsidRPr="009D5696">
              <w:rPr>
                <w:rFonts w:ascii="Arial" w:hAnsi="Arial" w:eastAsia="Calibri" w:cs="Arial"/>
                <w:sz w:val="24"/>
                <w:szCs w:val="24"/>
                <w:lang w:val="en-GB"/>
              </w:rPr>
              <w:t>120 mm</w:t>
            </w:r>
          </w:p>
        </w:tc>
        <w:tc>
          <w:tcPr>
            <w:tcW w:w="2408" w:type="dxa"/>
          </w:tcPr>
          <w:p w:rsidRPr="009D5696" w:rsidR="1B7D3E90" w:rsidP="1B7D3E90" w:rsidRDefault="1B7D3E90" w14:paraId="11EEA307" w14:textId="6C6B499A">
            <w:pPr>
              <w:rPr>
                <w:rFonts w:ascii="Arial" w:hAnsi="Arial" w:eastAsia="Calibri" w:cs="Arial"/>
                <w:sz w:val="24"/>
                <w:szCs w:val="24"/>
                <w:lang w:val="en-GB"/>
              </w:rPr>
            </w:pPr>
          </w:p>
        </w:tc>
        <w:tc>
          <w:tcPr>
            <w:tcW w:w="2408" w:type="dxa"/>
          </w:tcPr>
          <w:p w:rsidRPr="009D5696" w:rsidR="1B7D3E90" w:rsidP="1B7D3E90" w:rsidRDefault="00377B14" w14:paraId="4688E78C" w14:textId="5C7A9805">
            <w:pPr>
              <w:rPr>
                <w:rStyle w:val="Hyperlink"/>
                <w:rFonts w:ascii="Arial" w:hAnsi="Arial" w:eastAsia="Calibri" w:cs="Arial"/>
                <w:sz w:val="24"/>
                <w:szCs w:val="24"/>
                <w:lang w:val="en-GB"/>
              </w:rPr>
            </w:pPr>
            <w:hyperlink r:id="rId33">
              <w:r w:rsidRPr="009D5696" w:rsidR="4F94B55E">
                <w:rPr>
                  <w:rStyle w:val="Hyperlink"/>
                  <w:rFonts w:ascii="Arial" w:hAnsi="Arial" w:eastAsia="Calibri" w:cs="Arial"/>
                  <w:sz w:val="24"/>
                  <w:szCs w:val="24"/>
                  <w:lang w:val="en-GB"/>
                </w:rPr>
                <w:t>https://www.komora.cz/files/uploads/2021/12/Pomoc-domacnostem-a-podnikatelum-zasazenym-rustem-energii.pdf</w:t>
              </w:r>
            </w:hyperlink>
          </w:p>
        </w:tc>
      </w:tr>
      <w:tr w:rsidRPr="00D450DF" w:rsidR="00113398" w:rsidTr="587AC96E" w14:paraId="178AC4DF" w14:textId="77777777">
        <w:tc>
          <w:tcPr>
            <w:tcW w:w="2408" w:type="dxa"/>
          </w:tcPr>
          <w:p w:rsidRPr="009D5696" w:rsidR="00113398" w:rsidP="587AC96E" w:rsidRDefault="16C351A0" w14:paraId="4F992EA5" w14:textId="5B5619B6">
            <w:pPr>
              <w:rPr>
                <w:rFonts w:ascii="Arial" w:hAnsi="Arial" w:eastAsia="Calibri" w:cs="Arial"/>
                <w:sz w:val="24"/>
                <w:szCs w:val="24"/>
                <w:lang w:val="en-GB"/>
              </w:rPr>
            </w:pPr>
            <w:r w:rsidRPr="587AC96E">
              <w:rPr>
                <w:rFonts w:ascii="Arial" w:hAnsi="Arial" w:eastAsia="Calibri" w:cs="Arial"/>
                <w:sz w:val="24"/>
                <w:szCs w:val="24"/>
                <w:lang w:val="en-GB"/>
              </w:rPr>
              <w:t xml:space="preserve"> Discounts on energy bills, along with direct payments to low-income families, pensioners</w:t>
            </w:r>
          </w:p>
          <w:p w:rsidRPr="009D5696" w:rsidR="00113398" w:rsidP="587AC96E" w:rsidRDefault="00113398" w14:paraId="3B26D188" w14:textId="2C09FEA5">
            <w:pPr>
              <w:rPr>
                <w:rFonts w:ascii="Arial" w:hAnsi="Arial" w:eastAsia="Calibri" w:cs="Arial"/>
                <w:sz w:val="24"/>
                <w:szCs w:val="24"/>
                <w:lang w:val="en-GB"/>
              </w:rPr>
            </w:pPr>
          </w:p>
        </w:tc>
        <w:tc>
          <w:tcPr>
            <w:tcW w:w="2408" w:type="dxa"/>
          </w:tcPr>
          <w:p w:rsidRPr="009D5696" w:rsidR="00113398" w:rsidP="1B7D3E90" w:rsidRDefault="00667721" w14:paraId="5B411390" w14:textId="05E09835">
            <w:pPr>
              <w:rPr>
                <w:rFonts w:ascii="Arial" w:hAnsi="Arial" w:eastAsia="Calibri" w:cs="Arial"/>
                <w:sz w:val="24"/>
                <w:szCs w:val="24"/>
                <w:lang w:val="en-GB"/>
              </w:rPr>
            </w:pPr>
            <w:r>
              <w:rPr>
                <w:rFonts w:ascii="Arial" w:hAnsi="Arial" w:eastAsia="Calibri" w:cs="Arial"/>
                <w:sz w:val="24"/>
                <w:szCs w:val="24"/>
                <w:lang w:val="en-GB"/>
              </w:rPr>
              <w:t>1.1 bn</w:t>
            </w:r>
          </w:p>
        </w:tc>
        <w:tc>
          <w:tcPr>
            <w:tcW w:w="2408" w:type="dxa"/>
          </w:tcPr>
          <w:p w:rsidRPr="009D5696" w:rsidR="00113398" w:rsidP="1B7D3E90" w:rsidRDefault="00667721" w14:paraId="6A986E40" w14:textId="2E14537D">
            <w:pPr>
              <w:rPr>
                <w:rFonts w:ascii="Arial" w:hAnsi="Arial" w:eastAsia="Calibri" w:cs="Arial"/>
                <w:sz w:val="24"/>
                <w:szCs w:val="24"/>
                <w:lang w:val="en-GB"/>
              </w:rPr>
            </w:pPr>
            <w:r>
              <w:rPr>
                <w:rFonts w:ascii="Arial" w:hAnsi="Arial" w:eastAsia="Calibri" w:cs="Arial"/>
                <w:sz w:val="24"/>
                <w:szCs w:val="24"/>
                <w:lang w:val="en-GB"/>
              </w:rPr>
              <w:t>10/2022-04/2023</w:t>
            </w:r>
          </w:p>
        </w:tc>
        <w:tc>
          <w:tcPr>
            <w:tcW w:w="2408" w:type="dxa"/>
          </w:tcPr>
          <w:p w:rsidRPr="00667721" w:rsidR="00113398" w:rsidP="1B7D3E90" w:rsidRDefault="00377B14" w14:paraId="74CA7F83" w14:textId="02B4AB34">
            <w:pPr>
              <w:rPr>
                <w:lang w:val="en-GB"/>
              </w:rPr>
            </w:pPr>
            <w:hyperlink w:history="1" r:id="rId34">
              <w:r w:rsidRPr="00340EED" w:rsidR="00C96855">
                <w:rPr>
                  <w:rStyle w:val="Hyperlink"/>
                  <w:lang w:val="en-GB"/>
                </w:rPr>
                <w:t>https://ct24.ceskatelevize.cz/domaci/3510515-vlada-na-energetickou-pomoc-lidem-a-firmam-vyhradi-66-miliard</w:t>
              </w:r>
            </w:hyperlink>
            <w:r w:rsidR="00C96855">
              <w:rPr>
                <w:lang w:val="en-GB"/>
              </w:rPr>
              <w:t xml:space="preserve"> </w:t>
            </w:r>
          </w:p>
        </w:tc>
      </w:tr>
      <w:tr w:rsidRPr="00D450DF" w:rsidR="00E03C0A" w:rsidTr="587AC96E" w14:paraId="0BC06B64" w14:textId="77777777">
        <w:tc>
          <w:tcPr>
            <w:tcW w:w="2408" w:type="dxa"/>
          </w:tcPr>
          <w:p w:rsidR="00E03C0A" w:rsidP="587AC96E" w:rsidRDefault="00E03C0A" w14:paraId="45EABAA9" w14:textId="23A69B52">
            <w:pPr>
              <w:rPr>
                <w:rFonts w:ascii="Arial" w:hAnsi="Arial" w:eastAsia="Calibri" w:cs="Arial"/>
                <w:sz w:val="24"/>
                <w:szCs w:val="24"/>
                <w:lang w:val="en-GB"/>
              </w:rPr>
            </w:pPr>
            <w:r w:rsidRPr="587AC96E">
              <w:rPr>
                <w:rFonts w:ascii="Arial" w:hAnsi="Arial" w:eastAsia="Calibri" w:cs="Arial"/>
                <w:sz w:val="24"/>
                <w:szCs w:val="24"/>
                <w:lang w:val="en-GB"/>
              </w:rPr>
              <w:t>Companies support during the heating season</w:t>
            </w:r>
            <w:r w:rsidRPr="587AC96E" w:rsidR="1FB71374">
              <w:rPr>
                <w:rFonts w:ascii="Arial" w:hAnsi="Arial" w:eastAsia="Calibri" w:cs="Arial"/>
                <w:sz w:val="24"/>
                <w:szCs w:val="24"/>
                <w:lang w:val="en-GB"/>
              </w:rPr>
              <w:t xml:space="preserve"> - Subsidies to energy intensive businesses and </w:t>
            </w:r>
            <w:r w:rsidRPr="587AC96E" w:rsidR="51554F42">
              <w:rPr>
                <w:rFonts w:ascii="Arial" w:hAnsi="Arial" w:eastAsia="Calibri" w:cs="Arial"/>
                <w:sz w:val="24"/>
                <w:szCs w:val="24"/>
                <w:lang w:val="en-GB"/>
              </w:rPr>
              <w:t>cover for the renewables surcharge</w:t>
            </w:r>
          </w:p>
          <w:p w:rsidR="00E03C0A" w:rsidP="587AC96E" w:rsidRDefault="00E03C0A" w14:paraId="36B99FA9" w14:textId="4F4C605F">
            <w:pPr>
              <w:rPr>
                <w:rFonts w:ascii="Arial" w:hAnsi="Arial" w:eastAsia="Calibri" w:cs="Arial"/>
                <w:sz w:val="24"/>
                <w:szCs w:val="24"/>
                <w:lang w:val="en-GB"/>
              </w:rPr>
            </w:pPr>
          </w:p>
        </w:tc>
        <w:tc>
          <w:tcPr>
            <w:tcW w:w="2408" w:type="dxa"/>
          </w:tcPr>
          <w:p w:rsidR="00E03C0A" w:rsidP="00E03C0A" w:rsidRDefault="00E03C0A" w14:paraId="0A2EDF1E" w14:textId="1BCBDED1">
            <w:pPr>
              <w:rPr>
                <w:rFonts w:ascii="Arial" w:hAnsi="Arial" w:eastAsia="Calibri" w:cs="Arial"/>
                <w:sz w:val="24"/>
                <w:szCs w:val="24"/>
                <w:lang w:val="en-GB"/>
              </w:rPr>
            </w:pPr>
            <w:r>
              <w:rPr>
                <w:rFonts w:ascii="Arial" w:hAnsi="Arial" w:eastAsia="Calibri" w:cs="Arial"/>
                <w:sz w:val="24"/>
                <w:szCs w:val="24"/>
                <w:lang w:val="en-GB"/>
              </w:rPr>
              <w:t>1.6 bn</w:t>
            </w:r>
          </w:p>
        </w:tc>
        <w:tc>
          <w:tcPr>
            <w:tcW w:w="2408" w:type="dxa"/>
          </w:tcPr>
          <w:p w:rsidR="00E03C0A" w:rsidP="00E03C0A" w:rsidRDefault="00E03C0A" w14:paraId="43322D0F" w14:textId="6901A760">
            <w:pPr>
              <w:rPr>
                <w:rFonts w:ascii="Arial" w:hAnsi="Arial" w:eastAsia="Calibri" w:cs="Arial"/>
                <w:sz w:val="24"/>
                <w:szCs w:val="24"/>
                <w:lang w:val="en-GB"/>
              </w:rPr>
            </w:pPr>
            <w:r>
              <w:rPr>
                <w:rFonts w:ascii="Arial" w:hAnsi="Arial" w:eastAsia="Calibri" w:cs="Arial"/>
                <w:sz w:val="24"/>
                <w:szCs w:val="24"/>
                <w:lang w:val="en-GB"/>
              </w:rPr>
              <w:t>10/2022-04/2023</w:t>
            </w:r>
          </w:p>
        </w:tc>
        <w:tc>
          <w:tcPr>
            <w:tcW w:w="2408" w:type="dxa"/>
          </w:tcPr>
          <w:p w:rsidRPr="00667721" w:rsidR="00E03C0A" w:rsidP="00E03C0A" w:rsidRDefault="00377B14" w14:paraId="76F763E6" w14:textId="4643AFF4">
            <w:pPr>
              <w:rPr>
                <w:lang w:val="en-GB"/>
              </w:rPr>
            </w:pPr>
            <w:hyperlink w:history="1" r:id="rId35">
              <w:r w:rsidRPr="00340EED" w:rsidR="00C96855">
                <w:rPr>
                  <w:rStyle w:val="Hyperlink"/>
                  <w:lang w:val="en-GB"/>
                </w:rPr>
                <w:t>https://ct24.ceskatelevize.cz/domaci/3510515-vlada-na-energetickou-pomoc-lidem-a-firmam-vyhradi-66-miliard</w:t>
              </w:r>
            </w:hyperlink>
            <w:r w:rsidR="00C96855">
              <w:rPr>
                <w:lang w:val="en-GB"/>
              </w:rPr>
              <w:t xml:space="preserve"> </w:t>
            </w:r>
          </w:p>
        </w:tc>
      </w:tr>
      <w:tr w:rsidRPr="00D450DF" w:rsidR="00E22A08" w:rsidTr="587AC96E" w14:paraId="2E6B9433" w14:textId="77777777">
        <w:tc>
          <w:tcPr>
            <w:tcW w:w="2408" w:type="dxa"/>
          </w:tcPr>
          <w:p w:rsidRPr="00F02680" w:rsidR="00E22A08" w:rsidP="00E03C0A" w:rsidRDefault="00D07039" w14:paraId="515CFBD7" w14:textId="3A595BA5">
            <w:pPr>
              <w:rPr>
                <w:rFonts w:ascii="Arial" w:hAnsi="Arial" w:eastAsia="Calibri" w:cs="Arial"/>
                <w:color w:val="806000" w:themeColor="accent4" w:themeShade="80"/>
                <w:sz w:val="24"/>
                <w:szCs w:val="24"/>
                <w:lang w:val="en-GB"/>
              </w:rPr>
            </w:pPr>
            <w:r w:rsidRPr="00F02680">
              <w:rPr>
                <w:rFonts w:ascii="Arial" w:hAnsi="Arial" w:eastAsia="Calibri" w:cs="Arial"/>
                <w:color w:val="806000" w:themeColor="accent4" w:themeShade="80"/>
                <w:sz w:val="24"/>
                <w:szCs w:val="24"/>
                <w:lang w:val="en-GB"/>
              </w:rPr>
              <w:t>Bailing out utility company CEZ</w:t>
            </w:r>
          </w:p>
        </w:tc>
        <w:tc>
          <w:tcPr>
            <w:tcW w:w="2408" w:type="dxa"/>
          </w:tcPr>
          <w:p w:rsidRPr="00F02680" w:rsidR="00E22A08" w:rsidP="00E03C0A" w:rsidRDefault="00D07039" w14:paraId="77364271" w14:textId="12E08EDE">
            <w:pPr>
              <w:rPr>
                <w:rFonts w:ascii="Arial" w:hAnsi="Arial" w:eastAsia="Calibri" w:cs="Arial"/>
                <w:color w:val="806000" w:themeColor="accent4" w:themeShade="80"/>
                <w:sz w:val="24"/>
                <w:szCs w:val="24"/>
                <w:lang w:val="en-GB"/>
              </w:rPr>
            </w:pPr>
            <w:r w:rsidRPr="00F02680">
              <w:rPr>
                <w:rFonts w:ascii="Arial" w:hAnsi="Arial" w:eastAsia="Calibri" w:cs="Arial"/>
                <w:color w:val="806000" w:themeColor="accent4" w:themeShade="80"/>
                <w:sz w:val="24"/>
                <w:szCs w:val="24"/>
                <w:lang w:val="en-GB"/>
              </w:rPr>
              <w:t>3 bn</w:t>
            </w:r>
          </w:p>
        </w:tc>
        <w:tc>
          <w:tcPr>
            <w:tcW w:w="2408" w:type="dxa"/>
          </w:tcPr>
          <w:p w:rsidRPr="00F02680" w:rsidR="00E22A08" w:rsidP="00E03C0A" w:rsidRDefault="00D07039" w14:paraId="779FD2FF" w14:textId="4B77A95B">
            <w:pPr>
              <w:rPr>
                <w:rFonts w:ascii="Arial" w:hAnsi="Arial" w:eastAsia="Calibri" w:cs="Arial"/>
                <w:color w:val="806000" w:themeColor="accent4" w:themeShade="80"/>
                <w:sz w:val="24"/>
                <w:szCs w:val="24"/>
                <w:lang w:val="en-GB"/>
              </w:rPr>
            </w:pPr>
            <w:r w:rsidRPr="00F02680">
              <w:rPr>
                <w:rFonts w:ascii="Arial" w:hAnsi="Arial" w:eastAsia="Calibri" w:cs="Arial"/>
                <w:color w:val="806000" w:themeColor="accent4" w:themeShade="80"/>
                <w:sz w:val="24"/>
                <w:szCs w:val="24"/>
                <w:lang w:val="en-GB"/>
              </w:rPr>
              <w:t>2022</w:t>
            </w:r>
          </w:p>
        </w:tc>
        <w:tc>
          <w:tcPr>
            <w:tcW w:w="2408" w:type="dxa"/>
          </w:tcPr>
          <w:p w:rsidR="00E22A08" w:rsidP="00E03C0A" w:rsidRDefault="004144FE" w14:paraId="496E7AD8" w14:textId="1F1B9BAE">
            <w:pPr>
              <w:rPr>
                <w:lang w:val="en-GB"/>
              </w:rPr>
            </w:pPr>
            <w:r w:rsidRPr="004144FE">
              <w:rPr>
                <w:lang w:val="en-GB"/>
              </w:rPr>
              <w:t>https://www.cez.cz/en/media/press-releases/state-to-temporarily-help-cez-to-finance-electricity-and-gas-trade-before-winter-160730</w:t>
            </w:r>
          </w:p>
        </w:tc>
      </w:tr>
      <w:tr w:rsidRPr="009D5696" w:rsidR="00E03C0A" w:rsidTr="587AC96E" w14:paraId="6DD54CE9" w14:textId="77777777">
        <w:tc>
          <w:tcPr>
            <w:tcW w:w="2408" w:type="dxa"/>
          </w:tcPr>
          <w:p w:rsidRPr="009D5696" w:rsidR="00E03C0A" w:rsidP="00E03C0A" w:rsidRDefault="00E03C0A" w14:paraId="7E3C776B" w14:textId="4F156676">
            <w:pPr>
              <w:rPr>
                <w:rFonts w:ascii="Arial" w:hAnsi="Arial" w:eastAsia="Calibri" w:cs="Arial"/>
                <w:sz w:val="24"/>
                <w:szCs w:val="24"/>
                <w:lang w:val="en-GB"/>
              </w:rPr>
            </w:pPr>
            <w:r>
              <w:rPr>
                <w:rFonts w:ascii="Arial" w:hAnsi="Arial" w:eastAsia="Calibri" w:cs="Arial"/>
                <w:sz w:val="24"/>
                <w:szCs w:val="24"/>
                <w:lang w:val="en-GB"/>
              </w:rPr>
              <w:t>TOTAL</w:t>
            </w:r>
          </w:p>
        </w:tc>
        <w:tc>
          <w:tcPr>
            <w:tcW w:w="2408" w:type="dxa"/>
          </w:tcPr>
          <w:p w:rsidRPr="009D5696" w:rsidR="00E03C0A" w:rsidP="5077B208" w:rsidRDefault="00F02680" w14:paraId="2E02F2A5" w14:textId="7E5E44AA">
            <w:pPr>
              <w:rPr>
                <w:rFonts w:ascii="Arial" w:hAnsi="Arial" w:eastAsia="Calibri" w:cs="Arial"/>
                <w:sz w:val="24"/>
                <w:szCs w:val="24"/>
                <w:lang w:val="en-GB"/>
              </w:rPr>
            </w:pPr>
            <w:r>
              <w:rPr>
                <w:rFonts w:ascii="Arial" w:hAnsi="Arial" w:eastAsia="Calibri" w:cs="Arial"/>
                <w:sz w:val="24"/>
                <w:szCs w:val="24"/>
                <w:lang w:val="en-GB"/>
              </w:rPr>
              <w:t>2</w:t>
            </w:r>
            <w:r w:rsidRPr="587AC96E" w:rsidR="41CC7E6F">
              <w:rPr>
                <w:rFonts w:ascii="Arial" w:hAnsi="Arial" w:eastAsia="Calibri" w:cs="Arial"/>
                <w:sz w:val="24"/>
                <w:szCs w:val="24"/>
                <w:lang w:val="en-GB"/>
              </w:rPr>
              <w:t>.</w:t>
            </w:r>
            <w:r w:rsidR="00B57FB6">
              <w:rPr>
                <w:rFonts w:ascii="Arial" w:hAnsi="Arial" w:eastAsia="Calibri" w:cs="Arial"/>
                <w:sz w:val="24"/>
                <w:szCs w:val="24"/>
                <w:lang w:val="en-GB"/>
              </w:rPr>
              <w:t>9</w:t>
            </w:r>
            <w:r w:rsidRPr="587AC96E" w:rsidR="41CC7E6F">
              <w:rPr>
                <w:rFonts w:ascii="Arial" w:hAnsi="Arial" w:eastAsia="Calibri" w:cs="Arial"/>
                <w:sz w:val="24"/>
                <w:szCs w:val="24"/>
                <w:lang w:val="en-GB"/>
              </w:rPr>
              <w:t xml:space="preserve"> </w:t>
            </w:r>
            <w:r w:rsidRPr="587AC96E" w:rsidR="4B8E245B">
              <w:rPr>
                <w:rFonts w:ascii="Arial" w:hAnsi="Arial" w:eastAsia="Calibri" w:cs="Arial"/>
                <w:sz w:val="24"/>
                <w:szCs w:val="24"/>
                <w:lang w:val="en-GB"/>
              </w:rPr>
              <w:t>bn</w:t>
            </w:r>
            <w:r>
              <w:rPr>
                <w:rFonts w:ascii="Arial" w:hAnsi="Arial" w:eastAsia="Calibri" w:cs="Arial"/>
                <w:sz w:val="24"/>
                <w:szCs w:val="24"/>
                <w:lang w:val="en-GB"/>
              </w:rPr>
              <w:t xml:space="preserve"> + </w:t>
            </w:r>
            <w:r w:rsidRPr="00F02680">
              <w:rPr>
                <w:rFonts w:ascii="Arial" w:hAnsi="Arial" w:eastAsia="Calibri" w:cs="Arial"/>
                <w:color w:val="806000" w:themeColor="accent4" w:themeShade="80"/>
                <w:sz w:val="24"/>
                <w:szCs w:val="24"/>
                <w:lang w:val="en-GB"/>
              </w:rPr>
              <w:t>3 bn</w:t>
            </w:r>
          </w:p>
        </w:tc>
        <w:tc>
          <w:tcPr>
            <w:tcW w:w="2408" w:type="dxa"/>
          </w:tcPr>
          <w:p w:rsidRPr="009D5696" w:rsidR="00E03C0A" w:rsidP="00E03C0A" w:rsidRDefault="00E03C0A" w14:paraId="48AE0131" w14:textId="6C6B499A">
            <w:pPr>
              <w:rPr>
                <w:rFonts w:ascii="Arial" w:hAnsi="Arial" w:eastAsia="Calibri" w:cs="Arial"/>
                <w:sz w:val="24"/>
                <w:szCs w:val="24"/>
                <w:lang w:val="en-GB"/>
              </w:rPr>
            </w:pPr>
          </w:p>
        </w:tc>
        <w:tc>
          <w:tcPr>
            <w:tcW w:w="2408" w:type="dxa"/>
          </w:tcPr>
          <w:p w:rsidRPr="009D5696" w:rsidR="00E03C0A" w:rsidP="00E03C0A" w:rsidRDefault="00E03C0A" w14:paraId="168408E1" w14:textId="6C6B499A">
            <w:pPr>
              <w:rPr>
                <w:rFonts w:ascii="Arial" w:hAnsi="Arial" w:eastAsia="Calibri" w:cs="Arial"/>
                <w:sz w:val="24"/>
                <w:szCs w:val="24"/>
                <w:lang w:val="en-GB"/>
              </w:rPr>
            </w:pPr>
          </w:p>
        </w:tc>
      </w:tr>
    </w:tbl>
    <w:p w:rsidRPr="009D5696" w:rsidR="00186F7F" w:rsidP="477F1BC5" w:rsidRDefault="00186F7F" w14:paraId="4FDA8610" w14:textId="77777777">
      <w:pPr>
        <w:spacing w:line="257" w:lineRule="auto"/>
        <w:rPr>
          <w:rFonts w:ascii="Arial" w:hAnsi="Arial" w:eastAsia="Calibri" w:cs="Arial"/>
          <w:b/>
          <w:bCs/>
          <w:sz w:val="24"/>
          <w:szCs w:val="24"/>
          <w:lang w:val="en-GB"/>
        </w:rPr>
      </w:pPr>
    </w:p>
    <w:p w:rsidRPr="009D5696" w:rsidR="00D205A1" w:rsidP="477F1BC5" w:rsidRDefault="00D205A1" w14:paraId="7D661EF9" w14:textId="3AD681A6">
      <w:pPr>
        <w:spacing w:line="257" w:lineRule="auto"/>
        <w:rPr>
          <w:rFonts w:ascii="Arial" w:hAnsi="Arial" w:eastAsia="Calibri" w:cs="Arial"/>
          <w:b/>
          <w:sz w:val="24"/>
          <w:szCs w:val="24"/>
          <w:lang w:val="en-GB"/>
        </w:rPr>
      </w:pPr>
    </w:p>
    <w:p w:rsidRPr="009D5696" w:rsidR="477F1BC5" w:rsidP="477F1BC5" w:rsidRDefault="477F1BC5" w14:paraId="723D3431" w14:textId="7ACA0857">
      <w:pPr>
        <w:spacing w:line="257" w:lineRule="auto"/>
        <w:rPr>
          <w:rFonts w:ascii="Arial" w:hAnsi="Arial" w:cs="Arial"/>
          <w:sz w:val="24"/>
          <w:szCs w:val="24"/>
        </w:rPr>
      </w:pPr>
      <w:r w:rsidRPr="009D5696">
        <w:rPr>
          <w:rFonts w:ascii="Arial" w:hAnsi="Arial" w:eastAsia="Calibri" w:cs="Arial"/>
          <w:b/>
          <w:sz w:val="24"/>
          <w:szCs w:val="24"/>
        </w:rPr>
        <w:t>DENMARK</w:t>
      </w:r>
      <w:r w:rsidRPr="009D5696">
        <w:rPr>
          <w:rFonts w:ascii="Arial" w:hAnsi="Arial" w:eastAsia="Calibri" w:cs="Arial"/>
          <w:sz w:val="24"/>
          <w:szCs w:val="24"/>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7513376F" w:rsidTr="00DE4581" w14:paraId="24D95038" w14:textId="77777777">
        <w:tc>
          <w:tcPr>
            <w:tcW w:w="2408" w:type="dxa"/>
          </w:tcPr>
          <w:p w:rsidRPr="002A1854" w:rsidR="7513376F" w:rsidP="7513376F" w:rsidRDefault="7513376F" w14:paraId="7E3A8EC5" w14:textId="4D49D915">
            <w:pPr>
              <w:rPr>
                <w:rFonts w:ascii="Arial" w:hAnsi="Arial" w:eastAsia="Calibri" w:cs="Arial"/>
                <w:b/>
                <w:bCs/>
                <w:sz w:val="24"/>
                <w:szCs w:val="24"/>
              </w:rPr>
            </w:pPr>
            <w:r w:rsidRPr="002A1854">
              <w:rPr>
                <w:rFonts w:ascii="Arial" w:hAnsi="Arial" w:eastAsia="Calibri" w:cs="Arial"/>
                <w:b/>
                <w:bCs/>
                <w:sz w:val="24"/>
                <w:szCs w:val="24"/>
              </w:rPr>
              <w:t>Measure</w:t>
            </w:r>
          </w:p>
        </w:tc>
        <w:tc>
          <w:tcPr>
            <w:tcW w:w="2408" w:type="dxa"/>
          </w:tcPr>
          <w:p w:rsidRPr="002A1854" w:rsidR="7513376F" w:rsidP="07D03CA0" w:rsidRDefault="7513376F" w14:paraId="7E196449" w14:textId="2589326A">
            <w:pPr>
              <w:rPr>
                <w:rFonts w:ascii="Arial" w:hAnsi="Arial" w:cs="Arial" w:eastAsiaTheme="minorEastAsia"/>
                <w:b/>
                <w:bCs/>
                <w:sz w:val="24"/>
                <w:szCs w:val="24"/>
              </w:rPr>
            </w:pPr>
            <w:r w:rsidRPr="07D03CA0">
              <w:rPr>
                <w:rFonts w:ascii="Arial" w:hAnsi="Arial" w:eastAsia="Calibri" w:cs="Arial"/>
                <w:b/>
                <w:bCs/>
                <w:sz w:val="24"/>
                <w:szCs w:val="24"/>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2A1854" w:rsidR="7513376F" w:rsidP="7513376F" w:rsidRDefault="7513376F" w14:paraId="281D56A7" w14:textId="55AC0CAA">
            <w:pPr>
              <w:rPr>
                <w:rFonts w:ascii="Arial" w:hAnsi="Arial" w:eastAsia="Calibri" w:cs="Arial"/>
                <w:b/>
                <w:bCs/>
                <w:sz w:val="24"/>
                <w:szCs w:val="24"/>
              </w:rPr>
            </w:pPr>
            <w:r w:rsidRPr="002A1854">
              <w:rPr>
                <w:rFonts w:ascii="Arial" w:hAnsi="Arial" w:eastAsia="Calibri" w:cs="Arial"/>
                <w:b/>
                <w:bCs/>
                <w:sz w:val="24"/>
                <w:szCs w:val="24"/>
              </w:rPr>
              <w:t>Dates</w:t>
            </w:r>
          </w:p>
        </w:tc>
        <w:tc>
          <w:tcPr>
            <w:tcW w:w="2408" w:type="dxa"/>
          </w:tcPr>
          <w:p w:rsidRPr="002A1854" w:rsidR="7513376F" w:rsidP="7513376F" w:rsidRDefault="7513376F" w14:paraId="011C5150" w14:textId="6CC75C75">
            <w:pPr>
              <w:rPr>
                <w:rFonts w:ascii="Arial" w:hAnsi="Arial" w:eastAsia="Calibri" w:cs="Arial"/>
                <w:b/>
                <w:bCs/>
                <w:sz w:val="24"/>
                <w:szCs w:val="24"/>
              </w:rPr>
            </w:pPr>
            <w:r w:rsidRPr="002A1854">
              <w:rPr>
                <w:rFonts w:ascii="Arial" w:hAnsi="Arial" w:eastAsia="Calibri" w:cs="Arial"/>
                <w:b/>
                <w:bCs/>
                <w:sz w:val="24"/>
                <w:szCs w:val="24"/>
              </w:rPr>
              <w:t>Source</w:t>
            </w:r>
          </w:p>
        </w:tc>
      </w:tr>
      <w:tr w:rsidR="246D8CB7" w:rsidTr="00DE4581" w14:paraId="16F936B2" w14:textId="77777777">
        <w:trPr>
          <w:trHeight w:val="300"/>
        </w:trPr>
        <w:tc>
          <w:tcPr>
            <w:tcW w:w="2408" w:type="dxa"/>
          </w:tcPr>
          <w:p w:rsidR="35E9EADB" w:rsidP="4AB8D856" w:rsidRDefault="35E9EADB" w14:paraId="7FB4394C" w14:textId="4F38039A">
            <w:pPr>
              <w:rPr>
                <w:rFonts w:ascii="Arial" w:hAnsi="Arial" w:eastAsia="Calibri" w:cs="Arial"/>
                <w:sz w:val="24"/>
                <w:szCs w:val="24"/>
                <w:lang w:val="en-GB"/>
              </w:rPr>
            </w:pPr>
            <w:r w:rsidRPr="4AB8D856">
              <w:rPr>
                <w:rFonts w:ascii="Arial" w:hAnsi="Arial" w:eastAsia="Calibri" w:cs="Arial"/>
                <w:sz w:val="24"/>
                <w:szCs w:val="24"/>
                <w:lang w:val="en-GB"/>
              </w:rPr>
              <w:t>Tax-free checks to support against the cost of heating: round 1</w:t>
            </w:r>
          </w:p>
          <w:p w:rsidR="35E9EADB" w:rsidP="4AB8D856" w:rsidRDefault="35E9EADB" w14:paraId="28C95AAF" w14:textId="3BCDFA8C">
            <w:pPr>
              <w:rPr>
                <w:rFonts w:ascii="Arial" w:hAnsi="Arial" w:eastAsia="Calibri" w:cs="Arial"/>
                <w:sz w:val="24"/>
                <w:szCs w:val="24"/>
                <w:lang w:val="en-GB"/>
              </w:rPr>
            </w:pPr>
            <w:r w:rsidRPr="4AB8D856">
              <w:rPr>
                <w:rFonts w:ascii="Arial" w:hAnsi="Arial" w:eastAsia="Calibri" w:cs="Arial"/>
                <w:sz w:val="24"/>
                <w:szCs w:val="24"/>
                <w:lang w:val="en-GB"/>
              </w:rPr>
              <w:t>(02/2022)</w:t>
            </w:r>
          </w:p>
          <w:p w:rsidR="246D8CB7" w:rsidP="246D8CB7" w:rsidRDefault="246D8CB7" w14:paraId="3D74AF2F" w14:textId="6680DA6E">
            <w:pPr>
              <w:rPr>
                <w:rFonts w:ascii="Arial" w:hAnsi="Arial" w:eastAsia="Calibri" w:cs="Arial"/>
                <w:sz w:val="24"/>
                <w:szCs w:val="24"/>
                <w:lang w:val="en-GB"/>
              </w:rPr>
            </w:pPr>
          </w:p>
        </w:tc>
        <w:tc>
          <w:tcPr>
            <w:tcW w:w="2408" w:type="dxa"/>
          </w:tcPr>
          <w:p w:rsidR="246D8CB7" w:rsidP="246D8CB7" w:rsidRDefault="35E9EADB" w14:paraId="5F220F8C" w14:textId="2D56C9E3">
            <w:pPr>
              <w:rPr>
                <w:rFonts w:ascii="Arial" w:hAnsi="Arial" w:eastAsia="Calibri" w:cs="Arial"/>
                <w:sz w:val="24"/>
                <w:szCs w:val="24"/>
                <w:lang w:val="en-GB"/>
              </w:rPr>
            </w:pPr>
            <w:r w:rsidRPr="4AB8D856">
              <w:rPr>
                <w:rFonts w:ascii="Arial" w:hAnsi="Arial" w:eastAsia="Calibri" w:cs="Arial"/>
                <w:sz w:val="24"/>
                <w:szCs w:val="24"/>
                <w:lang w:val="en-GB"/>
              </w:rPr>
              <w:t>135 mm</w:t>
            </w:r>
          </w:p>
        </w:tc>
        <w:tc>
          <w:tcPr>
            <w:tcW w:w="2408" w:type="dxa"/>
          </w:tcPr>
          <w:p w:rsidR="246D8CB7" w:rsidP="246D8CB7" w:rsidRDefault="35E9EADB" w14:paraId="274675A7" w14:textId="434B8620">
            <w:pPr>
              <w:rPr>
                <w:rFonts w:ascii="Arial" w:hAnsi="Arial" w:eastAsia="Calibri" w:cs="Arial"/>
                <w:sz w:val="24"/>
                <w:szCs w:val="24"/>
                <w:lang w:val="en-GB"/>
              </w:rPr>
            </w:pPr>
            <w:r w:rsidRPr="4AB8D856">
              <w:rPr>
                <w:rFonts w:ascii="Arial" w:hAnsi="Arial" w:eastAsia="Calibri" w:cs="Arial"/>
                <w:sz w:val="24"/>
                <w:szCs w:val="24"/>
                <w:lang w:val="en-GB"/>
              </w:rPr>
              <w:t>2022</w:t>
            </w:r>
          </w:p>
        </w:tc>
        <w:tc>
          <w:tcPr>
            <w:tcW w:w="2408" w:type="dxa"/>
          </w:tcPr>
          <w:p w:rsidR="35E9EADB" w:rsidP="4AB8D856" w:rsidRDefault="35E9EADB" w14:paraId="7BF51B1D" w14:textId="362D2E36">
            <w:pPr>
              <w:rPr>
                <w:rFonts w:ascii="Arial" w:hAnsi="Arial" w:eastAsia="Calibri" w:cs="Arial"/>
                <w:sz w:val="24"/>
                <w:szCs w:val="24"/>
              </w:rPr>
            </w:pPr>
            <w:r w:rsidRPr="4AB8D856">
              <w:rPr>
                <w:rFonts w:ascii="Arial" w:hAnsi="Arial" w:eastAsia="Calibri" w:cs="Arial"/>
                <w:sz w:val="24"/>
                <w:szCs w:val="24"/>
              </w:rPr>
              <w:t>Danish Ministry of Finance</w:t>
            </w:r>
          </w:p>
          <w:p w:rsidR="246D8CB7" w:rsidP="246D8CB7" w:rsidRDefault="246D8CB7" w14:paraId="4CDE7072" w14:textId="57134871">
            <w:pPr>
              <w:rPr>
                <w:rFonts w:ascii="Arial" w:hAnsi="Arial" w:eastAsia="Calibri" w:cs="Arial"/>
                <w:sz w:val="24"/>
                <w:szCs w:val="24"/>
              </w:rPr>
            </w:pPr>
          </w:p>
        </w:tc>
      </w:tr>
      <w:tr w:rsidR="246D8CB7" w:rsidTr="00DE4581" w14:paraId="3ACC0415" w14:textId="77777777">
        <w:trPr>
          <w:trHeight w:val="300"/>
        </w:trPr>
        <w:tc>
          <w:tcPr>
            <w:tcW w:w="2408" w:type="dxa"/>
          </w:tcPr>
          <w:p w:rsidR="35E9EADB" w:rsidP="4AB8D856" w:rsidRDefault="35E9EADB" w14:paraId="2AEDEDA7" w14:textId="737DA9C3">
            <w:pPr>
              <w:rPr>
                <w:rFonts w:ascii="Arial" w:hAnsi="Arial" w:eastAsia="Calibri" w:cs="Arial"/>
                <w:sz w:val="24"/>
                <w:szCs w:val="24"/>
                <w:lang w:val="en-GB"/>
              </w:rPr>
            </w:pPr>
            <w:r w:rsidRPr="4AB8D856">
              <w:rPr>
                <w:rFonts w:ascii="Arial" w:hAnsi="Arial" w:eastAsia="Calibri" w:cs="Arial"/>
                <w:sz w:val="24"/>
                <w:szCs w:val="24"/>
                <w:lang w:val="en-GB"/>
              </w:rPr>
              <w:t>Phasing out fossil fuel heat sources</w:t>
            </w:r>
          </w:p>
          <w:p w:rsidR="246D8CB7" w:rsidP="246D8CB7" w:rsidRDefault="35E9EADB" w14:paraId="1D371BB8" w14:textId="25947CF0">
            <w:pPr>
              <w:rPr>
                <w:rFonts w:ascii="Arial" w:hAnsi="Arial" w:eastAsia="Calibri" w:cs="Arial"/>
                <w:sz w:val="24"/>
                <w:szCs w:val="24"/>
                <w:lang w:val="en-GB"/>
              </w:rPr>
            </w:pPr>
            <w:r w:rsidRPr="4AB8D856">
              <w:rPr>
                <w:rFonts w:ascii="Arial" w:hAnsi="Arial" w:eastAsia="Calibri" w:cs="Arial"/>
                <w:sz w:val="24"/>
                <w:szCs w:val="24"/>
                <w:lang w:val="en-GB"/>
              </w:rPr>
              <w:t>(02/2022)</w:t>
            </w:r>
          </w:p>
        </w:tc>
        <w:tc>
          <w:tcPr>
            <w:tcW w:w="2408" w:type="dxa"/>
          </w:tcPr>
          <w:p w:rsidR="246D8CB7" w:rsidP="246D8CB7" w:rsidRDefault="35E9EADB" w14:paraId="550AE1B1" w14:textId="4D95ED64">
            <w:pPr>
              <w:rPr>
                <w:rFonts w:ascii="Arial" w:hAnsi="Arial" w:eastAsia="Calibri" w:cs="Arial"/>
                <w:sz w:val="24"/>
                <w:szCs w:val="24"/>
                <w:lang w:val="en-GB"/>
              </w:rPr>
            </w:pPr>
            <w:r w:rsidRPr="4AB8D856">
              <w:rPr>
                <w:rFonts w:ascii="Arial" w:hAnsi="Arial" w:eastAsia="Calibri" w:cs="Arial"/>
                <w:sz w:val="24"/>
                <w:szCs w:val="24"/>
                <w:lang w:val="en-GB"/>
              </w:rPr>
              <w:t>33.6 mm</w:t>
            </w:r>
          </w:p>
        </w:tc>
        <w:tc>
          <w:tcPr>
            <w:tcW w:w="2408" w:type="dxa"/>
          </w:tcPr>
          <w:p w:rsidR="246D8CB7" w:rsidP="246D8CB7" w:rsidRDefault="35E9EADB" w14:paraId="10C94D35" w14:textId="6D0B60B2">
            <w:pPr>
              <w:rPr>
                <w:rFonts w:ascii="Arial" w:hAnsi="Arial" w:eastAsia="Calibri" w:cs="Arial"/>
                <w:sz w:val="24"/>
                <w:szCs w:val="24"/>
                <w:lang w:val="en-GB"/>
              </w:rPr>
            </w:pPr>
            <w:r w:rsidRPr="4AB8D856">
              <w:rPr>
                <w:rFonts w:ascii="Arial" w:hAnsi="Arial" w:eastAsia="Calibri" w:cs="Arial"/>
                <w:sz w:val="24"/>
                <w:szCs w:val="24"/>
                <w:lang w:val="en-GB"/>
              </w:rPr>
              <w:t>2022</w:t>
            </w:r>
          </w:p>
        </w:tc>
        <w:tc>
          <w:tcPr>
            <w:tcW w:w="2408" w:type="dxa"/>
          </w:tcPr>
          <w:p w:rsidR="35E9EADB" w:rsidP="4AB8D856" w:rsidRDefault="35E9EADB" w14:paraId="3EC809CF" w14:textId="2BDCA1A7">
            <w:pPr>
              <w:rPr>
                <w:rFonts w:ascii="Arial" w:hAnsi="Arial" w:eastAsia="Calibri" w:cs="Arial"/>
                <w:sz w:val="24"/>
                <w:szCs w:val="24"/>
              </w:rPr>
            </w:pPr>
            <w:r w:rsidRPr="4AB8D856">
              <w:rPr>
                <w:rFonts w:ascii="Arial" w:hAnsi="Arial" w:eastAsia="Calibri" w:cs="Arial"/>
                <w:sz w:val="24"/>
                <w:szCs w:val="24"/>
              </w:rPr>
              <w:t>Danish Ministry of Finance</w:t>
            </w:r>
          </w:p>
          <w:p w:rsidR="246D8CB7" w:rsidP="246D8CB7" w:rsidRDefault="246D8CB7" w14:paraId="0E193620" w14:textId="62B99358">
            <w:pPr>
              <w:rPr>
                <w:rFonts w:ascii="Arial" w:hAnsi="Arial" w:eastAsia="Calibri" w:cs="Arial"/>
                <w:sz w:val="24"/>
                <w:szCs w:val="24"/>
              </w:rPr>
            </w:pPr>
          </w:p>
        </w:tc>
      </w:tr>
      <w:tr w:rsidR="246D8CB7" w:rsidTr="00DE4581" w14:paraId="7F1511DD" w14:textId="77777777">
        <w:trPr>
          <w:trHeight w:val="300"/>
        </w:trPr>
        <w:tc>
          <w:tcPr>
            <w:tcW w:w="2408" w:type="dxa"/>
          </w:tcPr>
          <w:p w:rsidR="35E9EADB" w:rsidP="4AB8D856" w:rsidRDefault="35E9EADB" w14:paraId="6577CAA6" w14:textId="5C23097D">
            <w:pPr>
              <w:rPr>
                <w:rFonts w:ascii="Arial" w:hAnsi="Arial" w:eastAsia="Calibri" w:cs="Arial"/>
                <w:sz w:val="24"/>
                <w:szCs w:val="24"/>
                <w:lang w:val="en-GB"/>
              </w:rPr>
            </w:pPr>
            <w:r w:rsidRPr="4AB8D856">
              <w:rPr>
                <w:rFonts w:ascii="Arial" w:hAnsi="Arial" w:eastAsia="Calibri" w:cs="Arial"/>
                <w:sz w:val="24"/>
                <w:szCs w:val="24"/>
                <w:lang w:val="en-GB"/>
              </w:rPr>
              <w:t>Tax-free checks to support against the cost of heating: round 2</w:t>
            </w:r>
          </w:p>
          <w:p w:rsidR="246D8CB7" w:rsidP="246D8CB7" w:rsidRDefault="35E9EADB" w14:paraId="345E9520" w14:textId="3C19659C">
            <w:pPr>
              <w:rPr>
                <w:rFonts w:ascii="Arial" w:hAnsi="Arial" w:eastAsia="Calibri" w:cs="Arial"/>
                <w:sz w:val="24"/>
                <w:szCs w:val="24"/>
                <w:lang w:val="en-GB"/>
              </w:rPr>
            </w:pPr>
            <w:r w:rsidRPr="4AB8D856">
              <w:rPr>
                <w:rFonts w:ascii="Arial" w:hAnsi="Arial" w:eastAsia="Calibri" w:cs="Arial"/>
                <w:sz w:val="24"/>
                <w:szCs w:val="24"/>
                <w:lang w:val="en-GB"/>
              </w:rPr>
              <w:t>(03/2022)</w:t>
            </w:r>
          </w:p>
        </w:tc>
        <w:tc>
          <w:tcPr>
            <w:tcW w:w="2408" w:type="dxa"/>
          </w:tcPr>
          <w:p w:rsidR="246D8CB7" w:rsidP="246D8CB7" w:rsidRDefault="35E9EADB" w14:paraId="1C3BD463" w14:textId="28077AE0">
            <w:pPr>
              <w:rPr>
                <w:rFonts w:ascii="Arial" w:hAnsi="Arial" w:eastAsia="Calibri" w:cs="Arial"/>
                <w:sz w:val="24"/>
                <w:szCs w:val="24"/>
                <w:lang w:val="en-GB"/>
              </w:rPr>
            </w:pPr>
            <w:r w:rsidRPr="4AB8D856">
              <w:rPr>
                <w:rFonts w:ascii="Arial" w:hAnsi="Arial" w:eastAsia="Calibri" w:cs="Arial"/>
                <w:sz w:val="24"/>
                <w:szCs w:val="24"/>
                <w:lang w:val="en-GB"/>
              </w:rPr>
              <w:t>135 mm</w:t>
            </w:r>
          </w:p>
        </w:tc>
        <w:tc>
          <w:tcPr>
            <w:tcW w:w="2408" w:type="dxa"/>
          </w:tcPr>
          <w:p w:rsidR="246D8CB7" w:rsidP="246D8CB7" w:rsidRDefault="35E9EADB" w14:paraId="743F5D47" w14:textId="54AB8B9D">
            <w:pPr>
              <w:rPr>
                <w:rFonts w:ascii="Arial" w:hAnsi="Arial" w:eastAsia="Calibri" w:cs="Arial"/>
                <w:sz w:val="24"/>
                <w:szCs w:val="24"/>
                <w:lang w:val="en-GB"/>
              </w:rPr>
            </w:pPr>
            <w:r w:rsidRPr="4AB8D856">
              <w:rPr>
                <w:rFonts w:ascii="Arial" w:hAnsi="Arial" w:eastAsia="Calibri" w:cs="Arial"/>
                <w:sz w:val="24"/>
                <w:szCs w:val="24"/>
                <w:lang w:val="en-GB"/>
              </w:rPr>
              <w:t>2022</w:t>
            </w:r>
          </w:p>
        </w:tc>
        <w:tc>
          <w:tcPr>
            <w:tcW w:w="2408" w:type="dxa"/>
          </w:tcPr>
          <w:p w:rsidR="35E9EADB" w:rsidP="4AB8D856" w:rsidRDefault="35E9EADB" w14:paraId="01C57EE9" w14:textId="2BDCA1A7">
            <w:pPr>
              <w:rPr>
                <w:rFonts w:ascii="Arial" w:hAnsi="Arial" w:eastAsia="Calibri" w:cs="Arial"/>
                <w:sz w:val="24"/>
                <w:szCs w:val="24"/>
              </w:rPr>
            </w:pPr>
            <w:r w:rsidRPr="4AB8D856">
              <w:rPr>
                <w:rFonts w:ascii="Arial" w:hAnsi="Arial" w:eastAsia="Calibri" w:cs="Arial"/>
                <w:sz w:val="24"/>
                <w:szCs w:val="24"/>
              </w:rPr>
              <w:t>Danish Ministry of Finance</w:t>
            </w:r>
          </w:p>
          <w:p w:rsidR="246D8CB7" w:rsidP="246D8CB7" w:rsidRDefault="246D8CB7" w14:paraId="73E462D6" w14:textId="15A907CD">
            <w:pPr>
              <w:rPr>
                <w:rFonts w:ascii="Arial" w:hAnsi="Arial" w:eastAsia="Calibri" w:cs="Arial"/>
                <w:sz w:val="24"/>
                <w:szCs w:val="24"/>
              </w:rPr>
            </w:pPr>
          </w:p>
        </w:tc>
      </w:tr>
      <w:tr w:rsidR="246D8CB7" w:rsidTr="00DE4581" w14:paraId="4DE274D2" w14:textId="77777777">
        <w:trPr>
          <w:trHeight w:val="300"/>
        </w:trPr>
        <w:tc>
          <w:tcPr>
            <w:tcW w:w="2408" w:type="dxa"/>
          </w:tcPr>
          <w:p w:rsidR="35E9EADB" w:rsidP="4AB8D856" w:rsidRDefault="35E9EADB" w14:paraId="0E4CC871" w14:textId="153D280E">
            <w:pPr>
              <w:rPr>
                <w:rFonts w:ascii="Arial" w:hAnsi="Arial" w:eastAsia="Calibri" w:cs="Arial"/>
                <w:sz w:val="24"/>
                <w:szCs w:val="24"/>
                <w:lang w:val="en-GB"/>
              </w:rPr>
            </w:pPr>
            <w:r w:rsidRPr="4AB8D856">
              <w:rPr>
                <w:rFonts w:ascii="Arial" w:hAnsi="Arial" w:eastAsia="Calibri" w:cs="Arial"/>
                <w:sz w:val="24"/>
                <w:szCs w:val="24"/>
                <w:lang w:val="en-GB"/>
              </w:rPr>
              <w:t>Increase of the employment allowance</w:t>
            </w:r>
          </w:p>
          <w:p w:rsidR="246D8CB7" w:rsidP="246D8CB7" w:rsidRDefault="35E9EADB" w14:paraId="5950086B" w14:textId="299A1E04">
            <w:pPr>
              <w:rPr>
                <w:rFonts w:ascii="Arial" w:hAnsi="Arial" w:eastAsia="Calibri" w:cs="Arial"/>
                <w:sz w:val="24"/>
                <w:szCs w:val="24"/>
                <w:lang w:val="en-GB"/>
              </w:rPr>
            </w:pPr>
            <w:r w:rsidRPr="4AB8D856">
              <w:rPr>
                <w:rFonts w:ascii="Arial" w:hAnsi="Arial" w:eastAsia="Calibri" w:cs="Arial"/>
                <w:sz w:val="24"/>
                <w:szCs w:val="24"/>
                <w:lang w:val="en-GB"/>
              </w:rPr>
              <w:t>(06</w:t>
            </w:r>
            <w:r w:rsidRPr="0233E4F8">
              <w:rPr>
                <w:rFonts w:ascii="Arial" w:hAnsi="Arial" w:eastAsia="Calibri" w:cs="Arial"/>
                <w:sz w:val="24"/>
                <w:szCs w:val="24"/>
                <w:lang w:val="en-GB"/>
              </w:rPr>
              <w:t>/2022)</w:t>
            </w:r>
          </w:p>
        </w:tc>
        <w:tc>
          <w:tcPr>
            <w:tcW w:w="2408" w:type="dxa"/>
          </w:tcPr>
          <w:p w:rsidR="246D8CB7" w:rsidP="246D8CB7" w:rsidRDefault="35E9EADB" w14:paraId="01F3B27D" w14:textId="201D1F9F">
            <w:pPr>
              <w:rPr>
                <w:rFonts w:ascii="Arial" w:hAnsi="Arial" w:eastAsia="Calibri" w:cs="Arial"/>
                <w:sz w:val="24"/>
                <w:szCs w:val="24"/>
                <w:lang w:val="en-GB"/>
              </w:rPr>
            </w:pPr>
            <w:r w:rsidRPr="0233E4F8">
              <w:rPr>
                <w:rFonts w:ascii="Arial" w:hAnsi="Arial" w:eastAsia="Calibri" w:cs="Arial"/>
                <w:sz w:val="24"/>
                <w:szCs w:val="24"/>
                <w:lang w:val="en-GB"/>
              </w:rPr>
              <w:t>135 mm</w:t>
            </w:r>
          </w:p>
        </w:tc>
        <w:tc>
          <w:tcPr>
            <w:tcW w:w="2408" w:type="dxa"/>
          </w:tcPr>
          <w:p w:rsidR="246D8CB7" w:rsidP="246D8CB7" w:rsidRDefault="35E9EADB" w14:paraId="2C9FA644" w14:textId="0066321E">
            <w:pPr>
              <w:rPr>
                <w:rFonts w:ascii="Arial" w:hAnsi="Arial" w:eastAsia="Calibri" w:cs="Arial"/>
                <w:sz w:val="24"/>
                <w:szCs w:val="24"/>
                <w:lang w:val="en-GB"/>
              </w:rPr>
            </w:pPr>
            <w:r w:rsidRPr="4AB8D856">
              <w:rPr>
                <w:rFonts w:ascii="Arial" w:hAnsi="Arial" w:eastAsia="Calibri" w:cs="Arial"/>
                <w:sz w:val="24"/>
                <w:szCs w:val="24"/>
                <w:lang w:val="en-GB"/>
              </w:rPr>
              <w:t>2022-2023</w:t>
            </w:r>
          </w:p>
        </w:tc>
        <w:tc>
          <w:tcPr>
            <w:tcW w:w="2408" w:type="dxa"/>
          </w:tcPr>
          <w:p w:rsidR="35E9EADB" w:rsidP="4AB8D856" w:rsidRDefault="35E9EADB" w14:paraId="0C206416" w14:textId="2BDCA1A7">
            <w:pPr>
              <w:rPr>
                <w:rFonts w:ascii="Arial" w:hAnsi="Arial" w:eastAsia="Calibri" w:cs="Arial"/>
                <w:sz w:val="24"/>
                <w:szCs w:val="24"/>
              </w:rPr>
            </w:pPr>
            <w:r w:rsidRPr="4AB8D856">
              <w:rPr>
                <w:rFonts w:ascii="Arial" w:hAnsi="Arial" w:eastAsia="Calibri" w:cs="Arial"/>
                <w:sz w:val="24"/>
                <w:szCs w:val="24"/>
              </w:rPr>
              <w:t>Danish Ministry of Finance</w:t>
            </w:r>
          </w:p>
          <w:p w:rsidR="246D8CB7" w:rsidP="246D8CB7" w:rsidRDefault="246D8CB7" w14:paraId="62DAC19D" w14:textId="2BCC4BD8">
            <w:pPr>
              <w:rPr>
                <w:rFonts w:ascii="Arial" w:hAnsi="Arial" w:eastAsia="Calibri" w:cs="Arial"/>
                <w:sz w:val="24"/>
                <w:szCs w:val="24"/>
              </w:rPr>
            </w:pPr>
          </w:p>
        </w:tc>
      </w:tr>
      <w:tr w:rsidR="246D8CB7" w:rsidTr="00DE4581" w14:paraId="633BBB0D" w14:textId="77777777">
        <w:trPr>
          <w:trHeight w:val="300"/>
        </w:trPr>
        <w:tc>
          <w:tcPr>
            <w:tcW w:w="2408" w:type="dxa"/>
          </w:tcPr>
          <w:p w:rsidR="35E9EADB" w:rsidP="0233E4F8" w:rsidRDefault="35E9EADB" w14:paraId="32D4E4B9" w14:textId="46280713">
            <w:pPr>
              <w:rPr>
                <w:rFonts w:ascii="Arial" w:hAnsi="Arial" w:eastAsia="Calibri" w:cs="Arial"/>
                <w:sz w:val="24"/>
                <w:szCs w:val="24"/>
                <w:lang w:val="en-GB"/>
              </w:rPr>
            </w:pPr>
            <w:r w:rsidRPr="0233E4F8">
              <w:rPr>
                <w:rFonts w:ascii="Arial" w:hAnsi="Arial" w:eastAsia="Calibri" w:cs="Arial"/>
                <w:sz w:val="24"/>
                <w:szCs w:val="24"/>
                <w:lang w:val="en-GB"/>
              </w:rPr>
              <w:t>Reduction of electricity tax</w:t>
            </w:r>
          </w:p>
          <w:p w:rsidR="246D8CB7" w:rsidP="246D8CB7" w:rsidRDefault="35E9EADB" w14:paraId="1F2F4C42" w14:textId="19EECFA3">
            <w:pPr>
              <w:rPr>
                <w:rFonts w:ascii="Arial" w:hAnsi="Arial" w:eastAsia="Calibri" w:cs="Arial"/>
                <w:sz w:val="24"/>
                <w:szCs w:val="24"/>
                <w:lang w:val="en-GB"/>
              </w:rPr>
            </w:pPr>
            <w:r w:rsidRPr="0233E4F8">
              <w:rPr>
                <w:rFonts w:ascii="Arial" w:hAnsi="Arial" w:eastAsia="Calibri" w:cs="Arial"/>
                <w:sz w:val="24"/>
                <w:szCs w:val="24"/>
                <w:lang w:val="en-GB"/>
              </w:rPr>
              <w:t>(06/</w:t>
            </w:r>
            <w:r w:rsidRPr="3DDA554E">
              <w:rPr>
                <w:rFonts w:ascii="Arial" w:hAnsi="Arial" w:eastAsia="Calibri" w:cs="Arial"/>
                <w:sz w:val="24"/>
                <w:szCs w:val="24"/>
                <w:lang w:val="en-GB"/>
              </w:rPr>
              <w:t>2022)</w:t>
            </w:r>
          </w:p>
        </w:tc>
        <w:tc>
          <w:tcPr>
            <w:tcW w:w="2408" w:type="dxa"/>
          </w:tcPr>
          <w:p w:rsidR="246D8CB7" w:rsidP="246D8CB7" w:rsidRDefault="35E9EADB" w14:paraId="4BCBAA3B" w14:textId="25732B4C">
            <w:pPr>
              <w:rPr>
                <w:rFonts w:ascii="Arial" w:hAnsi="Arial" w:eastAsia="Calibri" w:cs="Arial"/>
                <w:sz w:val="24"/>
                <w:szCs w:val="24"/>
                <w:lang w:val="en-GB"/>
              </w:rPr>
            </w:pPr>
            <w:r w:rsidRPr="3DDA554E">
              <w:rPr>
                <w:rFonts w:ascii="Arial" w:hAnsi="Arial" w:eastAsia="Calibri" w:cs="Arial"/>
                <w:sz w:val="24"/>
                <w:szCs w:val="24"/>
                <w:lang w:val="en-GB"/>
              </w:rPr>
              <w:t>63.9 mm</w:t>
            </w:r>
          </w:p>
        </w:tc>
        <w:tc>
          <w:tcPr>
            <w:tcW w:w="2408" w:type="dxa"/>
          </w:tcPr>
          <w:p w:rsidR="246D8CB7" w:rsidP="246D8CB7" w:rsidRDefault="35E9EADB" w14:paraId="5196AB74" w14:textId="1071F493">
            <w:pPr>
              <w:rPr>
                <w:rFonts w:ascii="Arial" w:hAnsi="Arial" w:eastAsia="Calibri" w:cs="Arial"/>
                <w:sz w:val="24"/>
                <w:szCs w:val="24"/>
                <w:lang w:val="en-GB"/>
              </w:rPr>
            </w:pPr>
            <w:r w:rsidRPr="3DDA554E">
              <w:rPr>
                <w:rFonts w:ascii="Arial" w:hAnsi="Arial" w:eastAsia="Calibri" w:cs="Arial"/>
                <w:sz w:val="24"/>
                <w:szCs w:val="24"/>
                <w:lang w:val="en-GB"/>
              </w:rPr>
              <w:t>2022-2023</w:t>
            </w:r>
          </w:p>
        </w:tc>
        <w:tc>
          <w:tcPr>
            <w:tcW w:w="2408" w:type="dxa"/>
          </w:tcPr>
          <w:p w:rsidR="35E9EADB" w:rsidP="4AB8D856" w:rsidRDefault="35E9EADB" w14:paraId="1322714B" w14:textId="2BDCA1A7">
            <w:pPr>
              <w:rPr>
                <w:rFonts w:ascii="Arial" w:hAnsi="Arial" w:eastAsia="Calibri" w:cs="Arial"/>
                <w:sz w:val="24"/>
                <w:szCs w:val="24"/>
              </w:rPr>
            </w:pPr>
            <w:r w:rsidRPr="4AB8D856">
              <w:rPr>
                <w:rFonts w:ascii="Arial" w:hAnsi="Arial" w:eastAsia="Calibri" w:cs="Arial"/>
                <w:sz w:val="24"/>
                <w:szCs w:val="24"/>
              </w:rPr>
              <w:t>Danish Ministry of Finance</w:t>
            </w:r>
          </w:p>
          <w:p w:rsidR="246D8CB7" w:rsidP="246D8CB7" w:rsidRDefault="246D8CB7" w14:paraId="7A9870CB" w14:textId="242082D5">
            <w:pPr>
              <w:rPr>
                <w:rFonts w:ascii="Arial" w:hAnsi="Arial" w:eastAsia="Calibri" w:cs="Arial"/>
                <w:sz w:val="24"/>
                <w:szCs w:val="24"/>
              </w:rPr>
            </w:pPr>
          </w:p>
        </w:tc>
      </w:tr>
      <w:tr w:rsidR="4AB8D856" w:rsidTr="00DE4581" w14:paraId="21D1339E" w14:textId="77777777">
        <w:trPr>
          <w:trHeight w:val="300"/>
        </w:trPr>
        <w:tc>
          <w:tcPr>
            <w:tcW w:w="2408" w:type="dxa"/>
          </w:tcPr>
          <w:p w:rsidR="35E9EADB" w:rsidP="3DDA554E" w:rsidRDefault="35E9EADB" w14:paraId="088A736D" w14:textId="23C742B9">
            <w:pPr>
              <w:rPr>
                <w:rFonts w:ascii="Arial" w:hAnsi="Arial" w:eastAsia="Calibri" w:cs="Arial"/>
                <w:sz w:val="24"/>
                <w:szCs w:val="24"/>
                <w:lang w:val="en-GB"/>
              </w:rPr>
            </w:pPr>
            <w:r w:rsidRPr="3DDA554E">
              <w:rPr>
                <w:rFonts w:ascii="Arial" w:hAnsi="Arial" w:eastAsia="Calibri" w:cs="Arial"/>
                <w:sz w:val="24"/>
                <w:szCs w:val="24"/>
                <w:lang w:val="en-GB"/>
              </w:rPr>
              <w:t>Senior citizen’s cheque</w:t>
            </w:r>
          </w:p>
          <w:p w:rsidR="4AB8D856" w:rsidP="4AB8D856" w:rsidRDefault="35E9EADB" w14:paraId="34E04FE0" w14:textId="39E074CC">
            <w:pPr>
              <w:rPr>
                <w:rFonts w:ascii="Arial" w:hAnsi="Arial" w:eastAsia="Calibri" w:cs="Arial"/>
                <w:sz w:val="24"/>
                <w:szCs w:val="24"/>
                <w:lang w:val="en-GB"/>
              </w:rPr>
            </w:pPr>
            <w:r w:rsidRPr="3DDA554E">
              <w:rPr>
                <w:rFonts w:ascii="Arial" w:hAnsi="Arial" w:eastAsia="Calibri" w:cs="Arial"/>
                <w:sz w:val="24"/>
                <w:szCs w:val="24"/>
                <w:lang w:val="en-GB"/>
              </w:rPr>
              <w:t>(06/2022)</w:t>
            </w:r>
          </w:p>
        </w:tc>
        <w:tc>
          <w:tcPr>
            <w:tcW w:w="2408" w:type="dxa"/>
          </w:tcPr>
          <w:p w:rsidR="4AB8D856" w:rsidP="4AB8D856" w:rsidRDefault="35E9EADB" w14:paraId="333E6FB6" w14:textId="1E5D2AD1">
            <w:pPr>
              <w:rPr>
                <w:rFonts w:ascii="Arial" w:hAnsi="Arial" w:eastAsia="Calibri" w:cs="Arial"/>
                <w:sz w:val="24"/>
                <w:szCs w:val="24"/>
                <w:lang w:val="en-GB"/>
              </w:rPr>
            </w:pPr>
            <w:r w:rsidRPr="3DDA554E">
              <w:rPr>
                <w:rFonts w:ascii="Arial" w:hAnsi="Arial" w:eastAsia="Calibri" w:cs="Arial"/>
                <w:sz w:val="24"/>
                <w:szCs w:val="24"/>
                <w:lang w:val="en-GB"/>
              </w:rPr>
              <w:t>150.6 mm</w:t>
            </w:r>
          </w:p>
        </w:tc>
        <w:tc>
          <w:tcPr>
            <w:tcW w:w="2408" w:type="dxa"/>
          </w:tcPr>
          <w:p w:rsidR="4AB8D856" w:rsidP="4AB8D856" w:rsidRDefault="35E9EADB" w14:paraId="66C7E858" w14:textId="761FF9E6">
            <w:pPr>
              <w:rPr>
                <w:rFonts w:ascii="Arial" w:hAnsi="Arial" w:eastAsia="Calibri" w:cs="Arial"/>
                <w:sz w:val="24"/>
                <w:szCs w:val="24"/>
                <w:lang w:val="en-GB"/>
              </w:rPr>
            </w:pPr>
            <w:r w:rsidRPr="3DDA554E">
              <w:rPr>
                <w:rFonts w:ascii="Arial" w:hAnsi="Arial" w:eastAsia="Calibri" w:cs="Arial"/>
                <w:sz w:val="24"/>
                <w:szCs w:val="24"/>
                <w:lang w:val="en-GB"/>
              </w:rPr>
              <w:t>2022-2023</w:t>
            </w:r>
          </w:p>
        </w:tc>
        <w:tc>
          <w:tcPr>
            <w:tcW w:w="2408" w:type="dxa"/>
          </w:tcPr>
          <w:p w:rsidR="35E9EADB" w:rsidP="4AB8D856" w:rsidRDefault="35E9EADB" w14:paraId="6F294732" w14:textId="2BDCA1A7">
            <w:pPr>
              <w:rPr>
                <w:rFonts w:ascii="Arial" w:hAnsi="Arial" w:eastAsia="Calibri" w:cs="Arial"/>
                <w:sz w:val="24"/>
                <w:szCs w:val="24"/>
              </w:rPr>
            </w:pPr>
            <w:r w:rsidRPr="4AB8D856">
              <w:rPr>
                <w:rFonts w:ascii="Arial" w:hAnsi="Arial" w:eastAsia="Calibri" w:cs="Arial"/>
                <w:sz w:val="24"/>
                <w:szCs w:val="24"/>
              </w:rPr>
              <w:t>Danish Ministry of Finance</w:t>
            </w:r>
          </w:p>
          <w:p w:rsidR="4AB8D856" w:rsidP="4AB8D856" w:rsidRDefault="4AB8D856" w14:paraId="375DE8D0" w14:textId="34AFE249">
            <w:pPr>
              <w:rPr>
                <w:rFonts w:ascii="Arial" w:hAnsi="Arial" w:eastAsia="Calibri" w:cs="Arial"/>
                <w:sz w:val="24"/>
                <w:szCs w:val="24"/>
              </w:rPr>
            </w:pPr>
          </w:p>
        </w:tc>
      </w:tr>
      <w:tr w:rsidR="4AB8D856" w:rsidTr="00DE4581" w14:paraId="3E9A4497" w14:textId="77777777">
        <w:trPr>
          <w:trHeight w:val="300"/>
        </w:trPr>
        <w:tc>
          <w:tcPr>
            <w:tcW w:w="2408" w:type="dxa"/>
          </w:tcPr>
          <w:p w:rsidR="4AB8D856" w:rsidP="12252907" w:rsidRDefault="35E9EADB" w14:paraId="56D667C8" w14:textId="1068D68B">
            <w:pPr>
              <w:rPr>
                <w:rFonts w:ascii="Arial" w:hAnsi="Arial" w:eastAsia="Calibri" w:cs="Arial"/>
                <w:sz w:val="24"/>
                <w:szCs w:val="24"/>
                <w:lang w:val="en-GB"/>
              </w:rPr>
            </w:pPr>
            <w:r w:rsidRPr="3DDA554E">
              <w:rPr>
                <w:rFonts w:ascii="Arial" w:hAnsi="Arial" w:eastAsia="Calibri" w:cs="Arial"/>
                <w:sz w:val="24"/>
                <w:szCs w:val="24"/>
                <w:lang w:val="en-GB"/>
              </w:rPr>
              <w:t>Lump-sum payments to pensioners, SU disability allowance and single parents, and increased student grants</w:t>
            </w:r>
          </w:p>
          <w:p w:rsidR="4AB8D856" w:rsidP="4AB8D856" w:rsidRDefault="0B6E5DBD" w14:paraId="3A5D2736" w14:textId="472352E2">
            <w:pPr>
              <w:rPr>
                <w:rFonts w:ascii="Arial" w:hAnsi="Arial" w:eastAsia="Calibri" w:cs="Arial"/>
                <w:sz w:val="24"/>
                <w:szCs w:val="24"/>
                <w:lang w:val="en-GB"/>
              </w:rPr>
            </w:pPr>
            <w:r w:rsidRPr="12252907">
              <w:rPr>
                <w:rFonts w:ascii="Arial" w:hAnsi="Arial" w:eastAsia="Calibri" w:cs="Arial"/>
                <w:sz w:val="24"/>
                <w:szCs w:val="24"/>
                <w:lang w:val="en-GB"/>
              </w:rPr>
              <w:t>(06</w:t>
            </w:r>
            <w:r w:rsidRPr="6ED312FF">
              <w:rPr>
                <w:rFonts w:ascii="Arial" w:hAnsi="Arial" w:eastAsia="Calibri" w:cs="Arial"/>
                <w:sz w:val="24"/>
                <w:szCs w:val="24"/>
                <w:lang w:val="en-GB"/>
              </w:rPr>
              <w:t>/2022)</w:t>
            </w:r>
          </w:p>
        </w:tc>
        <w:tc>
          <w:tcPr>
            <w:tcW w:w="2408" w:type="dxa"/>
          </w:tcPr>
          <w:p w:rsidR="4AB8D856" w:rsidP="4AB8D856" w:rsidRDefault="4A161F12" w14:paraId="2DFD7F88" w14:textId="2C596FDA">
            <w:pPr>
              <w:rPr>
                <w:rFonts w:ascii="Arial" w:hAnsi="Arial" w:eastAsia="Calibri" w:cs="Arial"/>
                <w:sz w:val="24"/>
                <w:szCs w:val="24"/>
                <w:lang w:val="en-GB"/>
              </w:rPr>
            </w:pPr>
            <w:r w:rsidRPr="3DDA554E">
              <w:rPr>
                <w:rFonts w:ascii="Arial" w:hAnsi="Arial" w:eastAsia="Calibri" w:cs="Arial"/>
                <w:sz w:val="24"/>
                <w:szCs w:val="24"/>
                <w:lang w:val="en-GB"/>
              </w:rPr>
              <w:t>69.1 mm</w:t>
            </w:r>
          </w:p>
        </w:tc>
        <w:tc>
          <w:tcPr>
            <w:tcW w:w="2408" w:type="dxa"/>
          </w:tcPr>
          <w:p w:rsidR="4AB8D856" w:rsidP="4AB8D856" w:rsidRDefault="4A161F12" w14:paraId="3EFDD319" w14:textId="550EF692">
            <w:pPr>
              <w:rPr>
                <w:rFonts w:ascii="Arial" w:hAnsi="Arial" w:eastAsia="Calibri" w:cs="Arial"/>
                <w:sz w:val="24"/>
                <w:szCs w:val="24"/>
                <w:lang w:val="en-GB"/>
              </w:rPr>
            </w:pPr>
            <w:r w:rsidRPr="3DDA554E">
              <w:rPr>
                <w:rFonts w:ascii="Arial" w:hAnsi="Arial" w:eastAsia="Calibri" w:cs="Arial"/>
                <w:sz w:val="24"/>
                <w:szCs w:val="24"/>
                <w:lang w:val="en-GB"/>
              </w:rPr>
              <w:t>2022-2023</w:t>
            </w:r>
          </w:p>
        </w:tc>
        <w:tc>
          <w:tcPr>
            <w:tcW w:w="2408" w:type="dxa"/>
          </w:tcPr>
          <w:p w:rsidR="35E9EADB" w:rsidP="4AB8D856" w:rsidRDefault="35E9EADB" w14:paraId="091A6A3E" w14:textId="2BDCA1A7">
            <w:pPr>
              <w:rPr>
                <w:rFonts w:ascii="Arial" w:hAnsi="Arial" w:eastAsia="Calibri" w:cs="Arial"/>
                <w:sz w:val="24"/>
                <w:szCs w:val="24"/>
              </w:rPr>
            </w:pPr>
            <w:r w:rsidRPr="4AB8D856">
              <w:rPr>
                <w:rFonts w:ascii="Arial" w:hAnsi="Arial" w:eastAsia="Calibri" w:cs="Arial"/>
                <w:sz w:val="24"/>
                <w:szCs w:val="24"/>
              </w:rPr>
              <w:t>Danish Ministry of Finance</w:t>
            </w:r>
          </w:p>
          <w:p w:rsidR="4AB8D856" w:rsidP="4AB8D856" w:rsidRDefault="4AB8D856" w14:paraId="2AF0E3C8" w14:textId="27E464C0">
            <w:pPr>
              <w:rPr>
                <w:rFonts w:ascii="Arial" w:hAnsi="Arial" w:eastAsia="Calibri" w:cs="Arial"/>
                <w:sz w:val="24"/>
                <w:szCs w:val="24"/>
              </w:rPr>
            </w:pPr>
          </w:p>
        </w:tc>
      </w:tr>
      <w:tr w:rsidRPr="00D450DF" w:rsidR="345BFEEE" w:rsidTr="00DE4581" w14:paraId="19D99076" w14:textId="77777777">
        <w:trPr>
          <w:trHeight w:val="300"/>
        </w:trPr>
        <w:tc>
          <w:tcPr>
            <w:tcW w:w="2408" w:type="dxa"/>
          </w:tcPr>
          <w:p w:rsidR="79FBBA00" w:rsidP="345BFEEE" w:rsidRDefault="79FBBA00" w14:paraId="7E526A42" w14:textId="0135381E">
            <w:pPr>
              <w:rPr>
                <w:rFonts w:ascii="Arial" w:hAnsi="Arial" w:eastAsia="Calibri" w:cs="Arial"/>
                <w:sz w:val="24"/>
                <w:szCs w:val="24"/>
                <w:lang w:val="en-GB"/>
              </w:rPr>
            </w:pPr>
            <w:r w:rsidRPr="345BFEEE">
              <w:rPr>
                <w:rFonts w:ascii="Arial" w:hAnsi="Arial" w:eastAsia="Calibri" w:cs="Arial"/>
                <w:sz w:val="24"/>
                <w:szCs w:val="24"/>
                <w:lang w:val="en-GB"/>
              </w:rPr>
              <w:t>Loan scheme to consumers to spread energy bill payments over 5 years</w:t>
            </w:r>
          </w:p>
        </w:tc>
        <w:tc>
          <w:tcPr>
            <w:tcW w:w="2408" w:type="dxa"/>
          </w:tcPr>
          <w:p w:rsidR="304196B1" w:rsidP="345BFEEE" w:rsidRDefault="304196B1" w14:paraId="5E6E63B8" w14:textId="131ACF18">
            <w:pPr>
              <w:rPr>
                <w:rFonts w:ascii="Arial" w:hAnsi="Arial" w:eastAsia="Calibri" w:cs="Arial"/>
                <w:sz w:val="24"/>
                <w:szCs w:val="24"/>
                <w:lang w:val="en-GB"/>
              </w:rPr>
            </w:pPr>
            <w:r w:rsidRPr="345BFEEE">
              <w:rPr>
                <w:rFonts w:ascii="Arial" w:hAnsi="Arial" w:eastAsia="Calibri" w:cs="Arial"/>
                <w:sz w:val="24"/>
                <w:szCs w:val="24"/>
                <w:lang w:val="en-GB"/>
              </w:rPr>
              <w:t>6</w:t>
            </w:r>
            <w:r w:rsidR="000867C6">
              <w:rPr>
                <w:rFonts w:ascii="Arial" w:hAnsi="Arial" w:eastAsia="Calibri" w:cs="Arial"/>
                <w:sz w:val="24"/>
                <w:szCs w:val="24"/>
                <w:lang w:val="en-GB"/>
              </w:rPr>
              <w:t>.</w:t>
            </w:r>
            <w:r w:rsidRPr="345BFEEE">
              <w:rPr>
                <w:rFonts w:ascii="Arial" w:hAnsi="Arial" w:eastAsia="Calibri" w:cs="Arial"/>
                <w:sz w:val="24"/>
                <w:szCs w:val="24"/>
                <w:lang w:val="en-GB"/>
              </w:rPr>
              <w:t>05 bn</w:t>
            </w:r>
          </w:p>
        </w:tc>
        <w:tc>
          <w:tcPr>
            <w:tcW w:w="2408" w:type="dxa"/>
          </w:tcPr>
          <w:p w:rsidR="50C093D7" w:rsidP="345BFEEE" w:rsidRDefault="50C093D7" w14:paraId="3667CBF7" w14:textId="595BCDA3">
            <w:pPr>
              <w:rPr>
                <w:rFonts w:ascii="Arial" w:hAnsi="Arial" w:eastAsia="Calibri" w:cs="Arial"/>
                <w:sz w:val="24"/>
                <w:szCs w:val="24"/>
                <w:lang w:val="en-GB"/>
              </w:rPr>
            </w:pPr>
            <w:r w:rsidRPr="345BFEEE">
              <w:rPr>
                <w:rFonts w:ascii="Arial" w:hAnsi="Arial" w:eastAsia="Calibri" w:cs="Arial"/>
                <w:sz w:val="24"/>
                <w:szCs w:val="24"/>
                <w:lang w:val="en-GB"/>
              </w:rPr>
              <w:t>2022</w:t>
            </w:r>
          </w:p>
        </w:tc>
        <w:tc>
          <w:tcPr>
            <w:tcW w:w="2408" w:type="dxa"/>
          </w:tcPr>
          <w:p w:rsidRPr="003D2467" w:rsidR="19A81382" w:rsidP="345BFEEE" w:rsidRDefault="00377B14" w14:paraId="4171C42B" w14:textId="5CE121BA">
            <w:pPr>
              <w:rPr>
                <w:rFonts w:ascii="Arial" w:hAnsi="Arial" w:eastAsia="Calibri" w:cs="Arial"/>
                <w:sz w:val="24"/>
                <w:szCs w:val="24"/>
                <w:lang w:val="en-GB"/>
              </w:rPr>
            </w:pPr>
            <w:hyperlink w:history="1" r:id="rId36">
              <w:r w:rsidRPr="00827FB7" w:rsidR="00354435">
                <w:rPr>
                  <w:rStyle w:val="Hyperlink"/>
                  <w:rFonts w:ascii="Arial" w:hAnsi="Arial" w:eastAsia="Calibri" w:cs="Arial"/>
                  <w:sz w:val="24"/>
                  <w:szCs w:val="24"/>
                  <w:lang w:val="en-GB"/>
                </w:rPr>
                <w:t>https://www.altinget.dk/forsyning/artikel/regeringen-vil-ruste-danskerne-til-en-kold-og-dyr-vinter-med-vidtgaaende-forslag</w:t>
              </w:r>
            </w:hyperlink>
            <w:r w:rsidR="00354435">
              <w:rPr>
                <w:rFonts w:ascii="Arial" w:hAnsi="Arial" w:eastAsia="Calibri" w:cs="Arial"/>
                <w:sz w:val="24"/>
                <w:szCs w:val="24"/>
                <w:lang w:val="en-GB"/>
              </w:rPr>
              <w:t xml:space="preserve"> </w:t>
            </w:r>
          </w:p>
        </w:tc>
      </w:tr>
      <w:tr w:rsidRPr="009D5696" w:rsidR="7513376F" w:rsidTr="00DE4581" w14:paraId="5276D570" w14:textId="77777777">
        <w:tc>
          <w:tcPr>
            <w:tcW w:w="2408" w:type="dxa"/>
          </w:tcPr>
          <w:p w:rsidRPr="009D5696" w:rsidR="7513376F" w:rsidP="7513376F" w:rsidRDefault="7513376F" w14:paraId="401AC5E6" w14:textId="63E127EA">
            <w:pPr>
              <w:rPr>
                <w:rFonts w:ascii="Arial" w:hAnsi="Arial" w:eastAsia="Calibri" w:cs="Arial"/>
                <w:sz w:val="24"/>
                <w:szCs w:val="24"/>
              </w:rPr>
            </w:pPr>
            <w:r w:rsidRPr="009D5696">
              <w:rPr>
                <w:rFonts w:ascii="Arial" w:hAnsi="Arial" w:eastAsia="Calibri" w:cs="Arial"/>
                <w:sz w:val="24"/>
                <w:szCs w:val="24"/>
              </w:rPr>
              <w:t>TOTAL</w:t>
            </w:r>
          </w:p>
        </w:tc>
        <w:tc>
          <w:tcPr>
            <w:tcW w:w="2408" w:type="dxa"/>
          </w:tcPr>
          <w:p w:rsidRPr="009D5696" w:rsidR="7513376F" w:rsidP="7513376F" w:rsidRDefault="25B39139" w14:paraId="358CC830" w14:textId="741008EF">
            <w:pPr>
              <w:rPr>
                <w:rFonts w:ascii="Arial" w:hAnsi="Arial" w:eastAsia="Calibri" w:cs="Arial"/>
                <w:sz w:val="24"/>
                <w:szCs w:val="24"/>
              </w:rPr>
            </w:pPr>
            <w:r w:rsidRPr="345BFEEE">
              <w:rPr>
                <w:rFonts w:ascii="Arial" w:hAnsi="Arial" w:eastAsia="Calibri" w:cs="Arial"/>
                <w:sz w:val="24"/>
                <w:szCs w:val="24"/>
              </w:rPr>
              <w:t>6</w:t>
            </w:r>
            <w:r w:rsidRPr="72351FFB" w:rsidR="28CB47A7">
              <w:rPr>
                <w:rFonts w:ascii="Arial" w:hAnsi="Arial" w:eastAsia="Calibri" w:cs="Arial"/>
                <w:sz w:val="24"/>
                <w:szCs w:val="24"/>
              </w:rPr>
              <w:t>.</w:t>
            </w:r>
            <w:r w:rsidRPr="066D7416" w:rsidR="141F5178">
              <w:rPr>
                <w:rFonts w:ascii="Arial" w:hAnsi="Arial" w:eastAsia="Calibri" w:cs="Arial"/>
                <w:sz w:val="24"/>
                <w:szCs w:val="24"/>
              </w:rPr>
              <w:t>77</w:t>
            </w:r>
            <w:r w:rsidRPr="345BFEEE" w:rsidR="7513376F">
              <w:rPr>
                <w:rFonts w:ascii="Arial" w:hAnsi="Arial" w:eastAsia="Calibri" w:cs="Arial"/>
                <w:sz w:val="24"/>
                <w:szCs w:val="24"/>
              </w:rPr>
              <w:t xml:space="preserve"> mm</w:t>
            </w:r>
          </w:p>
        </w:tc>
        <w:tc>
          <w:tcPr>
            <w:tcW w:w="2408" w:type="dxa"/>
          </w:tcPr>
          <w:p w:rsidRPr="009D5696" w:rsidR="7513376F" w:rsidP="7513376F" w:rsidRDefault="7513376F" w14:paraId="26F10EA7" w14:textId="757EA016">
            <w:pPr>
              <w:rPr>
                <w:rFonts w:ascii="Arial" w:hAnsi="Arial" w:eastAsia="Calibri" w:cs="Arial"/>
                <w:sz w:val="24"/>
                <w:szCs w:val="24"/>
              </w:rPr>
            </w:pPr>
          </w:p>
        </w:tc>
        <w:tc>
          <w:tcPr>
            <w:tcW w:w="2408" w:type="dxa"/>
          </w:tcPr>
          <w:p w:rsidRPr="009D5696" w:rsidR="7513376F" w:rsidP="7513376F" w:rsidRDefault="7513376F" w14:paraId="7B07BCD0" w14:textId="757EA016">
            <w:pPr>
              <w:rPr>
                <w:rFonts w:ascii="Arial" w:hAnsi="Arial" w:eastAsia="Calibri" w:cs="Arial"/>
                <w:sz w:val="24"/>
                <w:szCs w:val="24"/>
              </w:rPr>
            </w:pPr>
          </w:p>
        </w:tc>
      </w:tr>
    </w:tbl>
    <w:p w:rsidRPr="009D5696" w:rsidR="7513376F" w:rsidP="7513376F" w:rsidRDefault="7513376F" w14:paraId="62BAFBC4" w14:textId="5061918A">
      <w:pPr>
        <w:rPr>
          <w:rFonts w:ascii="Arial" w:hAnsi="Arial" w:cs="Arial" w:eastAsiaTheme="minorEastAsia"/>
          <w:sz w:val="24"/>
          <w:szCs w:val="24"/>
        </w:rPr>
      </w:pPr>
    </w:p>
    <w:p w:rsidRPr="009D5696" w:rsidR="477F1BC5" w:rsidP="0A854B57" w:rsidRDefault="7513376F" w14:paraId="5D3557D2" w14:textId="216838EE">
      <w:pPr>
        <w:rPr>
          <w:rFonts w:ascii="Arial" w:hAnsi="Arial" w:cs="Arial" w:eastAsiaTheme="minorEastAsia"/>
          <w:sz w:val="24"/>
          <w:szCs w:val="24"/>
          <w:lang w:val="en-GB"/>
        </w:rPr>
      </w:pPr>
      <w:r w:rsidRPr="009D5696">
        <w:rPr>
          <w:rFonts w:ascii="Arial" w:hAnsi="Arial" w:cs="Arial" w:eastAsiaTheme="minorEastAsia"/>
          <w:sz w:val="24"/>
          <w:szCs w:val="24"/>
          <w:lang w:val="en-GB"/>
        </w:rPr>
        <w:t>Additional sources (with disaggregated data):</w:t>
      </w:r>
    </w:p>
    <w:p w:rsidRPr="009D5696" w:rsidR="477F1BC5" w:rsidP="477F1BC5" w:rsidRDefault="781DD434" w14:paraId="0B4E9D55" w14:textId="695E8FB8">
      <w:pPr>
        <w:spacing w:line="257" w:lineRule="auto"/>
        <w:rPr>
          <w:rFonts w:ascii="Arial" w:hAnsi="Arial" w:cs="Arial"/>
          <w:sz w:val="24"/>
          <w:szCs w:val="24"/>
          <w:lang w:val="en-GB"/>
        </w:rPr>
      </w:pPr>
      <w:r w:rsidRPr="009D5696">
        <w:rPr>
          <w:rFonts w:ascii="Arial" w:hAnsi="Arial" w:eastAsia="Calibri" w:cs="Arial"/>
          <w:sz w:val="24"/>
          <w:szCs w:val="24"/>
          <w:lang w:val="en-GB"/>
        </w:rPr>
        <w:t xml:space="preserve"> </w:t>
      </w:r>
      <w:hyperlink r:id="rId37">
        <w:r w:rsidRPr="009D5696" w:rsidR="477F1BC5">
          <w:rPr>
            <w:rStyle w:val="Hyperlink"/>
            <w:rFonts w:ascii="Arial" w:hAnsi="Arial" w:eastAsia="Calibri" w:cs="Arial"/>
            <w:sz w:val="24"/>
            <w:szCs w:val="24"/>
            <w:lang w:val="en-GB"/>
          </w:rPr>
          <w:t>https://www.bloomberg.com/news/articles/2022-02-11/denmark-agrees-to-energy-subsidies-for-poorest-households</w:t>
        </w:r>
      </w:hyperlink>
    </w:p>
    <w:p w:rsidRPr="009D5696" w:rsidR="477F1BC5" w:rsidP="477F1BC5" w:rsidRDefault="00377B14" w14:paraId="1B28D337" w14:textId="7A2E8E08">
      <w:pPr>
        <w:spacing w:line="257" w:lineRule="auto"/>
        <w:rPr>
          <w:rFonts w:ascii="Arial" w:hAnsi="Arial" w:cs="Arial"/>
          <w:sz w:val="24"/>
          <w:szCs w:val="24"/>
          <w:lang w:val="en-GB"/>
        </w:rPr>
      </w:pPr>
      <w:hyperlink r:id="rId38">
        <w:r w:rsidRPr="009D5696" w:rsidR="477F1BC5">
          <w:rPr>
            <w:rStyle w:val="Hyperlink"/>
            <w:rFonts w:ascii="Arial" w:hAnsi="Arial" w:eastAsia="Calibri" w:cs="Arial"/>
            <w:sz w:val="24"/>
            <w:szCs w:val="24"/>
            <w:lang w:val="en-GB"/>
          </w:rPr>
          <w:t>At the cross-roads of a low-carbon transition: what can we learn from the current energy crisis? – ECOSCOPE (oecdecoscope.blog)</w:t>
        </w:r>
      </w:hyperlink>
    </w:p>
    <w:p w:rsidRPr="009D5696" w:rsidR="477F1BC5" w:rsidP="477F1BC5" w:rsidRDefault="477F1BC5" w14:paraId="7E16C646" w14:textId="43077ED7">
      <w:pPr>
        <w:spacing w:line="257" w:lineRule="auto"/>
        <w:rPr>
          <w:rFonts w:ascii="Arial" w:hAnsi="Arial" w:cs="Arial"/>
          <w:sz w:val="24"/>
          <w:szCs w:val="24"/>
          <w:lang w:val="en-GB"/>
        </w:rPr>
      </w:pPr>
      <w:r w:rsidRPr="009D5696">
        <w:rPr>
          <w:rFonts w:ascii="Arial" w:hAnsi="Arial" w:eastAsia="Calibri" w:cs="Arial"/>
          <w:b/>
          <w:sz w:val="24"/>
          <w:szCs w:val="24"/>
          <w:lang w:val="en-GB"/>
        </w:rPr>
        <w:t>ESTONIA</w:t>
      </w:r>
      <w:r w:rsidRPr="009D5696">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7513376F" w:rsidTr="5D8B7B5D" w14:paraId="4B4F1145" w14:textId="77777777">
        <w:tc>
          <w:tcPr>
            <w:tcW w:w="2408" w:type="dxa"/>
            <w:tcMar/>
          </w:tcPr>
          <w:p w:rsidRPr="002A1854" w:rsidR="7513376F" w:rsidP="7513376F" w:rsidRDefault="7513376F" w14:paraId="22F99BFE" w14:textId="1DDA2334">
            <w:pPr>
              <w:rPr>
                <w:rFonts w:ascii="Arial" w:hAnsi="Arial" w:eastAsia="Calibri" w:cs="Arial"/>
                <w:b/>
                <w:bCs/>
                <w:sz w:val="24"/>
                <w:szCs w:val="24"/>
                <w:lang w:val="en-GB"/>
              </w:rPr>
            </w:pPr>
            <w:r w:rsidRPr="002A1854">
              <w:rPr>
                <w:rFonts w:ascii="Arial" w:hAnsi="Arial" w:eastAsia="Calibri" w:cs="Arial"/>
                <w:b/>
                <w:bCs/>
                <w:sz w:val="24"/>
                <w:szCs w:val="24"/>
                <w:lang w:val="en-GB"/>
              </w:rPr>
              <w:t>Measure</w:t>
            </w:r>
          </w:p>
        </w:tc>
        <w:tc>
          <w:tcPr>
            <w:tcW w:w="2408" w:type="dxa"/>
            <w:tcMar/>
          </w:tcPr>
          <w:p w:rsidRPr="002A1854" w:rsidR="7513376F" w:rsidP="07D03CA0" w:rsidRDefault="7513376F" w14:paraId="04F17527" w14:textId="404F6238">
            <w:pPr>
              <w:rPr>
                <w:rFonts w:ascii="Arial" w:hAnsi="Arial" w:cs="Arial" w:eastAsiaTheme="minorEastAsia"/>
                <w:b/>
                <w:bCs/>
                <w:sz w:val="24"/>
                <w:szCs w:val="24"/>
                <w:lang w:val="en-GB"/>
              </w:rPr>
            </w:pPr>
            <w:r w:rsidRPr="07D03CA0">
              <w:rPr>
                <w:rFonts w:ascii="Arial" w:hAnsi="Arial" w:eastAsia="Calibri" w:cs="Arial"/>
                <w:b/>
                <w:bCs/>
                <w:sz w:val="24"/>
                <w:szCs w:val="24"/>
                <w:lang w:val="en-GB"/>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Mar/>
          </w:tcPr>
          <w:p w:rsidRPr="002A1854" w:rsidR="7513376F" w:rsidP="7513376F" w:rsidRDefault="7513376F" w14:paraId="3FEC317F" w14:textId="47B655AC">
            <w:pPr>
              <w:rPr>
                <w:rFonts w:ascii="Arial" w:hAnsi="Arial" w:eastAsia="Calibri" w:cs="Arial"/>
                <w:b/>
                <w:bCs/>
                <w:sz w:val="24"/>
                <w:szCs w:val="24"/>
                <w:lang w:val="en-GB"/>
              </w:rPr>
            </w:pPr>
            <w:r w:rsidRPr="002A1854">
              <w:rPr>
                <w:rFonts w:ascii="Arial" w:hAnsi="Arial" w:eastAsia="Calibri" w:cs="Arial"/>
                <w:b/>
                <w:bCs/>
                <w:sz w:val="24"/>
                <w:szCs w:val="24"/>
                <w:lang w:val="en-GB"/>
              </w:rPr>
              <w:t>Dates</w:t>
            </w:r>
          </w:p>
        </w:tc>
        <w:tc>
          <w:tcPr>
            <w:tcW w:w="2408" w:type="dxa"/>
            <w:tcMar/>
          </w:tcPr>
          <w:p w:rsidRPr="002A1854" w:rsidR="7513376F" w:rsidP="7513376F" w:rsidRDefault="7513376F" w14:paraId="3DA2BF7D" w14:textId="5AC5A222">
            <w:pPr>
              <w:rPr>
                <w:rFonts w:ascii="Arial" w:hAnsi="Arial" w:eastAsia="Calibri" w:cs="Arial"/>
                <w:b/>
                <w:bCs/>
                <w:sz w:val="24"/>
                <w:szCs w:val="24"/>
                <w:lang w:val="en-GB"/>
              </w:rPr>
            </w:pPr>
            <w:r w:rsidRPr="002A1854">
              <w:rPr>
                <w:rFonts w:ascii="Arial" w:hAnsi="Arial" w:eastAsia="Calibri" w:cs="Arial"/>
                <w:b/>
                <w:bCs/>
                <w:sz w:val="24"/>
                <w:szCs w:val="24"/>
                <w:lang w:val="en-GB"/>
              </w:rPr>
              <w:t>Source</w:t>
            </w:r>
          </w:p>
        </w:tc>
      </w:tr>
      <w:tr w:rsidRPr="00D450DF" w:rsidR="7513376F" w:rsidTr="5D8B7B5D" w14:paraId="47FF0C07" w14:textId="77777777">
        <w:tc>
          <w:tcPr>
            <w:tcW w:w="2408" w:type="dxa"/>
            <w:tcMar/>
          </w:tcPr>
          <w:p w:rsidRPr="009D5696" w:rsidR="7513376F" w:rsidP="7513376F" w:rsidRDefault="7513376F" w14:paraId="2C88615E" w14:textId="312796EC">
            <w:pPr>
              <w:rPr>
                <w:rFonts w:ascii="Arial" w:hAnsi="Arial" w:eastAsia="Calibri" w:cs="Arial"/>
                <w:sz w:val="24"/>
                <w:szCs w:val="24"/>
                <w:lang w:val="en-GB"/>
              </w:rPr>
            </w:pPr>
            <w:r w:rsidRPr="00DE4581">
              <w:rPr>
                <w:rFonts w:ascii="Arial" w:hAnsi="Arial" w:eastAsia="Calibri" w:cs="Arial"/>
                <w:sz w:val="24"/>
                <w:szCs w:val="24"/>
                <w:lang w:val="en-GB"/>
              </w:rPr>
              <w:t>Reset of excise duty increases legalised by the previous government</w:t>
            </w:r>
          </w:p>
        </w:tc>
        <w:tc>
          <w:tcPr>
            <w:tcW w:w="2408" w:type="dxa"/>
            <w:tcMar/>
          </w:tcPr>
          <w:p w:rsidRPr="009D5696" w:rsidR="7513376F" w:rsidP="7513376F" w:rsidRDefault="7513376F" w14:paraId="721B40C6" w14:textId="067D78E9">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7513376F" w:rsidP="7513376F" w:rsidRDefault="7513376F" w14:paraId="6F100D63" w14:textId="6BAF48AE">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781DD434" w:rsidP="7513376F" w:rsidRDefault="00377B14" w14:paraId="5CF47984" w14:textId="4EA81DFE">
            <w:pPr>
              <w:rPr>
                <w:rFonts w:ascii="Arial" w:hAnsi="Arial" w:eastAsia="Calibri" w:cs="Arial"/>
                <w:sz w:val="24"/>
                <w:szCs w:val="24"/>
                <w:lang w:val="en-GB"/>
              </w:rPr>
            </w:pPr>
            <w:hyperlink r:id="rId39">
              <w:r w:rsidRPr="009D5696" w:rsidR="781DD434">
                <w:rPr>
                  <w:rStyle w:val="Hyperlink"/>
                  <w:rFonts w:ascii="Arial" w:hAnsi="Arial" w:eastAsia="Calibri" w:cs="Arial"/>
                  <w:sz w:val="24"/>
                  <w:szCs w:val="24"/>
                  <w:lang w:val="en-GB"/>
                </w:rPr>
                <w:t>https://valitsus.ee/en/news/political-statement-prime-minister-kaja-kallas-situation-electricity-market-18-january-2022</w:t>
              </w:r>
            </w:hyperlink>
          </w:p>
        </w:tc>
      </w:tr>
      <w:tr w:rsidRPr="00D450DF" w:rsidR="7513376F" w:rsidTr="5D8B7B5D" w14:paraId="12DAD63D" w14:textId="77777777">
        <w:tc>
          <w:tcPr>
            <w:tcW w:w="2408" w:type="dxa"/>
            <w:tcMar/>
          </w:tcPr>
          <w:p w:rsidRPr="009D5696" w:rsidR="7513376F" w:rsidP="7513376F" w:rsidRDefault="7513376F" w14:paraId="1DD47A5D" w14:textId="6DBC5393">
            <w:pPr>
              <w:rPr>
                <w:rFonts w:ascii="Arial" w:hAnsi="Arial" w:eastAsia="Calibri" w:cs="Arial"/>
                <w:sz w:val="24"/>
                <w:szCs w:val="24"/>
                <w:lang w:val="en-GB"/>
              </w:rPr>
            </w:pPr>
            <w:r w:rsidRPr="009D5696">
              <w:rPr>
                <w:rFonts w:ascii="Arial" w:hAnsi="Arial" w:eastAsia="Calibri" w:cs="Arial"/>
                <w:sz w:val="24"/>
                <w:szCs w:val="24"/>
                <w:lang w:val="en-GB"/>
              </w:rPr>
              <w:t>Reduction of electricity network fee by 50% for all consumers</w:t>
            </w:r>
          </w:p>
        </w:tc>
        <w:tc>
          <w:tcPr>
            <w:tcW w:w="2408" w:type="dxa"/>
            <w:tcMar/>
          </w:tcPr>
          <w:p w:rsidRPr="009D5696" w:rsidR="7513376F" w:rsidP="7513376F" w:rsidRDefault="07B961AB" w14:paraId="2F71F3DD" w14:textId="08393DFA">
            <w:pPr>
              <w:rPr>
                <w:rFonts w:ascii="Arial" w:hAnsi="Arial" w:eastAsia="Calibri" w:cs="Arial"/>
                <w:sz w:val="24"/>
                <w:szCs w:val="24"/>
                <w:lang w:val="en-GB"/>
              </w:rPr>
            </w:pPr>
            <w:r w:rsidRPr="009D5696">
              <w:rPr>
                <w:rFonts w:ascii="Arial" w:hAnsi="Arial" w:eastAsia="Calibri" w:cs="Arial"/>
                <w:sz w:val="24"/>
                <w:szCs w:val="24"/>
                <w:lang w:val="en-GB"/>
              </w:rPr>
              <w:t>75</w:t>
            </w:r>
            <w:r w:rsidRPr="009D5696" w:rsidR="00A80A08">
              <w:rPr>
                <w:rFonts w:ascii="Arial" w:hAnsi="Arial" w:eastAsia="Calibri" w:cs="Arial"/>
                <w:sz w:val="24"/>
                <w:szCs w:val="24"/>
                <w:lang w:val="en-GB"/>
              </w:rPr>
              <w:t xml:space="preserve"> m</w:t>
            </w:r>
            <w:r w:rsidR="00451E96">
              <w:rPr>
                <w:rFonts w:ascii="Arial" w:hAnsi="Arial" w:eastAsia="Calibri" w:cs="Arial"/>
                <w:sz w:val="24"/>
                <w:szCs w:val="24"/>
                <w:lang w:val="en-GB"/>
              </w:rPr>
              <w:t>m</w:t>
            </w:r>
          </w:p>
        </w:tc>
        <w:tc>
          <w:tcPr>
            <w:tcW w:w="2408" w:type="dxa"/>
            <w:tcMar/>
          </w:tcPr>
          <w:p w:rsidRPr="009D5696" w:rsidR="7513376F" w:rsidP="7513376F" w:rsidRDefault="0046404E" w14:paraId="3F92DF1A" w14:textId="39B96984">
            <w:pPr>
              <w:rPr>
                <w:rFonts w:ascii="Arial" w:hAnsi="Arial" w:eastAsia="Calibri" w:cs="Arial"/>
                <w:sz w:val="24"/>
                <w:szCs w:val="24"/>
                <w:lang w:val="en-GB"/>
              </w:rPr>
            </w:pPr>
            <w:r w:rsidRPr="009D5696">
              <w:rPr>
                <w:rFonts w:ascii="Arial" w:hAnsi="Arial" w:eastAsia="Calibri" w:cs="Arial"/>
                <w:sz w:val="24"/>
                <w:szCs w:val="24"/>
                <w:lang w:val="en-GB"/>
              </w:rPr>
              <w:t>10/</w:t>
            </w:r>
            <w:r w:rsidRPr="009D5696" w:rsidR="7513376F">
              <w:rPr>
                <w:rFonts w:ascii="Arial" w:hAnsi="Arial" w:eastAsia="Calibri" w:cs="Arial"/>
                <w:sz w:val="24"/>
                <w:szCs w:val="24"/>
                <w:lang w:val="en-GB"/>
              </w:rPr>
              <w:t>2021-03/2022</w:t>
            </w:r>
          </w:p>
        </w:tc>
        <w:tc>
          <w:tcPr>
            <w:tcW w:w="2408" w:type="dxa"/>
            <w:tcMar/>
          </w:tcPr>
          <w:p w:rsidRPr="00451E96" w:rsidR="781DD434" w:rsidP="7513376F" w:rsidRDefault="00377B14" w14:paraId="0192AE23" w14:textId="4A1110AB">
            <w:pPr>
              <w:rPr>
                <w:rFonts w:ascii="Arial" w:hAnsi="Arial" w:cs="Arial"/>
                <w:sz w:val="24"/>
                <w:szCs w:val="24"/>
                <w:lang w:val="en-GB"/>
              </w:rPr>
            </w:pPr>
            <w:hyperlink w:history="1" r:id="rId40">
              <w:r w:rsidRPr="00451E96" w:rsidR="00451E96">
                <w:rPr>
                  <w:rStyle w:val="Hyperlink"/>
                  <w:rFonts w:ascii="Arial" w:hAnsi="Arial" w:cs="Arial"/>
                  <w:lang w:val="en-GB"/>
                </w:rPr>
                <w:t>https://arileht.delfi.ee/artikkel/94859291/madala-sissetulekuga-isikuile-huvitatakse-elektri-hinnatous-tagasiulatuvalt-koigile-tarbijatele-langetatakse-vorgutasusid</w:t>
              </w:r>
            </w:hyperlink>
            <w:r w:rsidRPr="00451E96" w:rsidR="00451E96">
              <w:rPr>
                <w:rFonts w:ascii="Arial" w:hAnsi="Arial" w:cs="Arial"/>
                <w:lang w:val="en-GB"/>
              </w:rPr>
              <w:t xml:space="preserve"> </w:t>
            </w:r>
          </w:p>
        </w:tc>
      </w:tr>
      <w:tr w:rsidRPr="00D450DF" w:rsidR="7513376F" w:rsidTr="5D8B7B5D" w14:paraId="781A395A" w14:textId="77777777">
        <w:tc>
          <w:tcPr>
            <w:tcW w:w="2408" w:type="dxa"/>
            <w:tcMar/>
          </w:tcPr>
          <w:p w:rsidRPr="009D5696" w:rsidR="7513376F" w:rsidP="7513376F" w:rsidRDefault="7513376F" w14:paraId="77761092" w14:textId="7BD50124">
            <w:pPr>
              <w:rPr>
                <w:rFonts w:ascii="Arial" w:hAnsi="Arial" w:eastAsia="Calibri" w:cs="Arial"/>
                <w:sz w:val="24"/>
                <w:szCs w:val="24"/>
                <w:lang w:val="en-GB"/>
              </w:rPr>
            </w:pPr>
            <w:r w:rsidRPr="00DE4581">
              <w:rPr>
                <w:rFonts w:ascii="Arial" w:hAnsi="Arial" w:eastAsia="Calibri" w:cs="Arial"/>
                <w:sz w:val="24"/>
                <w:szCs w:val="24"/>
                <w:lang w:val="en-GB"/>
              </w:rPr>
              <w:t>Elimination of gas network fee for all consumers</w:t>
            </w:r>
          </w:p>
        </w:tc>
        <w:tc>
          <w:tcPr>
            <w:tcW w:w="2408" w:type="dxa"/>
            <w:tcMar/>
          </w:tcPr>
          <w:p w:rsidRPr="009D5696" w:rsidR="7513376F" w:rsidP="7513376F" w:rsidRDefault="7513376F" w14:paraId="7A276419" w14:textId="20173647">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7513376F" w:rsidP="7513376F" w:rsidRDefault="7513376F" w14:paraId="4F090E85" w14:textId="3065D280">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781DD434" w:rsidP="7513376F" w:rsidRDefault="00377B14" w14:paraId="57D34AC6" w14:textId="329BAA85">
            <w:pPr>
              <w:rPr>
                <w:rFonts w:ascii="Arial" w:hAnsi="Arial" w:eastAsia="Calibri" w:cs="Arial"/>
                <w:sz w:val="24"/>
                <w:szCs w:val="24"/>
                <w:lang w:val="en-GB"/>
              </w:rPr>
            </w:pPr>
            <w:hyperlink r:id="rId41">
              <w:r w:rsidRPr="009D5696" w:rsidR="781DD434">
                <w:rPr>
                  <w:rStyle w:val="Hyperlink"/>
                  <w:rFonts w:ascii="Arial" w:hAnsi="Arial" w:eastAsia="Calibri" w:cs="Arial"/>
                  <w:sz w:val="24"/>
                  <w:szCs w:val="24"/>
                  <w:lang w:val="en-GB"/>
                </w:rPr>
                <w:t>https://valitsus.ee/en/news/political-statement-prime-minister-kaja-kallas-situation-electricity-market-18-january-2022</w:t>
              </w:r>
            </w:hyperlink>
          </w:p>
        </w:tc>
      </w:tr>
      <w:tr w:rsidRPr="00D450DF" w:rsidR="7513376F" w:rsidTr="5D8B7B5D" w14:paraId="0B81BFC3" w14:textId="77777777">
        <w:tc>
          <w:tcPr>
            <w:tcW w:w="2408" w:type="dxa"/>
            <w:tcMar/>
          </w:tcPr>
          <w:p w:rsidRPr="009D5696" w:rsidR="7513376F" w:rsidP="7513376F" w:rsidRDefault="7513376F" w14:paraId="29EE8963" w14:textId="3160BB75">
            <w:pPr>
              <w:rPr>
                <w:rFonts w:ascii="Arial" w:hAnsi="Arial" w:eastAsia="Calibri" w:cs="Arial"/>
                <w:sz w:val="24"/>
                <w:szCs w:val="24"/>
                <w:lang w:val="en-GB"/>
              </w:rPr>
            </w:pPr>
            <w:r w:rsidRPr="009D5696">
              <w:rPr>
                <w:rFonts w:ascii="Arial" w:hAnsi="Arial" w:eastAsia="Calibri" w:cs="Arial"/>
                <w:sz w:val="24"/>
                <w:szCs w:val="24"/>
                <w:lang w:val="en-GB"/>
              </w:rPr>
              <w:t>Compensation to 380,000 vulnerable households for electricity, gas, and heating bills</w:t>
            </w:r>
          </w:p>
        </w:tc>
        <w:tc>
          <w:tcPr>
            <w:tcW w:w="2408" w:type="dxa"/>
            <w:tcMar/>
          </w:tcPr>
          <w:p w:rsidRPr="009D5696" w:rsidR="7513376F" w:rsidP="7513376F" w:rsidRDefault="7513376F" w14:paraId="10B39ADD" w14:textId="04ECD56A">
            <w:pPr>
              <w:rPr>
                <w:rFonts w:ascii="Arial" w:hAnsi="Arial" w:eastAsia="Calibri" w:cs="Arial"/>
                <w:sz w:val="24"/>
                <w:szCs w:val="24"/>
                <w:lang w:val="en-GB"/>
              </w:rPr>
            </w:pPr>
            <w:r w:rsidRPr="009D5696">
              <w:rPr>
                <w:rFonts w:ascii="Arial" w:hAnsi="Arial" w:eastAsia="Calibri" w:cs="Arial"/>
                <w:sz w:val="24"/>
                <w:szCs w:val="24"/>
                <w:lang w:val="en-GB"/>
              </w:rPr>
              <w:t>79 mm</w:t>
            </w:r>
          </w:p>
        </w:tc>
        <w:tc>
          <w:tcPr>
            <w:tcW w:w="2408" w:type="dxa"/>
            <w:tcMar/>
          </w:tcPr>
          <w:p w:rsidRPr="009D5696" w:rsidR="7513376F" w:rsidP="7513376F" w:rsidRDefault="7513376F" w14:paraId="3F5B1E0C" w14:textId="2B3F497E">
            <w:pPr>
              <w:rPr>
                <w:rFonts w:ascii="Arial" w:hAnsi="Arial" w:eastAsia="Calibri" w:cs="Arial"/>
                <w:sz w:val="24"/>
                <w:szCs w:val="24"/>
                <w:lang w:val="en-GB"/>
              </w:rPr>
            </w:pPr>
            <w:r w:rsidRPr="009D5696">
              <w:rPr>
                <w:rFonts w:ascii="Arial" w:hAnsi="Arial" w:eastAsia="Calibri" w:cs="Arial"/>
                <w:sz w:val="24"/>
                <w:szCs w:val="24"/>
                <w:lang w:val="en-GB"/>
              </w:rPr>
              <w:t>09/2021-03/2022</w:t>
            </w:r>
          </w:p>
        </w:tc>
        <w:tc>
          <w:tcPr>
            <w:tcW w:w="2408" w:type="dxa"/>
            <w:tcMar/>
          </w:tcPr>
          <w:p w:rsidRPr="009D5696" w:rsidR="781DD434" w:rsidP="7513376F" w:rsidRDefault="00377B14" w14:paraId="30746D3F" w14:textId="00106668">
            <w:pPr>
              <w:rPr>
                <w:rFonts w:ascii="Arial" w:hAnsi="Arial" w:eastAsia="Calibri" w:cs="Arial"/>
                <w:sz w:val="24"/>
                <w:szCs w:val="24"/>
                <w:lang w:val="en-GB"/>
              </w:rPr>
            </w:pPr>
            <w:hyperlink r:id="rId42">
              <w:r w:rsidRPr="009D5696" w:rsidR="781DD434">
                <w:rPr>
                  <w:rStyle w:val="Hyperlink"/>
                  <w:rFonts w:ascii="Arial" w:hAnsi="Arial" w:eastAsia="Calibri" w:cs="Arial"/>
                  <w:sz w:val="24"/>
                  <w:szCs w:val="24"/>
                  <w:lang w:val="en-GB"/>
                </w:rPr>
                <w:t>https://valitsus.ee/en/news/political-statement-prime-minister-kaja-kallas-situation-electricity-market-18-january-2022</w:t>
              </w:r>
            </w:hyperlink>
          </w:p>
        </w:tc>
      </w:tr>
      <w:tr w:rsidRPr="00D450DF" w:rsidR="7513376F" w:rsidTr="5D8B7B5D" w14:paraId="170F6DAD" w14:textId="77777777">
        <w:tc>
          <w:tcPr>
            <w:tcW w:w="2408" w:type="dxa"/>
            <w:tcMar/>
          </w:tcPr>
          <w:p w:rsidRPr="009D5696" w:rsidR="7513376F" w:rsidP="7513376F" w:rsidRDefault="7513376F" w14:paraId="2153DC7C" w14:textId="05C1A042">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7513376F" w:rsidP="7513376F" w:rsidRDefault="7513376F" w14:paraId="49E04819" w14:textId="1DCFD2EC">
            <w:pPr>
              <w:rPr>
                <w:rFonts w:ascii="Arial" w:hAnsi="Arial" w:eastAsia="Calibri" w:cs="Arial"/>
                <w:sz w:val="24"/>
                <w:szCs w:val="24"/>
                <w:lang w:val="en-GB"/>
              </w:rPr>
            </w:pPr>
            <w:r w:rsidRPr="5D8B7B5D" w:rsidR="6A4D3B3C">
              <w:rPr>
                <w:rFonts w:ascii="Arial" w:hAnsi="Arial" w:eastAsia="Calibri" w:cs="Arial"/>
                <w:sz w:val="24"/>
                <w:szCs w:val="24"/>
                <w:lang w:val="en-GB"/>
              </w:rPr>
              <w:t>154</w:t>
            </w:r>
            <w:r w:rsidRPr="5D8B7B5D" w:rsidR="77A16E18">
              <w:rPr>
                <w:rFonts w:ascii="Arial" w:hAnsi="Arial" w:eastAsia="Calibri" w:cs="Arial"/>
                <w:sz w:val="24"/>
                <w:szCs w:val="24"/>
                <w:lang w:val="en-GB"/>
              </w:rPr>
              <w:t xml:space="preserve"> mm</w:t>
            </w:r>
          </w:p>
        </w:tc>
        <w:tc>
          <w:tcPr>
            <w:tcW w:w="2408" w:type="dxa"/>
            <w:tcMar/>
          </w:tcPr>
          <w:p w:rsidRPr="009D5696" w:rsidR="7513376F" w:rsidP="7513376F" w:rsidRDefault="7513376F" w14:paraId="22AA6E94" w14:textId="3CA4ADC9">
            <w:pPr>
              <w:rPr>
                <w:rFonts w:ascii="Arial" w:hAnsi="Arial" w:eastAsia="Calibri" w:cs="Arial"/>
                <w:sz w:val="24"/>
                <w:szCs w:val="24"/>
                <w:lang w:val="en-GB"/>
              </w:rPr>
            </w:pPr>
          </w:p>
        </w:tc>
        <w:tc>
          <w:tcPr>
            <w:tcW w:w="2408" w:type="dxa"/>
            <w:tcMar/>
          </w:tcPr>
          <w:p w:rsidRPr="009D5696" w:rsidR="781DD434" w:rsidP="7513376F" w:rsidRDefault="00377B14" w14:paraId="49CA5B45" w14:textId="4D687C4C">
            <w:pPr>
              <w:rPr>
                <w:rFonts w:ascii="Arial" w:hAnsi="Arial" w:eastAsia="Calibri" w:cs="Arial"/>
                <w:sz w:val="24"/>
                <w:szCs w:val="24"/>
                <w:lang w:val="en-GB"/>
              </w:rPr>
            </w:pPr>
            <w:hyperlink r:id="rId43">
              <w:r w:rsidRPr="009D5696" w:rsidR="781DD434">
                <w:rPr>
                  <w:rStyle w:val="Hyperlink"/>
                  <w:rFonts w:ascii="Arial" w:hAnsi="Arial" w:eastAsia="Calibri" w:cs="Arial"/>
                  <w:sz w:val="24"/>
                  <w:szCs w:val="24"/>
                  <w:lang w:val="en-GB"/>
                </w:rPr>
                <w:t>https://valitsus.ee/en/news/political-statement-prime-minister-kaja-kallas-situation-electricity-market-18-january-2022</w:t>
              </w:r>
            </w:hyperlink>
          </w:p>
        </w:tc>
      </w:tr>
    </w:tbl>
    <w:p w:rsidRPr="009D5696" w:rsidR="477F1BC5" w:rsidP="477F1BC5" w:rsidRDefault="477F1BC5" w14:paraId="30A09853" w14:textId="2D5CF3BD">
      <w:pPr>
        <w:spacing w:line="257" w:lineRule="auto"/>
        <w:rPr>
          <w:rFonts w:ascii="Arial" w:hAnsi="Arial" w:cs="Arial"/>
          <w:sz w:val="24"/>
          <w:szCs w:val="24"/>
          <w:lang w:val="en-GB"/>
        </w:rPr>
      </w:pPr>
      <w:r w:rsidRPr="009D5696">
        <w:rPr>
          <w:rFonts w:ascii="Arial" w:hAnsi="Arial" w:eastAsia="Calibri" w:cs="Arial"/>
          <w:sz w:val="24"/>
          <w:szCs w:val="24"/>
          <w:lang w:val="en-GB"/>
        </w:rPr>
        <w:t xml:space="preserve"> </w:t>
      </w:r>
    </w:p>
    <w:p w:rsidRPr="009D5696" w:rsidR="7513376F" w:rsidP="7513376F" w:rsidRDefault="7513376F" w14:paraId="6B0C6662" w14:textId="34A60D29">
      <w:pPr>
        <w:spacing w:line="257" w:lineRule="auto"/>
        <w:rPr>
          <w:rFonts w:ascii="Arial" w:hAnsi="Arial" w:cs="Arial"/>
          <w:sz w:val="24"/>
          <w:szCs w:val="24"/>
          <w:lang w:val="en-GB"/>
        </w:rPr>
      </w:pPr>
      <w:r w:rsidRPr="009D5696">
        <w:rPr>
          <w:rFonts w:ascii="Arial" w:hAnsi="Arial" w:eastAsia="Calibri" w:cs="Arial"/>
          <w:sz w:val="24"/>
          <w:szCs w:val="24"/>
          <w:lang w:val="en-GB"/>
        </w:rPr>
        <w:t>Additional sources:</w:t>
      </w:r>
      <w:r w:rsidR="00987F4F">
        <w:rPr>
          <w:rFonts w:ascii="Arial" w:hAnsi="Arial" w:eastAsia="Calibri" w:cs="Arial"/>
          <w:sz w:val="24"/>
          <w:szCs w:val="24"/>
          <w:lang w:val="en-GB"/>
        </w:rPr>
        <w:t xml:space="preserve"> </w:t>
      </w:r>
      <w:hyperlink w:anchor="i" r:id="rId44">
        <w:r w:rsidRPr="009D5696">
          <w:rPr>
            <w:rStyle w:val="Hyperlink"/>
            <w:rFonts w:ascii="Arial" w:hAnsi="Arial" w:eastAsia="Calibri" w:cs="Arial"/>
            <w:sz w:val="24"/>
            <w:szCs w:val="24"/>
            <w:lang w:val="en-GB"/>
          </w:rPr>
          <w:t>Energoresursi šogad lētāki nekļūs. Varbūt nākamgad | Jaunumi | Es &amp; ES | LETA</w:t>
        </w:r>
      </w:hyperlink>
    </w:p>
    <w:p w:rsidRPr="009D5696" w:rsidR="7513376F" w:rsidP="7513376F" w:rsidRDefault="7513376F" w14:paraId="6C843104" w14:textId="08D7F60F">
      <w:pPr>
        <w:spacing w:line="257" w:lineRule="auto"/>
        <w:rPr>
          <w:rFonts w:ascii="Arial" w:hAnsi="Arial" w:eastAsia="Calibri" w:cs="Arial"/>
          <w:sz w:val="24"/>
          <w:szCs w:val="24"/>
          <w:lang w:val="en-GB"/>
        </w:rPr>
      </w:pPr>
    </w:p>
    <w:p w:rsidRPr="009D5696" w:rsidR="7513376F" w:rsidP="7513376F" w:rsidRDefault="477F1BC5" w14:paraId="2F3F1BAD" w14:textId="52B30F2A">
      <w:pPr>
        <w:spacing w:line="257" w:lineRule="auto"/>
        <w:rPr>
          <w:rFonts w:ascii="Arial" w:hAnsi="Arial" w:eastAsia="Calibri" w:cs="Arial"/>
          <w:sz w:val="24"/>
          <w:szCs w:val="24"/>
        </w:rPr>
      </w:pPr>
      <w:r w:rsidRPr="009D5696">
        <w:rPr>
          <w:rFonts w:ascii="Arial" w:hAnsi="Arial" w:eastAsia="Calibri" w:cs="Arial"/>
          <w:b/>
          <w:sz w:val="24"/>
          <w:szCs w:val="24"/>
        </w:rPr>
        <w:t>FINLAND</w:t>
      </w:r>
      <w:r w:rsidRPr="7E2789B2">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7513376F" w:rsidTr="5077B208" w14:paraId="01848C64" w14:textId="77777777">
        <w:tc>
          <w:tcPr>
            <w:tcW w:w="2408" w:type="dxa"/>
          </w:tcPr>
          <w:p w:rsidRPr="009D5696" w:rsidR="7513376F" w:rsidP="7513376F" w:rsidRDefault="7513376F" w14:paraId="65A00354" w14:textId="57646B84">
            <w:pPr>
              <w:rPr>
                <w:rFonts w:ascii="Arial" w:hAnsi="Arial" w:eastAsia="Calibri" w:cs="Arial"/>
                <w:b/>
                <w:bCs/>
                <w:sz w:val="24"/>
                <w:szCs w:val="24"/>
              </w:rPr>
            </w:pPr>
            <w:r w:rsidRPr="009D5696">
              <w:rPr>
                <w:rFonts w:ascii="Arial" w:hAnsi="Arial" w:eastAsia="Calibri" w:cs="Arial"/>
                <w:b/>
                <w:bCs/>
                <w:sz w:val="24"/>
                <w:szCs w:val="24"/>
              </w:rPr>
              <w:t>Measure</w:t>
            </w:r>
          </w:p>
        </w:tc>
        <w:tc>
          <w:tcPr>
            <w:tcW w:w="2408" w:type="dxa"/>
          </w:tcPr>
          <w:p w:rsidRPr="009D5696" w:rsidR="7513376F" w:rsidP="07D03CA0" w:rsidRDefault="7513376F" w14:paraId="16FB8996" w14:textId="10456121">
            <w:pPr>
              <w:rPr>
                <w:rFonts w:ascii="Arial" w:hAnsi="Arial" w:cs="Arial" w:eastAsiaTheme="minorEastAsia"/>
                <w:b/>
                <w:bCs/>
                <w:sz w:val="24"/>
                <w:szCs w:val="24"/>
              </w:rPr>
            </w:pPr>
            <w:r w:rsidRPr="07D03CA0">
              <w:rPr>
                <w:rFonts w:ascii="Arial" w:hAnsi="Arial" w:eastAsia="Calibri" w:cs="Arial"/>
                <w:b/>
                <w:bCs/>
                <w:sz w:val="24"/>
                <w:szCs w:val="24"/>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408" w:type="dxa"/>
          </w:tcPr>
          <w:p w:rsidRPr="009D5696" w:rsidR="7513376F" w:rsidP="7513376F" w:rsidRDefault="7513376F" w14:paraId="55EAAE37" w14:textId="3E405070">
            <w:pPr>
              <w:rPr>
                <w:rFonts w:ascii="Arial" w:hAnsi="Arial" w:eastAsia="Calibri" w:cs="Arial"/>
                <w:b/>
                <w:bCs/>
                <w:sz w:val="24"/>
                <w:szCs w:val="24"/>
              </w:rPr>
            </w:pPr>
            <w:r w:rsidRPr="009D5696">
              <w:rPr>
                <w:rFonts w:ascii="Arial" w:hAnsi="Arial" w:eastAsia="Calibri" w:cs="Arial"/>
                <w:b/>
                <w:bCs/>
                <w:sz w:val="24"/>
                <w:szCs w:val="24"/>
              </w:rPr>
              <w:t>Dates</w:t>
            </w:r>
          </w:p>
        </w:tc>
        <w:tc>
          <w:tcPr>
            <w:tcW w:w="2408" w:type="dxa"/>
          </w:tcPr>
          <w:p w:rsidRPr="009D5696" w:rsidR="7513376F" w:rsidP="7513376F" w:rsidRDefault="7513376F" w14:paraId="4E75ACA0" w14:textId="0EAAF885">
            <w:pPr>
              <w:rPr>
                <w:rFonts w:ascii="Arial" w:hAnsi="Arial" w:eastAsia="Calibri" w:cs="Arial"/>
                <w:b/>
                <w:bCs/>
                <w:sz w:val="24"/>
                <w:szCs w:val="24"/>
              </w:rPr>
            </w:pPr>
            <w:r w:rsidRPr="009D5696">
              <w:rPr>
                <w:rFonts w:ascii="Arial" w:hAnsi="Arial" w:eastAsia="Calibri" w:cs="Arial"/>
                <w:b/>
                <w:bCs/>
                <w:sz w:val="24"/>
                <w:szCs w:val="24"/>
              </w:rPr>
              <w:t>Source</w:t>
            </w:r>
          </w:p>
        </w:tc>
      </w:tr>
      <w:tr w:rsidRPr="009D5696" w:rsidR="7513376F" w:rsidTr="5077B208" w14:paraId="0DA5FD1B" w14:textId="77777777">
        <w:tc>
          <w:tcPr>
            <w:tcW w:w="2408" w:type="dxa"/>
          </w:tcPr>
          <w:p w:rsidRPr="006D4516" w:rsidR="7513376F" w:rsidP="7513376F" w:rsidRDefault="7513376F" w14:paraId="7D3DF4CD" w14:textId="61E4C82C">
            <w:pPr>
              <w:rPr>
                <w:rFonts w:ascii="Arial" w:hAnsi="Arial" w:eastAsia="Calibri" w:cs="Arial"/>
                <w:sz w:val="24"/>
                <w:szCs w:val="24"/>
              </w:rPr>
            </w:pPr>
            <w:r w:rsidRPr="006D4516">
              <w:rPr>
                <w:rFonts w:ascii="Arial" w:hAnsi="Arial" w:eastAsia="Calibri" w:cs="Arial"/>
                <w:sz w:val="24"/>
                <w:szCs w:val="24"/>
              </w:rPr>
              <w:t>Support to agriculture sector</w:t>
            </w:r>
          </w:p>
        </w:tc>
        <w:tc>
          <w:tcPr>
            <w:tcW w:w="2408" w:type="dxa"/>
          </w:tcPr>
          <w:p w:rsidRPr="009D5696" w:rsidR="7513376F" w:rsidP="7513376F" w:rsidRDefault="7513376F" w14:paraId="16750F4B" w14:textId="542D2240">
            <w:pPr>
              <w:rPr>
                <w:rFonts w:ascii="Arial" w:hAnsi="Arial" w:eastAsia="Calibri" w:cs="Arial"/>
                <w:sz w:val="24"/>
                <w:szCs w:val="24"/>
              </w:rPr>
            </w:pPr>
            <w:r w:rsidRPr="009D5696">
              <w:rPr>
                <w:rFonts w:ascii="Arial" w:hAnsi="Arial" w:eastAsia="Calibri" w:cs="Arial"/>
                <w:sz w:val="24"/>
                <w:szCs w:val="24"/>
              </w:rPr>
              <w:t>219 mm</w:t>
            </w:r>
          </w:p>
        </w:tc>
        <w:tc>
          <w:tcPr>
            <w:tcW w:w="2408" w:type="dxa"/>
          </w:tcPr>
          <w:p w:rsidRPr="009D5696" w:rsidR="7513376F" w:rsidP="7513376F" w:rsidRDefault="7513376F" w14:paraId="62A8414E" w14:textId="1E40E950">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7513376F" w:rsidP="7513376F" w:rsidRDefault="7513376F" w14:paraId="63802A4B" w14:textId="2EB8240D">
            <w:pPr>
              <w:rPr>
                <w:rFonts w:ascii="Arial" w:hAnsi="Arial" w:eastAsia="Calibri" w:cs="Arial"/>
                <w:sz w:val="24"/>
                <w:szCs w:val="24"/>
              </w:rPr>
            </w:pPr>
            <w:r w:rsidRPr="009D5696">
              <w:rPr>
                <w:rFonts w:ascii="Arial" w:hAnsi="Arial" w:eastAsia="Calibri" w:cs="Arial"/>
                <w:sz w:val="24"/>
                <w:szCs w:val="24"/>
              </w:rPr>
              <w:t>Finnish Ministry of Finance</w:t>
            </w:r>
          </w:p>
        </w:tc>
      </w:tr>
      <w:tr w:rsidRPr="009D5696" w:rsidR="7513376F" w:rsidTr="5077B208" w14:paraId="37E1E678" w14:textId="77777777">
        <w:tc>
          <w:tcPr>
            <w:tcW w:w="2408" w:type="dxa"/>
          </w:tcPr>
          <w:p w:rsidRPr="006D4516" w:rsidR="7513376F" w:rsidP="7513376F" w:rsidRDefault="7513376F" w14:paraId="25CE9F4A" w14:textId="0D4FB31E">
            <w:pPr>
              <w:rPr>
                <w:rFonts w:ascii="Arial" w:hAnsi="Arial" w:eastAsia="Calibri" w:cs="Arial"/>
                <w:sz w:val="24"/>
                <w:szCs w:val="24"/>
              </w:rPr>
            </w:pPr>
            <w:r w:rsidRPr="006D4516">
              <w:rPr>
                <w:rFonts w:ascii="Arial" w:hAnsi="Arial" w:eastAsia="Calibri" w:cs="Arial"/>
                <w:sz w:val="24"/>
                <w:szCs w:val="24"/>
              </w:rPr>
              <w:t>Support to logisitc sector</w:t>
            </w:r>
          </w:p>
        </w:tc>
        <w:tc>
          <w:tcPr>
            <w:tcW w:w="2408" w:type="dxa"/>
          </w:tcPr>
          <w:p w:rsidRPr="009D5696" w:rsidR="7513376F" w:rsidP="7513376F" w:rsidRDefault="7513376F" w14:paraId="6A9ADE59" w14:textId="6D8A5806">
            <w:pPr>
              <w:rPr>
                <w:rFonts w:ascii="Arial" w:hAnsi="Arial" w:eastAsia="Calibri" w:cs="Arial"/>
                <w:sz w:val="24"/>
                <w:szCs w:val="24"/>
              </w:rPr>
            </w:pPr>
            <w:r w:rsidRPr="009D5696">
              <w:rPr>
                <w:rFonts w:ascii="Arial" w:hAnsi="Arial" w:eastAsia="Calibri" w:cs="Arial"/>
                <w:sz w:val="24"/>
                <w:szCs w:val="24"/>
              </w:rPr>
              <w:t>75 mm</w:t>
            </w:r>
          </w:p>
        </w:tc>
        <w:tc>
          <w:tcPr>
            <w:tcW w:w="2408" w:type="dxa"/>
          </w:tcPr>
          <w:p w:rsidRPr="009D5696" w:rsidR="7513376F" w:rsidP="7513376F" w:rsidRDefault="7513376F" w14:paraId="3E1689E3" w14:textId="67F5AD9B">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7513376F" w:rsidP="7513376F" w:rsidRDefault="7513376F" w14:paraId="7A9B175C" w14:textId="179F4925">
            <w:pPr>
              <w:rPr>
                <w:rFonts w:ascii="Arial" w:hAnsi="Arial" w:eastAsia="Calibri" w:cs="Arial"/>
                <w:sz w:val="24"/>
                <w:szCs w:val="24"/>
              </w:rPr>
            </w:pPr>
            <w:r w:rsidRPr="009D5696">
              <w:rPr>
                <w:rFonts w:ascii="Arial" w:hAnsi="Arial" w:eastAsia="Calibri" w:cs="Arial"/>
                <w:sz w:val="24"/>
                <w:szCs w:val="24"/>
              </w:rPr>
              <w:t>Finnish Ministry of Finance</w:t>
            </w:r>
          </w:p>
        </w:tc>
      </w:tr>
      <w:tr w:rsidRPr="009D5696" w:rsidR="7513376F" w:rsidTr="5077B208" w14:paraId="516DA7D6" w14:textId="77777777">
        <w:tc>
          <w:tcPr>
            <w:tcW w:w="2408" w:type="dxa"/>
          </w:tcPr>
          <w:p w:rsidRPr="006D4516" w:rsidR="7513376F" w:rsidP="7513376F" w:rsidRDefault="7513376F" w14:paraId="6E37E255" w14:textId="6C5593B9">
            <w:pPr>
              <w:rPr>
                <w:rFonts w:ascii="Arial" w:hAnsi="Arial" w:eastAsia="Calibri" w:cs="Arial"/>
                <w:sz w:val="24"/>
                <w:szCs w:val="24"/>
              </w:rPr>
            </w:pPr>
            <w:r w:rsidRPr="006D4516">
              <w:rPr>
                <w:rFonts w:ascii="Arial" w:hAnsi="Arial" w:eastAsia="Calibri" w:cs="Arial"/>
                <w:sz w:val="24"/>
                <w:szCs w:val="24"/>
              </w:rPr>
              <w:t>Support to public transport</w:t>
            </w:r>
          </w:p>
        </w:tc>
        <w:tc>
          <w:tcPr>
            <w:tcW w:w="2408" w:type="dxa"/>
          </w:tcPr>
          <w:p w:rsidRPr="009D5696" w:rsidR="7513376F" w:rsidP="7513376F" w:rsidRDefault="7513376F" w14:paraId="0826063A" w14:textId="52CC7600">
            <w:pPr>
              <w:rPr>
                <w:rFonts w:ascii="Arial" w:hAnsi="Arial" w:eastAsia="Calibri" w:cs="Arial"/>
                <w:sz w:val="24"/>
                <w:szCs w:val="24"/>
              </w:rPr>
            </w:pPr>
            <w:r w:rsidRPr="009D5696">
              <w:rPr>
                <w:rFonts w:ascii="Arial" w:hAnsi="Arial" w:eastAsia="Calibri" w:cs="Arial"/>
                <w:sz w:val="24"/>
                <w:szCs w:val="24"/>
              </w:rPr>
              <w:t>20 mm</w:t>
            </w:r>
          </w:p>
        </w:tc>
        <w:tc>
          <w:tcPr>
            <w:tcW w:w="2408" w:type="dxa"/>
          </w:tcPr>
          <w:p w:rsidRPr="009D5696" w:rsidR="7513376F" w:rsidP="7513376F" w:rsidRDefault="7513376F" w14:paraId="01A3E9D0" w14:textId="56320651">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7513376F" w:rsidP="7513376F" w:rsidRDefault="7513376F" w14:paraId="78B55CE2" w14:textId="3BBB93D9">
            <w:pPr>
              <w:rPr>
                <w:rFonts w:ascii="Arial" w:hAnsi="Arial" w:eastAsia="Calibri" w:cs="Arial"/>
                <w:sz w:val="24"/>
                <w:szCs w:val="24"/>
              </w:rPr>
            </w:pPr>
            <w:r w:rsidRPr="009D5696">
              <w:rPr>
                <w:rFonts w:ascii="Arial" w:hAnsi="Arial" w:eastAsia="Calibri" w:cs="Arial"/>
                <w:sz w:val="24"/>
                <w:szCs w:val="24"/>
              </w:rPr>
              <w:t>Finnish Ministry of Finance</w:t>
            </w:r>
          </w:p>
        </w:tc>
      </w:tr>
      <w:tr w:rsidRPr="009D5696" w:rsidR="7513376F" w:rsidTr="5077B208" w14:paraId="50EA2A6D" w14:textId="77777777">
        <w:tc>
          <w:tcPr>
            <w:tcW w:w="2408" w:type="dxa"/>
          </w:tcPr>
          <w:p w:rsidRPr="006D4516" w:rsidR="7513376F" w:rsidP="7513376F" w:rsidRDefault="7513376F" w14:paraId="5920A540" w14:textId="6FA2AD69">
            <w:pPr>
              <w:spacing w:line="270" w:lineRule="exact"/>
              <w:rPr>
                <w:rFonts w:ascii="Arial" w:hAnsi="Arial" w:cs="Arial"/>
                <w:color w:val="808080" w:themeColor="background1" w:themeShade="80"/>
                <w:sz w:val="24"/>
                <w:szCs w:val="24"/>
                <w:lang w:val="en-GB"/>
              </w:rPr>
            </w:pPr>
            <w:r w:rsidRPr="73B7287C">
              <w:rPr>
                <w:rFonts w:ascii="Arial" w:hAnsi="Arial" w:eastAsia="Calibri" w:cs="Arial"/>
                <w:color w:val="808080" w:themeColor="background1" w:themeShade="80"/>
                <w:sz w:val="24"/>
                <w:szCs w:val="24"/>
                <w:lang w:val="en-GB"/>
              </w:rPr>
              <w:t>Additional adjustment to the national-pension index of 2022 and accordingly to indexed social benefits</w:t>
            </w:r>
          </w:p>
        </w:tc>
        <w:tc>
          <w:tcPr>
            <w:tcW w:w="2408" w:type="dxa"/>
          </w:tcPr>
          <w:p w:rsidRPr="009D5696" w:rsidR="7513376F" w:rsidP="7513376F" w:rsidRDefault="7513376F" w14:paraId="0BB95955" w14:textId="6ED56286">
            <w:pPr>
              <w:rPr>
                <w:rFonts w:ascii="Arial" w:hAnsi="Arial" w:eastAsia="Calibri" w:cs="Arial"/>
                <w:color w:val="808080" w:themeColor="background1" w:themeShade="80"/>
                <w:sz w:val="24"/>
                <w:szCs w:val="24"/>
              </w:rPr>
            </w:pPr>
            <w:r w:rsidRPr="73B7287C">
              <w:rPr>
                <w:rFonts w:ascii="Arial" w:hAnsi="Arial" w:eastAsia="Calibri" w:cs="Arial"/>
                <w:color w:val="808080" w:themeColor="background1" w:themeShade="80"/>
                <w:sz w:val="24"/>
                <w:szCs w:val="24"/>
              </w:rPr>
              <w:t>104 mm</w:t>
            </w:r>
          </w:p>
        </w:tc>
        <w:tc>
          <w:tcPr>
            <w:tcW w:w="2408" w:type="dxa"/>
          </w:tcPr>
          <w:p w:rsidRPr="009D5696" w:rsidR="7513376F" w:rsidP="7513376F" w:rsidRDefault="7513376F" w14:paraId="4588F42E" w14:textId="3BB9C153">
            <w:pPr>
              <w:rPr>
                <w:rFonts w:ascii="Arial" w:hAnsi="Arial" w:eastAsia="Calibri" w:cs="Arial"/>
                <w:sz w:val="24"/>
                <w:szCs w:val="24"/>
              </w:rPr>
            </w:pPr>
            <w:r w:rsidRPr="009D5696">
              <w:rPr>
                <w:rFonts w:ascii="Arial" w:hAnsi="Arial" w:eastAsia="Calibri" w:cs="Arial"/>
                <w:sz w:val="24"/>
                <w:szCs w:val="24"/>
              </w:rPr>
              <w:t>2022-23</w:t>
            </w:r>
          </w:p>
        </w:tc>
        <w:tc>
          <w:tcPr>
            <w:tcW w:w="2408" w:type="dxa"/>
          </w:tcPr>
          <w:p w:rsidRPr="009D5696" w:rsidR="7513376F" w:rsidP="7513376F" w:rsidRDefault="7513376F" w14:paraId="61C4D960" w14:textId="1BDE1F72">
            <w:pPr>
              <w:rPr>
                <w:rFonts w:ascii="Arial" w:hAnsi="Arial" w:eastAsia="Calibri" w:cs="Arial"/>
                <w:sz w:val="24"/>
                <w:szCs w:val="24"/>
              </w:rPr>
            </w:pPr>
            <w:r w:rsidRPr="009D5696">
              <w:rPr>
                <w:rFonts w:ascii="Arial" w:hAnsi="Arial" w:eastAsia="Calibri" w:cs="Arial"/>
                <w:sz w:val="24"/>
                <w:szCs w:val="24"/>
              </w:rPr>
              <w:t>Finnish Ministry of Finance</w:t>
            </w:r>
          </w:p>
        </w:tc>
      </w:tr>
      <w:tr w:rsidRPr="009D5696" w:rsidR="7513376F" w:rsidTr="5077B208" w14:paraId="38036A73" w14:textId="77777777">
        <w:tc>
          <w:tcPr>
            <w:tcW w:w="2408" w:type="dxa"/>
          </w:tcPr>
          <w:p w:rsidRPr="006D4516" w:rsidR="7513376F" w:rsidP="7513376F" w:rsidRDefault="7513376F" w14:paraId="4EBD85D6" w14:textId="773EA2D6">
            <w:pPr>
              <w:spacing w:line="270" w:lineRule="exact"/>
              <w:rPr>
                <w:rFonts w:ascii="Arial" w:hAnsi="Arial" w:cs="Arial"/>
                <w:sz w:val="24"/>
                <w:szCs w:val="24"/>
                <w:lang w:val="en-GB"/>
              </w:rPr>
            </w:pPr>
            <w:r w:rsidRPr="006D4516">
              <w:rPr>
                <w:rFonts w:ascii="Arial" w:hAnsi="Arial" w:eastAsia="Calibri" w:cs="Arial"/>
                <w:sz w:val="24"/>
                <w:szCs w:val="24"/>
                <w:lang w:val="en-GB"/>
              </w:rPr>
              <w:t>Temporary increase to travel allowances paid from the health insurance</w:t>
            </w:r>
          </w:p>
        </w:tc>
        <w:tc>
          <w:tcPr>
            <w:tcW w:w="2408" w:type="dxa"/>
          </w:tcPr>
          <w:p w:rsidRPr="009D5696" w:rsidR="7513376F" w:rsidP="7513376F" w:rsidRDefault="7513376F" w14:paraId="1BFB3B69" w14:textId="10B94C0B">
            <w:pPr>
              <w:rPr>
                <w:rFonts w:ascii="Arial" w:hAnsi="Arial" w:eastAsia="Calibri" w:cs="Arial"/>
                <w:sz w:val="24"/>
                <w:szCs w:val="24"/>
              </w:rPr>
            </w:pPr>
            <w:r w:rsidRPr="009D5696">
              <w:rPr>
                <w:rFonts w:ascii="Arial" w:hAnsi="Arial" w:eastAsia="Calibri" w:cs="Arial"/>
                <w:sz w:val="24"/>
                <w:szCs w:val="24"/>
              </w:rPr>
              <w:t>8 mm</w:t>
            </w:r>
          </w:p>
        </w:tc>
        <w:tc>
          <w:tcPr>
            <w:tcW w:w="2408" w:type="dxa"/>
          </w:tcPr>
          <w:p w:rsidRPr="009D5696" w:rsidR="7513376F" w:rsidP="7513376F" w:rsidRDefault="7513376F" w14:paraId="2E34FFF7" w14:textId="3A691DAA">
            <w:pPr>
              <w:rPr>
                <w:rFonts w:ascii="Arial" w:hAnsi="Arial" w:eastAsia="Calibri" w:cs="Arial"/>
                <w:sz w:val="24"/>
                <w:szCs w:val="24"/>
              </w:rPr>
            </w:pPr>
            <w:r w:rsidRPr="009D5696">
              <w:rPr>
                <w:rFonts w:ascii="Arial" w:hAnsi="Arial" w:eastAsia="Calibri" w:cs="Arial"/>
                <w:sz w:val="24"/>
                <w:szCs w:val="24"/>
              </w:rPr>
              <w:t>2023</w:t>
            </w:r>
          </w:p>
        </w:tc>
        <w:tc>
          <w:tcPr>
            <w:tcW w:w="2408" w:type="dxa"/>
          </w:tcPr>
          <w:p w:rsidRPr="009D5696" w:rsidR="7513376F" w:rsidP="7513376F" w:rsidRDefault="7513376F" w14:paraId="41EEBB8F"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52FE86CE" w14:textId="0BE62E0D">
            <w:pPr>
              <w:rPr>
                <w:rFonts w:ascii="Arial" w:hAnsi="Arial" w:eastAsia="Calibri" w:cs="Arial"/>
                <w:sz w:val="24"/>
                <w:szCs w:val="24"/>
              </w:rPr>
            </w:pPr>
          </w:p>
        </w:tc>
      </w:tr>
      <w:tr w:rsidRPr="009D5696" w:rsidR="7513376F" w:rsidTr="5077B208" w14:paraId="121FBFF6" w14:textId="77777777">
        <w:tc>
          <w:tcPr>
            <w:tcW w:w="2408" w:type="dxa"/>
          </w:tcPr>
          <w:p w:rsidRPr="006D4516" w:rsidR="7513376F" w:rsidP="7513376F" w:rsidRDefault="7513376F" w14:paraId="3EC6B684" w14:textId="52035978">
            <w:pPr>
              <w:spacing w:line="270" w:lineRule="exact"/>
              <w:rPr>
                <w:rFonts w:ascii="Arial" w:hAnsi="Arial" w:cs="Arial"/>
                <w:sz w:val="24"/>
                <w:szCs w:val="24"/>
                <w:lang w:val="en-GB"/>
              </w:rPr>
            </w:pPr>
            <w:r w:rsidRPr="006D4516">
              <w:rPr>
                <w:rFonts w:ascii="Arial" w:hAnsi="Arial" w:eastAsia="Calibri" w:cs="Arial"/>
                <w:sz w:val="24"/>
                <w:szCs w:val="24"/>
                <w:lang w:val="en-GB"/>
              </w:rPr>
              <w:t xml:space="preserve">Temporary increase of </w:t>
            </w:r>
            <w:r w:rsidRPr="006D4516" w:rsidR="00D7626C">
              <w:rPr>
                <w:rFonts w:ascii="Arial" w:hAnsi="Arial" w:eastAsia="Calibri" w:cs="Arial"/>
                <w:sz w:val="24"/>
                <w:szCs w:val="24"/>
                <w:lang w:val="en-GB"/>
              </w:rPr>
              <w:t>deductible</w:t>
            </w:r>
            <w:r w:rsidRPr="006D4516">
              <w:rPr>
                <w:rFonts w:ascii="Arial" w:hAnsi="Arial" w:eastAsia="Calibri" w:cs="Arial"/>
                <w:sz w:val="24"/>
                <w:szCs w:val="24"/>
                <w:lang w:val="en-GB"/>
              </w:rPr>
              <w:t xml:space="preserve"> commuting expenses</w:t>
            </w:r>
          </w:p>
        </w:tc>
        <w:tc>
          <w:tcPr>
            <w:tcW w:w="2408" w:type="dxa"/>
          </w:tcPr>
          <w:p w:rsidRPr="009D5696" w:rsidR="7513376F" w:rsidP="7513376F" w:rsidRDefault="7513376F" w14:paraId="29D68F8C" w14:textId="43497B9E">
            <w:pPr>
              <w:rPr>
                <w:rFonts w:ascii="Arial" w:hAnsi="Arial" w:eastAsia="Calibri" w:cs="Arial"/>
                <w:sz w:val="24"/>
                <w:szCs w:val="24"/>
              </w:rPr>
            </w:pPr>
            <w:r w:rsidRPr="009D5696">
              <w:rPr>
                <w:rFonts w:ascii="Arial" w:hAnsi="Arial" w:eastAsia="Calibri" w:cs="Arial"/>
                <w:sz w:val="24"/>
                <w:szCs w:val="24"/>
              </w:rPr>
              <w:t>34 mm</w:t>
            </w:r>
          </w:p>
        </w:tc>
        <w:tc>
          <w:tcPr>
            <w:tcW w:w="2408" w:type="dxa"/>
          </w:tcPr>
          <w:p w:rsidRPr="009D5696" w:rsidR="7513376F" w:rsidP="7513376F" w:rsidRDefault="7513376F" w14:paraId="13F0F80A" w14:textId="35927C3A">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7513376F" w:rsidP="7513376F" w:rsidRDefault="7513376F" w14:paraId="2CF9C085"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61D073B8" w14:textId="1336D565">
            <w:pPr>
              <w:rPr>
                <w:rFonts w:ascii="Arial" w:hAnsi="Arial" w:eastAsia="Calibri" w:cs="Arial"/>
                <w:sz w:val="24"/>
                <w:szCs w:val="24"/>
              </w:rPr>
            </w:pPr>
          </w:p>
        </w:tc>
      </w:tr>
      <w:tr w:rsidRPr="009D5696" w:rsidR="7513376F" w:rsidTr="5077B208" w14:paraId="5441F8FD" w14:textId="77777777">
        <w:tc>
          <w:tcPr>
            <w:tcW w:w="2408" w:type="dxa"/>
          </w:tcPr>
          <w:p w:rsidRPr="006D4516" w:rsidR="7513376F" w:rsidP="7513376F" w:rsidRDefault="7513376F" w14:paraId="016A22E7" w14:textId="37E37B88">
            <w:pPr>
              <w:spacing w:line="270" w:lineRule="exact"/>
              <w:rPr>
                <w:rFonts w:ascii="Arial" w:hAnsi="Arial" w:cs="Arial"/>
                <w:color w:val="808080" w:themeColor="background1" w:themeShade="80"/>
                <w:sz w:val="24"/>
                <w:szCs w:val="24"/>
                <w:lang w:val="en-GB"/>
              </w:rPr>
            </w:pPr>
            <w:r w:rsidRPr="460ECCB3">
              <w:rPr>
                <w:rFonts w:ascii="Arial" w:hAnsi="Arial" w:eastAsia="Calibri" w:cs="Arial"/>
                <w:color w:val="808080" w:themeColor="background1" w:themeShade="80"/>
                <w:sz w:val="24"/>
                <w:szCs w:val="24"/>
                <w:lang w:val="en-GB"/>
              </w:rPr>
              <w:t>Temporary exemption of agricultural production buildings from real estate tax</w:t>
            </w:r>
          </w:p>
        </w:tc>
        <w:tc>
          <w:tcPr>
            <w:tcW w:w="2408" w:type="dxa"/>
          </w:tcPr>
          <w:p w:rsidRPr="009D5696" w:rsidR="7513376F" w:rsidP="7513376F" w:rsidRDefault="7513376F" w14:paraId="73EF2F26" w14:textId="7A2A59F5">
            <w:pPr>
              <w:rPr>
                <w:rFonts w:ascii="Arial" w:hAnsi="Arial" w:eastAsia="Calibri" w:cs="Arial"/>
                <w:color w:val="808080" w:themeColor="background1" w:themeShade="80"/>
                <w:sz w:val="24"/>
                <w:szCs w:val="24"/>
              </w:rPr>
            </w:pPr>
            <w:r w:rsidRPr="460ECCB3">
              <w:rPr>
                <w:rFonts w:ascii="Arial" w:hAnsi="Arial" w:eastAsia="Calibri" w:cs="Arial"/>
                <w:color w:val="808080" w:themeColor="background1" w:themeShade="80"/>
                <w:sz w:val="24"/>
                <w:szCs w:val="24"/>
              </w:rPr>
              <w:t>13 mm</w:t>
            </w:r>
          </w:p>
        </w:tc>
        <w:tc>
          <w:tcPr>
            <w:tcW w:w="2408" w:type="dxa"/>
          </w:tcPr>
          <w:p w:rsidRPr="009D5696" w:rsidR="7513376F" w:rsidP="7513376F" w:rsidRDefault="7513376F" w14:paraId="3911A897" w14:textId="29FF4571">
            <w:pPr>
              <w:rPr>
                <w:rFonts w:ascii="Arial" w:hAnsi="Arial" w:eastAsia="Calibri" w:cs="Arial"/>
                <w:color w:val="808080" w:themeColor="background1" w:themeShade="80"/>
                <w:sz w:val="24"/>
                <w:szCs w:val="24"/>
              </w:rPr>
            </w:pPr>
            <w:r w:rsidRPr="460ECCB3">
              <w:rPr>
                <w:rFonts w:ascii="Arial" w:hAnsi="Arial" w:eastAsia="Calibri" w:cs="Arial"/>
                <w:color w:val="808080" w:themeColor="background1" w:themeShade="80"/>
                <w:sz w:val="24"/>
                <w:szCs w:val="24"/>
              </w:rPr>
              <w:t>2022</w:t>
            </w:r>
          </w:p>
        </w:tc>
        <w:tc>
          <w:tcPr>
            <w:tcW w:w="2408" w:type="dxa"/>
          </w:tcPr>
          <w:p w:rsidRPr="009D5696" w:rsidR="7513376F" w:rsidP="7513376F" w:rsidRDefault="7513376F" w14:paraId="5460DDC2"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20F5F5D4" w14:textId="0166AB03">
            <w:pPr>
              <w:rPr>
                <w:rFonts w:ascii="Arial" w:hAnsi="Arial" w:eastAsia="Calibri" w:cs="Arial"/>
                <w:sz w:val="24"/>
                <w:szCs w:val="24"/>
              </w:rPr>
            </w:pPr>
          </w:p>
        </w:tc>
      </w:tr>
      <w:tr w:rsidRPr="009D5696" w:rsidR="7513376F" w:rsidTr="5077B208" w14:paraId="4E8AC412" w14:textId="77777777">
        <w:tc>
          <w:tcPr>
            <w:tcW w:w="2408" w:type="dxa"/>
          </w:tcPr>
          <w:p w:rsidRPr="006D4516" w:rsidR="7513376F" w:rsidP="7513376F" w:rsidRDefault="7513376F" w14:paraId="338D4A55" w14:textId="75E4FE8E">
            <w:pPr>
              <w:spacing w:line="270" w:lineRule="exact"/>
              <w:rPr>
                <w:rFonts w:ascii="Arial" w:hAnsi="Arial" w:cs="Arial"/>
                <w:sz w:val="24"/>
                <w:szCs w:val="24"/>
                <w:lang w:val="en-GB"/>
              </w:rPr>
            </w:pPr>
            <w:r w:rsidRPr="006D4516">
              <w:rPr>
                <w:rFonts w:ascii="Arial" w:hAnsi="Arial" w:eastAsia="Calibri" w:cs="Arial"/>
                <w:sz w:val="24"/>
                <w:szCs w:val="24"/>
                <w:lang w:val="en-GB"/>
              </w:rPr>
              <w:t>Temporary reduction of -7,5 % of the distribution obligation of biofuels</w:t>
            </w:r>
          </w:p>
        </w:tc>
        <w:tc>
          <w:tcPr>
            <w:tcW w:w="2408" w:type="dxa"/>
          </w:tcPr>
          <w:p w:rsidRPr="009D5696" w:rsidR="7513376F" w:rsidP="7513376F" w:rsidRDefault="7513376F" w14:paraId="5D2D9F9C" w14:textId="04B2D640">
            <w:pPr>
              <w:rPr>
                <w:rFonts w:ascii="Arial" w:hAnsi="Arial" w:eastAsia="Calibri" w:cs="Arial"/>
                <w:sz w:val="24"/>
                <w:szCs w:val="24"/>
              </w:rPr>
            </w:pPr>
            <w:r w:rsidRPr="009D5696">
              <w:rPr>
                <w:rFonts w:ascii="Arial" w:hAnsi="Arial" w:eastAsia="Calibri" w:cs="Arial"/>
                <w:sz w:val="24"/>
                <w:szCs w:val="24"/>
              </w:rPr>
              <w:t>149 mm</w:t>
            </w:r>
          </w:p>
        </w:tc>
        <w:tc>
          <w:tcPr>
            <w:tcW w:w="2408" w:type="dxa"/>
          </w:tcPr>
          <w:p w:rsidRPr="009D5696" w:rsidR="7513376F" w:rsidP="7513376F" w:rsidRDefault="7513376F" w14:paraId="1814A0EE" w14:textId="7D125D1A">
            <w:pPr>
              <w:rPr>
                <w:rFonts w:ascii="Arial" w:hAnsi="Arial" w:eastAsia="Calibri" w:cs="Arial"/>
                <w:sz w:val="24"/>
                <w:szCs w:val="24"/>
              </w:rPr>
            </w:pPr>
            <w:r w:rsidRPr="009D5696">
              <w:rPr>
                <w:rFonts w:ascii="Arial" w:hAnsi="Arial" w:eastAsia="Calibri" w:cs="Arial"/>
                <w:sz w:val="24"/>
                <w:szCs w:val="24"/>
              </w:rPr>
              <w:t>2022-23</w:t>
            </w:r>
          </w:p>
        </w:tc>
        <w:tc>
          <w:tcPr>
            <w:tcW w:w="2408" w:type="dxa"/>
          </w:tcPr>
          <w:p w:rsidRPr="009D5696" w:rsidR="7513376F" w:rsidP="7513376F" w:rsidRDefault="7513376F" w14:paraId="4E3AD2E1"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301478EA" w14:textId="432ACD98">
            <w:pPr>
              <w:rPr>
                <w:rFonts w:ascii="Arial" w:hAnsi="Arial" w:eastAsia="Calibri" w:cs="Arial"/>
                <w:sz w:val="24"/>
                <w:szCs w:val="24"/>
              </w:rPr>
            </w:pPr>
          </w:p>
        </w:tc>
      </w:tr>
      <w:tr w:rsidRPr="009D5696" w:rsidR="7513376F" w:rsidTr="5077B208" w14:paraId="5A5E3781" w14:textId="77777777">
        <w:tc>
          <w:tcPr>
            <w:tcW w:w="2408" w:type="dxa"/>
          </w:tcPr>
          <w:p w:rsidRPr="006D4516" w:rsidR="7513376F" w:rsidP="7513376F" w:rsidRDefault="7513376F" w14:paraId="78BBE6A1" w14:textId="597158FC">
            <w:pPr>
              <w:spacing w:line="270" w:lineRule="exact"/>
              <w:rPr>
                <w:rFonts w:ascii="Arial" w:hAnsi="Arial" w:cs="Arial"/>
                <w:color w:val="808080" w:themeColor="background1" w:themeShade="80"/>
                <w:sz w:val="24"/>
                <w:szCs w:val="24"/>
                <w:lang w:val="en-GB"/>
              </w:rPr>
            </w:pPr>
            <w:r w:rsidRPr="666ED05F">
              <w:rPr>
                <w:rFonts w:ascii="Arial" w:hAnsi="Arial" w:eastAsia="Calibri" w:cs="Arial"/>
                <w:color w:val="808080" w:themeColor="background1" w:themeShade="80"/>
                <w:sz w:val="24"/>
                <w:szCs w:val="24"/>
                <w:lang w:val="en-GB"/>
              </w:rPr>
              <w:t>Additional adjustment to the national-pension index of 2022 and accordingly to indexed social benefits</w:t>
            </w:r>
          </w:p>
        </w:tc>
        <w:tc>
          <w:tcPr>
            <w:tcW w:w="2408" w:type="dxa"/>
          </w:tcPr>
          <w:p w:rsidRPr="009D5696" w:rsidR="7513376F" w:rsidP="7513376F" w:rsidRDefault="7513376F" w14:paraId="2DA1E9CA" w14:textId="454834B5">
            <w:pPr>
              <w:rPr>
                <w:rFonts w:ascii="Arial" w:hAnsi="Arial" w:eastAsia="Calibri" w:cs="Arial"/>
                <w:color w:val="808080" w:themeColor="background1" w:themeShade="80"/>
                <w:sz w:val="24"/>
                <w:szCs w:val="24"/>
              </w:rPr>
            </w:pPr>
            <w:r w:rsidRPr="666ED05F">
              <w:rPr>
                <w:rFonts w:ascii="Arial" w:hAnsi="Arial" w:eastAsia="Calibri" w:cs="Arial"/>
                <w:color w:val="808080" w:themeColor="background1" w:themeShade="80"/>
                <w:sz w:val="24"/>
                <w:szCs w:val="24"/>
              </w:rPr>
              <w:t>18 mm</w:t>
            </w:r>
          </w:p>
        </w:tc>
        <w:tc>
          <w:tcPr>
            <w:tcW w:w="2408" w:type="dxa"/>
          </w:tcPr>
          <w:p w:rsidRPr="009D5696" w:rsidR="7513376F" w:rsidP="7513376F" w:rsidRDefault="7513376F" w14:paraId="2C4E7AF3" w14:textId="6C41B5C8">
            <w:pPr>
              <w:rPr>
                <w:rFonts w:ascii="Arial" w:hAnsi="Arial" w:eastAsia="Calibri" w:cs="Arial"/>
                <w:color w:val="808080" w:themeColor="background1" w:themeShade="80"/>
                <w:sz w:val="24"/>
                <w:szCs w:val="24"/>
              </w:rPr>
            </w:pPr>
            <w:r w:rsidRPr="666ED05F">
              <w:rPr>
                <w:rFonts w:ascii="Arial" w:hAnsi="Arial" w:eastAsia="Calibri" w:cs="Arial"/>
                <w:color w:val="808080" w:themeColor="background1" w:themeShade="80"/>
                <w:sz w:val="24"/>
                <w:szCs w:val="24"/>
              </w:rPr>
              <w:t>2022</w:t>
            </w:r>
          </w:p>
        </w:tc>
        <w:tc>
          <w:tcPr>
            <w:tcW w:w="2408" w:type="dxa"/>
          </w:tcPr>
          <w:p w:rsidRPr="009D5696" w:rsidR="7513376F" w:rsidP="7513376F" w:rsidRDefault="7513376F" w14:paraId="43943567"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2A830157" w14:textId="77A53D4B">
            <w:pPr>
              <w:rPr>
                <w:rFonts w:ascii="Arial" w:hAnsi="Arial" w:eastAsia="Calibri" w:cs="Arial"/>
                <w:sz w:val="24"/>
                <w:szCs w:val="24"/>
              </w:rPr>
            </w:pPr>
          </w:p>
        </w:tc>
      </w:tr>
      <w:tr w:rsidRPr="009D5696" w:rsidR="7513376F" w:rsidTr="5077B208" w14:paraId="0B9B623F" w14:textId="77777777">
        <w:tc>
          <w:tcPr>
            <w:tcW w:w="2408" w:type="dxa"/>
          </w:tcPr>
          <w:p w:rsidRPr="006D4516" w:rsidR="7513376F" w:rsidP="7513376F" w:rsidRDefault="7513376F" w14:paraId="3CB64775" w14:textId="3935C855">
            <w:pPr>
              <w:spacing w:line="270" w:lineRule="exact"/>
              <w:rPr>
                <w:rFonts w:ascii="Arial" w:hAnsi="Arial" w:cs="Arial"/>
                <w:sz w:val="24"/>
                <w:szCs w:val="24"/>
                <w:lang w:val="en-GB"/>
              </w:rPr>
            </w:pPr>
            <w:r w:rsidRPr="006D4516">
              <w:rPr>
                <w:rFonts w:ascii="Arial" w:hAnsi="Arial" w:eastAsia="Calibri" w:cs="Arial"/>
                <w:sz w:val="24"/>
                <w:szCs w:val="24"/>
                <w:lang w:val="en-GB"/>
              </w:rPr>
              <w:t>Additional increase in household tax deductions on heating system renovations</w:t>
            </w:r>
          </w:p>
        </w:tc>
        <w:tc>
          <w:tcPr>
            <w:tcW w:w="2408" w:type="dxa"/>
          </w:tcPr>
          <w:p w:rsidRPr="009D5696" w:rsidR="7513376F" w:rsidP="7513376F" w:rsidRDefault="7513376F" w14:paraId="1934051E" w14:textId="7AE4D37A">
            <w:pPr>
              <w:rPr>
                <w:rFonts w:ascii="Arial" w:hAnsi="Arial" w:eastAsia="Calibri" w:cs="Arial"/>
                <w:sz w:val="24"/>
                <w:szCs w:val="24"/>
              </w:rPr>
            </w:pPr>
            <w:r w:rsidRPr="009D5696">
              <w:rPr>
                <w:rFonts w:ascii="Arial" w:hAnsi="Arial" w:eastAsia="Calibri" w:cs="Arial"/>
                <w:sz w:val="24"/>
                <w:szCs w:val="24"/>
              </w:rPr>
              <w:t>16 mm</w:t>
            </w:r>
          </w:p>
        </w:tc>
        <w:tc>
          <w:tcPr>
            <w:tcW w:w="2408" w:type="dxa"/>
          </w:tcPr>
          <w:p w:rsidRPr="009D5696" w:rsidR="7513376F" w:rsidP="7513376F" w:rsidRDefault="7513376F" w14:paraId="5A036CFF" w14:textId="6180DBDA">
            <w:pPr>
              <w:rPr>
                <w:rFonts w:ascii="Arial" w:hAnsi="Arial" w:eastAsia="Calibri" w:cs="Arial"/>
                <w:sz w:val="24"/>
                <w:szCs w:val="24"/>
              </w:rPr>
            </w:pPr>
            <w:r w:rsidRPr="009D5696">
              <w:rPr>
                <w:rFonts w:ascii="Arial" w:hAnsi="Arial" w:eastAsia="Calibri" w:cs="Arial"/>
                <w:sz w:val="24"/>
                <w:szCs w:val="24"/>
              </w:rPr>
              <w:t>2022-23</w:t>
            </w:r>
          </w:p>
        </w:tc>
        <w:tc>
          <w:tcPr>
            <w:tcW w:w="2408" w:type="dxa"/>
          </w:tcPr>
          <w:p w:rsidRPr="009D5696" w:rsidR="7513376F" w:rsidP="7513376F" w:rsidRDefault="7513376F" w14:paraId="1F0F4E38" w14:textId="2EB8240D">
            <w:pPr>
              <w:rPr>
                <w:rFonts w:ascii="Arial" w:hAnsi="Arial" w:eastAsia="Calibri" w:cs="Arial"/>
                <w:sz w:val="24"/>
                <w:szCs w:val="24"/>
              </w:rPr>
            </w:pPr>
            <w:r w:rsidRPr="009D5696">
              <w:rPr>
                <w:rFonts w:ascii="Arial" w:hAnsi="Arial" w:eastAsia="Calibri" w:cs="Arial"/>
                <w:sz w:val="24"/>
                <w:szCs w:val="24"/>
              </w:rPr>
              <w:t>Finnish Ministry of Finance</w:t>
            </w:r>
          </w:p>
          <w:p w:rsidRPr="009D5696" w:rsidR="7513376F" w:rsidP="7513376F" w:rsidRDefault="7513376F" w14:paraId="03CF4A82" w14:textId="0C86AD76">
            <w:pPr>
              <w:rPr>
                <w:rFonts w:ascii="Arial" w:hAnsi="Arial" w:eastAsia="Calibri" w:cs="Arial"/>
                <w:sz w:val="24"/>
                <w:szCs w:val="24"/>
              </w:rPr>
            </w:pPr>
          </w:p>
        </w:tc>
      </w:tr>
      <w:tr w:rsidR="5077B208" w:rsidTr="5077B208" w14:paraId="2A2FC759" w14:textId="77777777">
        <w:trPr>
          <w:trHeight w:val="300"/>
        </w:trPr>
        <w:tc>
          <w:tcPr>
            <w:tcW w:w="2408" w:type="dxa"/>
          </w:tcPr>
          <w:p w:rsidRPr="00317191" w:rsidR="2D2E7FF0" w:rsidP="5077B208" w:rsidRDefault="2D2E7FF0" w14:paraId="11045D22" w14:textId="082120A5">
            <w:pPr>
              <w:spacing w:line="270" w:lineRule="exact"/>
              <w:rPr>
                <w:rFonts w:ascii="Arial" w:hAnsi="Arial" w:eastAsia="Calibri" w:cs="Arial"/>
                <w:color w:val="806000" w:themeColor="accent4" w:themeShade="80"/>
                <w:sz w:val="24"/>
                <w:szCs w:val="24"/>
                <w:lang w:val="en-GB"/>
              </w:rPr>
            </w:pPr>
            <w:r w:rsidRPr="00317191">
              <w:rPr>
                <w:rFonts w:ascii="Arial" w:hAnsi="Arial" w:eastAsia="Calibri" w:cs="Arial"/>
                <w:color w:val="806000" w:themeColor="accent4" w:themeShade="80"/>
                <w:sz w:val="24"/>
                <w:szCs w:val="24"/>
                <w:lang w:val="en-GB"/>
              </w:rPr>
              <w:t>Rescue Package for Utility Firms</w:t>
            </w:r>
          </w:p>
        </w:tc>
        <w:tc>
          <w:tcPr>
            <w:tcW w:w="2408" w:type="dxa"/>
          </w:tcPr>
          <w:p w:rsidRPr="00317191" w:rsidR="2D2E7FF0" w:rsidP="5077B208" w:rsidRDefault="2D2E7FF0" w14:paraId="6DFFD43B" w14:textId="3A61C577">
            <w:pPr>
              <w:rPr>
                <w:rFonts w:ascii="Arial" w:hAnsi="Arial" w:eastAsia="Calibri" w:cs="Arial"/>
                <w:color w:val="806000" w:themeColor="accent4" w:themeShade="80"/>
                <w:sz w:val="24"/>
                <w:szCs w:val="24"/>
              </w:rPr>
            </w:pPr>
            <w:r w:rsidRPr="00317191">
              <w:rPr>
                <w:rFonts w:ascii="Arial" w:hAnsi="Arial" w:eastAsia="Calibri" w:cs="Arial"/>
                <w:color w:val="806000" w:themeColor="accent4" w:themeShade="80"/>
                <w:sz w:val="24"/>
                <w:szCs w:val="24"/>
              </w:rPr>
              <w:t>10 bn</w:t>
            </w:r>
          </w:p>
        </w:tc>
        <w:tc>
          <w:tcPr>
            <w:tcW w:w="2408" w:type="dxa"/>
          </w:tcPr>
          <w:p w:rsidRPr="00317191" w:rsidR="0C49EADF" w:rsidP="5077B208" w:rsidRDefault="0C49EADF" w14:paraId="287E2465" w14:textId="2850B8E8">
            <w:pPr>
              <w:rPr>
                <w:rFonts w:ascii="Arial" w:hAnsi="Arial" w:eastAsia="Calibri" w:cs="Arial"/>
                <w:color w:val="806000" w:themeColor="accent4" w:themeShade="80"/>
                <w:sz w:val="24"/>
                <w:szCs w:val="24"/>
              </w:rPr>
            </w:pPr>
            <w:r w:rsidRPr="00317191">
              <w:rPr>
                <w:rFonts w:ascii="Arial" w:hAnsi="Arial" w:eastAsia="Calibri" w:cs="Arial"/>
                <w:color w:val="806000" w:themeColor="accent4" w:themeShade="80"/>
                <w:sz w:val="24"/>
                <w:szCs w:val="24"/>
              </w:rPr>
              <w:t>2022</w:t>
            </w:r>
          </w:p>
        </w:tc>
        <w:tc>
          <w:tcPr>
            <w:tcW w:w="2408" w:type="dxa"/>
          </w:tcPr>
          <w:p w:rsidR="0C49EADF" w:rsidP="5077B208" w:rsidRDefault="0C49EADF" w14:paraId="2E1261F5" w14:textId="5893B598">
            <w:pPr>
              <w:rPr>
                <w:rFonts w:ascii="Arial" w:hAnsi="Arial" w:eastAsia="Calibri" w:cs="Arial"/>
                <w:sz w:val="24"/>
                <w:szCs w:val="24"/>
              </w:rPr>
            </w:pPr>
            <w:r w:rsidRPr="5077B208">
              <w:rPr>
                <w:rFonts w:ascii="Arial" w:hAnsi="Arial" w:eastAsia="Calibri" w:cs="Arial"/>
                <w:sz w:val="24"/>
                <w:szCs w:val="24"/>
              </w:rPr>
              <w:t>https://www.bloomberg.com/news/articles/2022-09-04/finland-to-stabilize-power-market-with-10-billion-program</w:t>
            </w:r>
          </w:p>
        </w:tc>
      </w:tr>
      <w:tr w:rsidRPr="009D5696" w:rsidR="7513376F" w:rsidTr="5077B208" w14:paraId="44099B2C" w14:textId="77777777">
        <w:tc>
          <w:tcPr>
            <w:tcW w:w="2408" w:type="dxa"/>
          </w:tcPr>
          <w:p w:rsidRPr="009D5696" w:rsidR="7513376F" w:rsidP="7513376F" w:rsidRDefault="7513376F" w14:paraId="62EEFB76" w14:textId="1F16E79C">
            <w:pPr>
              <w:rPr>
                <w:rFonts w:ascii="Arial" w:hAnsi="Arial" w:eastAsia="Calibri" w:cs="Arial"/>
                <w:sz w:val="24"/>
                <w:szCs w:val="24"/>
              </w:rPr>
            </w:pPr>
            <w:r w:rsidRPr="009D5696">
              <w:rPr>
                <w:rFonts w:ascii="Arial" w:hAnsi="Arial" w:eastAsia="Calibri" w:cs="Arial"/>
                <w:sz w:val="24"/>
                <w:szCs w:val="24"/>
              </w:rPr>
              <w:t>TOTAL</w:t>
            </w:r>
          </w:p>
        </w:tc>
        <w:tc>
          <w:tcPr>
            <w:tcW w:w="2408" w:type="dxa"/>
          </w:tcPr>
          <w:p w:rsidRPr="009D5696" w:rsidR="7513376F" w:rsidP="7513376F" w:rsidRDefault="09ECB123" w14:paraId="11B4D2E2" w14:textId="0689B150">
            <w:pPr>
              <w:rPr>
                <w:rFonts w:ascii="Arial" w:hAnsi="Arial" w:eastAsia="Calibri" w:cs="Arial"/>
                <w:sz w:val="24"/>
                <w:szCs w:val="24"/>
              </w:rPr>
            </w:pPr>
            <w:r w:rsidRPr="4F77DB47">
              <w:rPr>
                <w:rFonts w:ascii="Arial" w:hAnsi="Arial" w:eastAsia="Calibri" w:cs="Arial"/>
                <w:sz w:val="24"/>
                <w:szCs w:val="24"/>
              </w:rPr>
              <w:t>521</w:t>
            </w:r>
            <w:r w:rsidRPr="5077B208" w:rsidR="03C0A4B7">
              <w:rPr>
                <w:rFonts w:ascii="Arial" w:hAnsi="Arial" w:eastAsia="Calibri" w:cs="Arial"/>
                <w:sz w:val="24"/>
                <w:szCs w:val="24"/>
              </w:rPr>
              <w:t xml:space="preserve"> </w:t>
            </w:r>
            <w:r w:rsidR="00317191">
              <w:rPr>
                <w:rFonts w:ascii="Arial" w:hAnsi="Arial" w:eastAsia="Calibri" w:cs="Arial"/>
                <w:sz w:val="24"/>
                <w:szCs w:val="24"/>
              </w:rPr>
              <w:t>mm +</w:t>
            </w:r>
            <w:r w:rsidRPr="00B416E0" w:rsidR="00317191">
              <w:rPr>
                <w:rFonts w:ascii="Arial" w:hAnsi="Arial" w:eastAsia="Calibri" w:cs="Arial"/>
                <w:color w:val="806000" w:themeColor="accent4" w:themeShade="80"/>
                <w:sz w:val="24"/>
                <w:szCs w:val="24"/>
              </w:rPr>
              <w:t>10</w:t>
            </w:r>
            <w:r w:rsidRPr="00B416E0" w:rsidR="00B416E0">
              <w:rPr>
                <w:rFonts w:ascii="Arial" w:hAnsi="Arial" w:eastAsia="Calibri" w:cs="Arial"/>
                <w:color w:val="806000" w:themeColor="accent4" w:themeShade="80"/>
                <w:sz w:val="24"/>
                <w:szCs w:val="24"/>
              </w:rPr>
              <w:t xml:space="preserve"> bn</w:t>
            </w:r>
          </w:p>
        </w:tc>
        <w:tc>
          <w:tcPr>
            <w:tcW w:w="2408" w:type="dxa"/>
          </w:tcPr>
          <w:p w:rsidRPr="009D5696" w:rsidR="7513376F" w:rsidP="7513376F" w:rsidRDefault="7513376F" w14:paraId="3B52C790" w14:textId="05AD787D">
            <w:pPr>
              <w:rPr>
                <w:rFonts w:ascii="Arial" w:hAnsi="Arial" w:eastAsia="Calibri" w:cs="Arial"/>
                <w:sz w:val="24"/>
                <w:szCs w:val="24"/>
              </w:rPr>
            </w:pPr>
          </w:p>
        </w:tc>
        <w:tc>
          <w:tcPr>
            <w:tcW w:w="2408" w:type="dxa"/>
          </w:tcPr>
          <w:p w:rsidRPr="009D5696" w:rsidR="7513376F" w:rsidP="7513376F" w:rsidRDefault="7513376F" w14:paraId="5018FFF6" w14:textId="05AD787D">
            <w:pPr>
              <w:rPr>
                <w:rFonts w:ascii="Arial" w:hAnsi="Arial" w:eastAsia="Calibri" w:cs="Arial"/>
                <w:sz w:val="24"/>
                <w:szCs w:val="24"/>
              </w:rPr>
            </w:pPr>
          </w:p>
        </w:tc>
      </w:tr>
    </w:tbl>
    <w:p w:rsidRPr="009D5696" w:rsidR="7513376F" w:rsidP="7513376F" w:rsidRDefault="7513376F" w14:paraId="540E9EFE" w14:textId="12811E21">
      <w:pPr>
        <w:rPr>
          <w:rFonts w:ascii="Arial" w:hAnsi="Arial" w:cs="Arial" w:eastAsiaTheme="minorEastAsia"/>
          <w:sz w:val="24"/>
          <w:szCs w:val="24"/>
        </w:rPr>
      </w:pPr>
      <w:r w:rsidRPr="009D5696">
        <w:rPr>
          <w:rFonts w:ascii="Arial" w:hAnsi="Arial" w:cs="Arial" w:eastAsiaTheme="minorEastAsia"/>
          <w:sz w:val="24"/>
          <w:szCs w:val="24"/>
        </w:rPr>
        <w:t>Additional sources:</w:t>
      </w:r>
    </w:p>
    <w:p w:rsidRPr="009D5696" w:rsidR="477F1BC5" w:rsidP="477F1BC5" w:rsidRDefault="781DD434" w14:paraId="75038EB7" w14:textId="1EF495B4">
      <w:pPr>
        <w:pStyle w:val="ListParagraph"/>
        <w:numPr>
          <w:ilvl w:val="0"/>
          <w:numId w:val="16"/>
        </w:numPr>
        <w:rPr>
          <w:rFonts w:ascii="Arial" w:hAnsi="Arial" w:cs="Arial" w:eastAsiaTheme="minorEastAsia"/>
          <w:sz w:val="24"/>
          <w:szCs w:val="24"/>
          <w:lang w:val="en-GB"/>
        </w:rPr>
      </w:pPr>
      <w:r w:rsidRPr="009D5696">
        <w:rPr>
          <w:rFonts w:ascii="Arial" w:hAnsi="Arial" w:cs="Arial"/>
          <w:sz w:val="24"/>
          <w:szCs w:val="24"/>
          <w:lang w:val="en-GB"/>
        </w:rPr>
        <w:t xml:space="preserve">350 mm </w:t>
      </w:r>
      <w:r w:rsidRPr="009D5696" w:rsidR="7513376F">
        <w:rPr>
          <w:rFonts w:ascii="Arial" w:hAnsi="Arial" w:cs="Arial"/>
          <w:sz w:val="24"/>
          <w:szCs w:val="24"/>
          <w:lang w:val="en-GB"/>
        </w:rPr>
        <w:t>have been set aside for longer-term energy security, including investments in hydrogen and batteries</w:t>
      </w:r>
    </w:p>
    <w:p w:rsidRPr="009D5696" w:rsidR="477F1BC5" w:rsidP="477F1BC5" w:rsidRDefault="781DD434" w14:paraId="4812B8EE" w14:textId="109E5C00">
      <w:pPr>
        <w:spacing w:line="257" w:lineRule="auto"/>
        <w:rPr>
          <w:rFonts w:ascii="Arial" w:hAnsi="Arial" w:cs="Arial"/>
          <w:sz w:val="24"/>
          <w:szCs w:val="24"/>
          <w:lang w:val="en-GB"/>
        </w:rPr>
      </w:pPr>
      <w:r w:rsidRPr="009D5696">
        <w:rPr>
          <w:rFonts w:ascii="Arial" w:hAnsi="Arial" w:eastAsia="Calibri" w:cs="Arial"/>
          <w:sz w:val="24"/>
          <w:szCs w:val="24"/>
          <w:lang w:val="en-GB"/>
        </w:rPr>
        <w:t xml:space="preserve"> </w:t>
      </w:r>
      <w:hyperlink r:id="rId45">
        <w:r w:rsidRPr="009D5696" w:rsidR="477F1BC5">
          <w:rPr>
            <w:rStyle w:val="Hyperlink"/>
            <w:rFonts w:ascii="Arial" w:hAnsi="Arial" w:eastAsia="Calibri" w:cs="Arial"/>
            <w:sz w:val="24"/>
            <w:szCs w:val="24"/>
            <w:lang w:val="en-GB"/>
          </w:rPr>
          <w:t>National policies to shield consumers from rising energy prices | Bruegel</w:t>
        </w:r>
      </w:hyperlink>
    </w:p>
    <w:p w:rsidR="7E2789B2" w:rsidP="7E2789B2" w:rsidRDefault="7E2789B2" w14:paraId="33252733" w14:textId="7E6FAD78">
      <w:pPr>
        <w:spacing w:line="257" w:lineRule="auto"/>
        <w:rPr>
          <w:rFonts w:ascii="Arial" w:hAnsi="Arial" w:eastAsia="Calibri" w:cs="Arial"/>
          <w:sz w:val="24"/>
          <w:szCs w:val="24"/>
          <w:lang w:val="en-GB"/>
        </w:rPr>
      </w:pPr>
    </w:p>
    <w:p w:rsidRPr="00E9198F" w:rsidR="580B2E91" w:rsidP="580B2E91" w:rsidRDefault="005A7BA2" w14:paraId="230D5AD3" w14:textId="4A82BC22">
      <w:pPr>
        <w:spacing w:line="257" w:lineRule="auto"/>
        <w:rPr>
          <w:rFonts w:ascii="Arial" w:hAnsi="Arial" w:eastAsia="Calibri" w:cs="Arial"/>
          <w:b/>
          <w:bCs/>
          <w:sz w:val="24"/>
          <w:szCs w:val="24"/>
          <w:lang w:val="en-GB"/>
        </w:rPr>
      </w:pPr>
      <w:r w:rsidRPr="00E9198F">
        <w:rPr>
          <w:rFonts w:ascii="Arial" w:hAnsi="Arial" w:eastAsia="Calibri" w:cs="Arial"/>
          <w:b/>
          <w:bCs/>
          <w:sz w:val="24"/>
          <w:szCs w:val="24"/>
          <w:lang w:val="en-GB"/>
        </w:rPr>
        <w:t>FRANCE</w:t>
      </w:r>
      <w:r w:rsidRPr="7E2789B2" w:rsidR="30B09178">
        <w:rPr>
          <w:rFonts w:ascii="Arial" w:hAnsi="Arial" w:eastAsia="Calibri" w:cs="Arial"/>
          <w:b/>
          <w:bCs/>
          <w:sz w:val="24"/>
          <w:szCs w:val="24"/>
          <w:lang w:val="en-GB"/>
        </w:rPr>
        <w:t>:</w:t>
      </w:r>
    </w:p>
    <w:tbl>
      <w:tblPr>
        <w:tblStyle w:val="TableGrid"/>
        <w:tblW w:w="9634" w:type="dxa"/>
        <w:tblLayout w:type="fixed"/>
        <w:tblLook w:val="04A0" w:firstRow="1" w:lastRow="0" w:firstColumn="1" w:lastColumn="0" w:noHBand="0" w:noVBand="1"/>
      </w:tblPr>
      <w:tblGrid>
        <w:gridCol w:w="2405"/>
        <w:gridCol w:w="2268"/>
        <w:gridCol w:w="2552"/>
        <w:gridCol w:w="2409"/>
      </w:tblGrid>
      <w:tr w:rsidRPr="009D5696" w:rsidR="00DD2696" w:rsidTr="5D8B7B5D" w14:paraId="253366E1" w14:textId="77777777">
        <w:trPr>
          <w:trHeight w:val="577"/>
        </w:trPr>
        <w:tc>
          <w:tcPr>
            <w:tcW w:w="2405" w:type="dxa"/>
            <w:tcMar/>
          </w:tcPr>
          <w:p w:rsidRPr="009D5696" w:rsidR="00860E04" w:rsidP="00860E04" w:rsidRDefault="00860E04" w14:paraId="20DEA60F" w14:textId="6391DAF0">
            <w:pPr>
              <w:spacing w:line="257" w:lineRule="auto"/>
              <w:rPr>
                <w:rFonts w:ascii="Arial" w:hAnsi="Arial" w:eastAsia="Calibri" w:cs="Arial"/>
                <w:b/>
                <w:sz w:val="24"/>
                <w:szCs w:val="24"/>
                <w:lang w:val="en-GB"/>
              </w:rPr>
            </w:pPr>
            <w:r w:rsidRPr="009D5696">
              <w:rPr>
                <w:rFonts w:ascii="Arial" w:hAnsi="Arial" w:eastAsia="Calibri" w:cs="Arial"/>
                <w:b/>
                <w:bCs/>
                <w:sz w:val="24"/>
                <w:szCs w:val="24"/>
              </w:rPr>
              <w:t>Measure</w:t>
            </w:r>
          </w:p>
        </w:tc>
        <w:tc>
          <w:tcPr>
            <w:tcW w:w="2268" w:type="dxa"/>
            <w:tcMar/>
          </w:tcPr>
          <w:p w:rsidRPr="009D5696" w:rsidR="00860E04" w:rsidP="07D03CA0" w:rsidRDefault="7F5E7A0E" w14:paraId="18954FB0" w14:textId="007FB97C">
            <w:pPr>
              <w:spacing w:line="257" w:lineRule="auto"/>
              <w:rPr>
                <w:rFonts w:ascii="Arial" w:hAnsi="Arial" w:cs="Arial" w:eastAsiaTheme="minorEastAsia"/>
                <w:b/>
                <w:bCs/>
                <w:sz w:val="24"/>
                <w:szCs w:val="24"/>
                <w:lang w:val="en-GB"/>
              </w:rPr>
            </w:pPr>
            <w:r w:rsidRPr="07D03CA0">
              <w:rPr>
                <w:rFonts w:ascii="Arial" w:hAnsi="Arial" w:eastAsia="Calibri" w:cs="Arial"/>
                <w:b/>
                <w:bCs/>
                <w:sz w:val="24"/>
                <w:szCs w:val="24"/>
              </w:rPr>
              <w:t xml:space="preserve">Allocated budget </w:t>
            </w:r>
            <w:r w:rsidRPr="07D03CA0" w:rsidR="3EC9A4A4">
              <w:rPr>
                <w:rFonts w:ascii="Arial" w:hAnsi="Arial" w:cs="Arial" w:eastAsiaTheme="minorEastAsia"/>
                <w:b/>
                <w:bCs/>
                <w:sz w:val="24"/>
                <w:szCs w:val="24"/>
              </w:rPr>
              <w:t>(</w:t>
            </w:r>
            <w:r w:rsidRPr="07D03CA0" w:rsidR="03FF3318">
              <w:rPr>
                <w:rFonts w:ascii="Arial" w:hAnsi="Arial" w:cs="Arial" w:eastAsiaTheme="minorEastAsia"/>
                <w:b/>
                <w:bCs/>
                <w:sz w:val="24"/>
                <w:szCs w:val="24"/>
              </w:rPr>
              <w:t>€)</w:t>
            </w:r>
          </w:p>
        </w:tc>
        <w:tc>
          <w:tcPr>
            <w:tcW w:w="2552" w:type="dxa"/>
            <w:tcMar/>
          </w:tcPr>
          <w:p w:rsidRPr="009D5696" w:rsidR="00860E04" w:rsidP="00860E04" w:rsidRDefault="00860E04" w14:paraId="331EDC4B" w14:textId="3D4009F7">
            <w:pPr>
              <w:spacing w:line="257" w:lineRule="auto"/>
              <w:rPr>
                <w:rFonts w:ascii="Arial" w:hAnsi="Arial" w:eastAsia="Calibri" w:cs="Arial"/>
                <w:b/>
                <w:sz w:val="24"/>
                <w:szCs w:val="24"/>
                <w:lang w:val="en-GB"/>
              </w:rPr>
            </w:pPr>
            <w:r w:rsidRPr="009D5696">
              <w:rPr>
                <w:rFonts w:ascii="Arial" w:hAnsi="Arial" w:eastAsia="Calibri" w:cs="Arial"/>
                <w:b/>
                <w:bCs/>
                <w:sz w:val="24"/>
                <w:szCs w:val="24"/>
              </w:rPr>
              <w:t>Dates</w:t>
            </w:r>
          </w:p>
        </w:tc>
        <w:tc>
          <w:tcPr>
            <w:tcW w:w="2409" w:type="dxa"/>
            <w:tcBorders>
              <w:bottom w:val="single" w:color="000000" w:themeColor="text1" w:sz="4" w:space="0"/>
            </w:tcBorders>
            <w:tcMar/>
          </w:tcPr>
          <w:p w:rsidRPr="009D5696" w:rsidR="00860E04" w:rsidP="00860E04" w:rsidRDefault="00860E04" w14:paraId="41F5FC6B" w14:textId="5CCB14EE">
            <w:pPr>
              <w:spacing w:line="257" w:lineRule="auto"/>
              <w:rPr>
                <w:rFonts w:ascii="Arial" w:hAnsi="Arial" w:eastAsia="Calibri" w:cs="Arial"/>
                <w:b/>
                <w:sz w:val="24"/>
                <w:szCs w:val="24"/>
                <w:lang w:val="en-GB"/>
              </w:rPr>
            </w:pPr>
            <w:r w:rsidRPr="009D5696">
              <w:rPr>
                <w:rFonts w:ascii="Arial" w:hAnsi="Arial" w:eastAsia="Calibri" w:cs="Arial"/>
                <w:b/>
                <w:bCs/>
                <w:sz w:val="24"/>
                <w:szCs w:val="24"/>
              </w:rPr>
              <w:t>Source</w:t>
            </w:r>
          </w:p>
        </w:tc>
      </w:tr>
      <w:tr w:rsidRPr="00D450DF" w:rsidR="00DD2696" w:rsidTr="5D8B7B5D" w14:paraId="40B76141" w14:textId="77777777">
        <w:trPr>
          <w:trHeight w:val="577"/>
        </w:trPr>
        <w:tc>
          <w:tcPr>
            <w:tcW w:w="2405" w:type="dxa"/>
            <w:tcMar/>
          </w:tcPr>
          <w:p w:rsidRPr="009D5696" w:rsidR="00860E04" w:rsidP="00860E04" w:rsidRDefault="006E5EA9" w14:paraId="3FFE98FC" w14:textId="61F490F4">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Freeze of gas tariffs</w:t>
            </w:r>
          </w:p>
        </w:tc>
        <w:tc>
          <w:tcPr>
            <w:tcW w:w="2268" w:type="dxa"/>
            <w:tcMar/>
          </w:tcPr>
          <w:p w:rsidRPr="009D5696" w:rsidR="00860E04" w:rsidP="5077B208" w:rsidRDefault="36D47D8C" w14:paraId="699F5839" w14:textId="3D45EE02">
            <w:pPr>
              <w:spacing w:line="257" w:lineRule="auto"/>
              <w:rPr>
                <w:rFonts w:ascii="Arial" w:hAnsi="Arial" w:eastAsia="Calibri" w:cs="Arial"/>
                <w:sz w:val="24"/>
                <w:szCs w:val="24"/>
                <w:lang w:val="en-GB"/>
              </w:rPr>
            </w:pPr>
            <w:r w:rsidRPr="5077B208">
              <w:rPr>
                <w:rFonts w:ascii="Arial" w:hAnsi="Arial" w:eastAsia="Calibri" w:cs="Arial"/>
                <w:sz w:val="24"/>
                <w:szCs w:val="24"/>
                <w:lang w:val="en-GB"/>
              </w:rPr>
              <w:t>6.8-10</w:t>
            </w:r>
            <w:r w:rsidRPr="5077B208" w:rsidR="183BEA85">
              <w:rPr>
                <w:rFonts w:ascii="Arial" w:hAnsi="Arial" w:eastAsia="Calibri" w:cs="Arial"/>
                <w:sz w:val="24"/>
                <w:szCs w:val="24"/>
                <w:lang w:val="en-GB"/>
              </w:rPr>
              <w:t xml:space="preserve"> bn</w:t>
            </w:r>
          </w:p>
          <w:p w:rsidRPr="009D5696" w:rsidR="00860E04" w:rsidP="5077B208" w:rsidRDefault="6183400C" w14:paraId="253FCDD2" w14:textId="626619C9">
            <w:pPr>
              <w:spacing w:line="257" w:lineRule="auto"/>
              <w:rPr>
                <w:rFonts w:ascii="Arial" w:hAnsi="Arial" w:eastAsia="Calibri" w:cs="Arial"/>
                <w:sz w:val="24"/>
                <w:szCs w:val="24"/>
                <w:lang w:val="en-GB"/>
              </w:rPr>
            </w:pPr>
            <w:r w:rsidRPr="5077B208">
              <w:rPr>
                <w:rFonts w:ascii="Arial" w:hAnsi="Arial" w:eastAsia="Calibri" w:cs="Arial"/>
                <w:sz w:val="24"/>
                <w:szCs w:val="24"/>
                <w:lang w:val="en-GB"/>
              </w:rPr>
              <w:t>(tot. uses 7.8)</w:t>
            </w:r>
          </w:p>
        </w:tc>
        <w:tc>
          <w:tcPr>
            <w:tcW w:w="2552" w:type="dxa"/>
            <w:tcMar/>
          </w:tcPr>
          <w:p w:rsidRPr="009D5696" w:rsidR="00860E04" w:rsidP="00860E04" w:rsidRDefault="00A35299" w14:paraId="1BC7B5B3" w14:textId="7639C092">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09.2021-</w:t>
            </w:r>
            <w:r w:rsidRPr="009D5696" w:rsidR="00F47147">
              <w:rPr>
                <w:rFonts w:ascii="Arial" w:hAnsi="Arial" w:eastAsia="Calibri" w:cs="Arial"/>
                <w:bCs/>
                <w:sz w:val="24"/>
                <w:szCs w:val="24"/>
                <w:lang w:val="en-GB"/>
              </w:rPr>
              <w:t>05.</w:t>
            </w:r>
            <w:r w:rsidRPr="009D5696" w:rsidR="00D153F1">
              <w:rPr>
                <w:rFonts w:ascii="Arial" w:hAnsi="Arial" w:eastAsia="Calibri" w:cs="Arial"/>
                <w:bCs/>
                <w:sz w:val="24"/>
                <w:szCs w:val="24"/>
                <w:lang w:val="en-GB"/>
              </w:rPr>
              <w:t>2022</w:t>
            </w:r>
          </w:p>
        </w:tc>
        <w:tc>
          <w:tcPr>
            <w:tcW w:w="2409" w:type="dxa"/>
            <w:shd w:val="clear" w:color="auto" w:fill="auto"/>
            <w:tcMar/>
          </w:tcPr>
          <w:p w:rsidRPr="002B3FF8" w:rsidR="00860E04" w:rsidP="00860E04" w:rsidRDefault="00377B14" w14:paraId="579267A5" w14:textId="3A96FB1D">
            <w:pPr>
              <w:spacing w:line="257" w:lineRule="auto"/>
              <w:rPr>
                <w:rFonts w:ascii="Arial" w:hAnsi="Arial" w:eastAsia="Calibri" w:cs="Arial"/>
                <w:bCs/>
                <w:sz w:val="24"/>
                <w:szCs w:val="24"/>
                <w:lang w:val="en-GB"/>
              </w:rPr>
            </w:pPr>
            <w:hyperlink w:tgtFrame="_blank" w:tooltip="https://www.amo.cz/wp-content/uploads/2022/05/amo_united_in_diversity.pdf" w:history="1" r:id="rId46">
              <w:r w:rsidRPr="002B3FF8" w:rsidR="000917E5">
                <w:rPr>
                  <w:rStyle w:val="Hyperlink"/>
                  <w:rFonts w:ascii="Arial" w:hAnsi="Arial" w:cs="Arial"/>
                  <w:color w:val="4F52B2"/>
                  <w:sz w:val="24"/>
                  <w:szCs w:val="24"/>
                  <w:shd w:val="clear" w:color="auto" w:fill="E8EBFA"/>
                  <w:lang w:val="en-GB"/>
                </w:rPr>
                <w:t>https://www.amo.cz/wp-content/uploads/2022/05/AMO_United_in_diversity.pdf</w:t>
              </w:r>
            </w:hyperlink>
          </w:p>
        </w:tc>
      </w:tr>
      <w:tr w:rsidRPr="00D450DF" w:rsidR="00DD2696" w:rsidTr="5D8B7B5D" w14:paraId="3BE4ABD3" w14:textId="77777777">
        <w:trPr>
          <w:trHeight w:val="577"/>
        </w:trPr>
        <w:tc>
          <w:tcPr>
            <w:tcW w:w="2405" w:type="dxa"/>
            <w:tcMar/>
          </w:tcPr>
          <w:p w:rsidRPr="009D5696" w:rsidR="00860E04" w:rsidP="00860E04" w:rsidRDefault="00C159A8" w14:paraId="561AD01B" w14:textId="47C5C2FA">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 xml:space="preserve">Cap increase in </w:t>
            </w:r>
            <w:r w:rsidRPr="009D5696" w:rsidR="00E86C93">
              <w:rPr>
                <w:rFonts w:ascii="Arial" w:hAnsi="Arial" w:eastAsia="Calibri" w:cs="Arial"/>
                <w:bCs/>
                <w:sz w:val="24"/>
                <w:szCs w:val="24"/>
                <w:lang w:val="en-GB"/>
              </w:rPr>
              <w:t xml:space="preserve">regulated </w:t>
            </w:r>
            <w:r w:rsidRPr="009D5696">
              <w:rPr>
                <w:rFonts w:ascii="Arial" w:hAnsi="Arial" w:eastAsia="Calibri" w:cs="Arial"/>
                <w:bCs/>
                <w:sz w:val="24"/>
                <w:szCs w:val="24"/>
                <w:lang w:val="en-GB"/>
              </w:rPr>
              <w:t>electricity tariffs</w:t>
            </w:r>
          </w:p>
        </w:tc>
        <w:tc>
          <w:tcPr>
            <w:tcW w:w="2268" w:type="dxa"/>
            <w:tcMar/>
          </w:tcPr>
          <w:p w:rsidRPr="009D5696" w:rsidR="00860E04" w:rsidP="5077B208" w:rsidRDefault="2CCE933F" w14:paraId="5DAE7F50" w14:textId="4AA6B298">
            <w:pPr>
              <w:spacing w:line="257" w:lineRule="auto"/>
              <w:rPr>
                <w:rFonts w:ascii="Arial" w:hAnsi="Arial" w:eastAsia="Calibri" w:cs="Arial"/>
                <w:sz w:val="24"/>
                <w:szCs w:val="24"/>
                <w:lang w:val="en-GB"/>
              </w:rPr>
            </w:pPr>
            <w:r w:rsidRPr="5077B208">
              <w:rPr>
                <w:rFonts w:ascii="Arial" w:hAnsi="Arial" w:eastAsia="Calibri" w:cs="Arial"/>
                <w:sz w:val="24"/>
                <w:szCs w:val="24"/>
                <w:lang w:val="en-GB"/>
              </w:rPr>
              <w:t>10.5</w:t>
            </w:r>
            <w:r w:rsidRPr="5077B208" w:rsidR="480F7185">
              <w:rPr>
                <w:rFonts w:ascii="Arial" w:hAnsi="Arial" w:eastAsia="Calibri" w:cs="Arial"/>
                <w:sz w:val="24"/>
                <w:szCs w:val="24"/>
                <w:lang w:val="en-GB"/>
              </w:rPr>
              <w:t xml:space="preserve"> bn</w:t>
            </w:r>
          </w:p>
        </w:tc>
        <w:tc>
          <w:tcPr>
            <w:tcW w:w="2552" w:type="dxa"/>
            <w:tcMar/>
          </w:tcPr>
          <w:p w:rsidRPr="009D5696" w:rsidR="00860E04" w:rsidP="5077B208" w:rsidRDefault="0AAF1396" w14:paraId="0A57024C" w14:textId="326D50DB">
            <w:pPr>
              <w:spacing w:line="257" w:lineRule="auto"/>
              <w:rPr>
                <w:rFonts w:ascii="Arial" w:hAnsi="Arial" w:eastAsia="Calibri" w:cs="Arial"/>
                <w:sz w:val="24"/>
                <w:szCs w:val="24"/>
                <w:lang w:val="en-GB"/>
              </w:rPr>
            </w:pPr>
            <w:r w:rsidRPr="5077B208">
              <w:rPr>
                <w:rFonts w:ascii="Arial" w:hAnsi="Arial" w:eastAsia="Calibri" w:cs="Arial"/>
                <w:sz w:val="24"/>
                <w:szCs w:val="24"/>
                <w:lang w:val="en-GB"/>
              </w:rPr>
              <w:t>09.2021-</w:t>
            </w:r>
            <w:r w:rsidRPr="5077B208" w:rsidR="19D53115">
              <w:rPr>
                <w:rFonts w:ascii="Arial" w:hAnsi="Arial" w:eastAsia="Calibri" w:cs="Arial"/>
                <w:sz w:val="24"/>
                <w:szCs w:val="24"/>
                <w:lang w:val="en-GB"/>
              </w:rPr>
              <w:t>2022</w:t>
            </w:r>
          </w:p>
        </w:tc>
        <w:tc>
          <w:tcPr>
            <w:tcW w:w="2409" w:type="dxa"/>
            <w:shd w:val="clear" w:color="auto" w:fill="auto"/>
            <w:tcMar/>
          </w:tcPr>
          <w:p w:rsidRPr="002B3FF8" w:rsidR="00860E04" w:rsidP="5077B208" w:rsidRDefault="00377B14" w14:paraId="46FFD61B" w14:textId="22377BDD">
            <w:pPr>
              <w:spacing w:line="257" w:lineRule="auto"/>
              <w:rPr>
                <w:rFonts w:ascii="Arial" w:hAnsi="Arial" w:cs="Arial"/>
                <w:color w:val="4F52B2"/>
                <w:sz w:val="24"/>
                <w:szCs w:val="24"/>
                <w:lang w:val="en-GB"/>
              </w:rPr>
            </w:pPr>
            <w:hyperlink w:history="1" r:id="rId47">
              <w:r w:rsidRPr="00693B0B" w:rsidR="000226C6">
                <w:rPr>
                  <w:rStyle w:val="Hyperlink"/>
                  <w:rFonts w:ascii="Arial" w:hAnsi="Arial" w:cs="Arial"/>
                  <w:sz w:val="24"/>
                  <w:szCs w:val="24"/>
                  <w:lang w:val="en-GB"/>
                </w:rPr>
                <w:t>https://www.connaissancedesenergies.org/afp/energie-le-cout-du-bouclier-tarifaire-depuis-son-deploiement-evalue-24-milliards-deuros-par-le-gouvernement-220902?sstc=u3002nl132780</w:t>
              </w:r>
            </w:hyperlink>
            <w:r w:rsidR="000226C6">
              <w:rPr>
                <w:rFonts w:ascii="Arial" w:hAnsi="Arial" w:cs="Arial"/>
                <w:color w:val="4F52B2"/>
                <w:sz w:val="24"/>
                <w:szCs w:val="24"/>
                <w:lang w:val="en-GB"/>
              </w:rPr>
              <w:t xml:space="preserve"> </w:t>
            </w:r>
          </w:p>
        </w:tc>
      </w:tr>
      <w:tr w:rsidRPr="00D450DF" w:rsidR="00DD2696" w:rsidTr="5D8B7B5D" w14:paraId="1694619C" w14:textId="77777777">
        <w:trPr>
          <w:trHeight w:val="547"/>
        </w:trPr>
        <w:tc>
          <w:tcPr>
            <w:tcW w:w="2405" w:type="dxa"/>
            <w:tcMar/>
          </w:tcPr>
          <w:p w:rsidRPr="00F87E98" w:rsidR="00F87E98" w:rsidP="00F87E98" w:rsidRDefault="000205CA" w14:paraId="482C32EC" w14:textId="77777777">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Inflation check</w:t>
            </w:r>
            <w:r w:rsidR="00F87E98">
              <w:rPr>
                <w:rFonts w:ascii="Arial" w:hAnsi="Arial" w:eastAsia="Calibri" w:cs="Arial"/>
                <w:bCs/>
                <w:sz w:val="24"/>
                <w:szCs w:val="24"/>
                <w:lang w:val="en-GB"/>
              </w:rPr>
              <w:br/>
            </w:r>
            <w:r w:rsidR="00F87E98">
              <w:rPr>
                <w:rFonts w:ascii="Arial" w:hAnsi="Arial" w:eastAsia="Calibri" w:cs="Arial"/>
                <w:bCs/>
                <w:sz w:val="24"/>
                <w:szCs w:val="24"/>
                <w:lang w:val="en-GB"/>
              </w:rPr>
              <w:t>(</w:t>
            </w:r>
            <w:r w:rsidRPr="00F87E98" w:rsidR="00F87E98">
              <w:rPr>
                <w:rFonts w:ascii="Arial" w:hAnsi="Arial" w:eastAsia="Calibri" w:cs="Arial"/>
                <w:bCs/>
                <w:sz w:val="24"/>
                <w:szCs w:val="24"/>
                <w:lang w:val="en-GB"/>
              </w:rPr>
              <w:t>€100, sent to 38m</w:t>
            </w:r>
          </w:p>
          <w:p w:rsidRPr="009D5696" w:rsidR="00860E04" w:rsidP="00F87E98" w:rsidRDefault="00F87E98" w14:paraId="4EA07E9D" w14:textId="7661F7DF">
            <w:pPr>
              <w:spacing w:line="257" w:lineRule="auto"/>
              <w:rPr>
                <w:rFonts w:ascii="Arial" w:hAnsi="Arial" w:eastAsia="Calibri" w:cs="Arial"/>
                <w:bCs/>
                <w:sz w:val="24"/>
                <w:szCs w:val="24"/>
                <w:lang w:val="en-GB"/>
              </w:rPr>
            </w:pPr>
            <w:r w:rsidRPr="00F87E98">
              <w:rPr>
                <w:rFonts w:ascii="Arial" w:hAnsi="Arial" w:eastAsia="Calibri" w:cs="Arial"/>
                <w:bCs/>
                <w:sz w:val="24"/>
                <w:szCs w:val="24"/>
                <w:lang w:val="en-GB"/>
              </w:rPr>
              <w:t>People</w:t>
            </w:r>
            <w:r>
              <w:rPr>
                <w:rFonts w:ascii="Arial" w:hAnsi="Arial" w:eastAsia="Calibri" w:cs="Arial"/>
                <w:bCs/>
                <w:sz w:val="24"/>
                <w:szCs w:val="24"/>
                <w:lang w:val="en-GB"/>
              </w:rPr>
              <w:t>)</w:t>
            </w:r>
          </w:p>
        </w:tc>
        <w:tc>
          <w:tcPr>
            <w:tcW w:w="2268" w:type="dxa"/>
            <w:tcMar/>
          </w:tcPr>
          <w:p w:rsidRPr="009D5696" w:rsidR="00860E04" w:rsidP="00860E04" w:rsidRDefault="00AA282F" w14:paraId="7E263961" w14:textId="42861F3F">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4 bn</w:t>
            </w:r>
          </w:p>
        </w:tc>
        <w:tc>
          <w:tcPr>
            <w:tcW w:w="2552" w:type="dxa"/>
            <w:tcMar/>
          </w:tcPr>
          <w:p w:rsidRPr="009D5696" w:rsidR="00860E04" w:rsidP="00860E04" w:rsidRDefault="00B86CBD" w14:paraId="1B74311B" w14:textId="496190AB">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10.2022</w:t>
            </w:r>
          </w:p>
        </w:tc>
        <w:tc>
          <w:tcPr>
            <w:tcW w:w="2409" w:type="dxa"/>
            <w:shd w:val="clear" w:color="auto" w:fill="auto"/>
            <w:tcMar/>
          </w:tcPr>
          <w:p w:rsidRPr="002B3FF8" w:rsidR="00860E04" w:rsidP="00860E04" w:rsidRDefault="00377B14" w14:paraId="538C9DD1" w14:textId="3CF7CBED">
            <w:pPr>
              <w:spacing w:line="257" w:lineRule="auto"/>
              <w:rPr>
                <w:rFonts w:ascii="Arial" w:hAnsi="Arial" w:eastAsia="Calibri" w:cs="Arial"/>
                <w:bCs/>
                <w:sz w:val="24"/>
                <w:szCs w:val="24"/>
                <w:lang w:val="en-GB"/>
              </w:rPr>
            </w:pPr>
            <w:hyperlink w:tgtFrame="_blank" w:tooltip="https://www.amo.cz/wp-content/uploads/2022/05/amo_united_in_diversity.pdf" w:history="1" r:id="rId48">
              <w:r w:rsidRPr="002B3FF8" w:rsidR="00B86CBD">
                <w:rPr>
                  <w:rStyle w:val="Hyperlink"/>
                  <w:rFonts w:ascii="Arial" w:hAnsi="Arial" w:cs="Arial"/>
                  <w:color w:val="4F52B2"/>
                  <w:sz w:val="24"/>
                  <w:szCs w:val="24"/>
                  <w:shd w:val="clear" w:color="auto" w:fill="E8EBFA"/>
                  <w:lang w:val="en-GB"/>
                </w:rPr>
                <w:t>https://www.amo.cz/wp-content/uploads/2022/05/AMO_United_in_diversity.pdf</w:t>
              </w:r>
            </w:hyperlink>
          </w:p>
        </w:tc>
      </w:tr>
      <w:tr w:rsidRPr="00D450DF" w:rsidR="00DD2696" w:rsidTr="5D8B7B5D" w14:paraId="711A82E5" w14:textId="77777777">
        <w:trPr>
          <w:trHeight w:val="577"/>
        </w:trPr>
        <w:tc>
          <w:tcPr>
            <w:tcW w:w="2405" w:type="dxa"/>
            <w:tcMar/>
          </w:tcPr>
          <w:p w:rsidRPr="009D5696" w:rsidR="00860E04" w:rsidP="5077B208" w:rsidRDefault="0FBB3778" w14:paraId="55715079" w14:textId="6826D325">
            <w:pPr>
              <w:spacing w:line="257" w:lineRule="auto"/>
              <w:rPr>
                <w:rFonts w:ascii="Arial" w:hAnsi="Arial" w:eastAsia="Calibri" w:cs="Arial"/>
                <w:sz w:val="24"/>
                <w:szCs w:val="24"/>
                <w:lang w:val="en-GB"/>
              </w:rPr>
            </w:pPr>
            <w:r w:rsidRPr="5077B208">
              <w:rPr>
                <w:rFonts w:ascii="Arial" w:hAnsi="Arial" w:eastAsia="Calibri" w:cs="Arial"/>
                <w:sz w:val="24"/>
                <w:szCs w:val="24"/>
                <w:lang w:val="en-GB"/>
              </w:rPr>
              <w:t>18 c/L fuel discount</w:t>
            </w:r>
            <w:r w:rsidRPr="5077B208" w:rsidR="1E0F824D">
              <w:rPr>
                <w:rFonts w:ascii="Arial" w:hAnsi="Arial" w:eastAsia="Calibri" w:cs="Arial"/>
                <w:sz w:val="24"/>
                <w:szCs w:val="24"/>
                <w:lang w:val="en-GB"/>
              </w:rPr>
              <w:t>, and increase to 30 c/L discount</w:t>
            </w:r>
          </w:p>
        </w:tc>
        <w:tc>
          <w:tcPr>
            <w:tcW w:w="2268" w:type="dxa"/>
            <w:tcMar/>
          </w:tcPr>
          <w:p w:rsidRPr="009D5696" w:rsidR="00860E04" w:rsidP="5077B208" w:rsidRDefault="1E0F824D" w14:paraId="772911A3" w14:textId="58B668B5">
            <w:pPr>
              <w:spacing w:line="257" w:lineRule="auto"/>
              <w:rPr>
                <w:rFonts w:ascii="Arial" w:hAnsi="Arial" w:eastAsia="Calibri" w:cs="Arial"/>
                <w:sz w:val="24"/>
                <w:szCs w:val="24"/>
                <w:lang w:val="en-GB"/>
              </w:rPr>
            </w:pPr>
            <w:r w:rsidRPr="5077B208">
              <w:rPr>
                <w:rFonts w:ascii="Arial" w:hAnsi="Arial" w:eastAsia="Calibri" w:cs="Arial"/>
                <w:sz w:val="24"/>
                <w:szCs w:val="24"/>
                <w:lang w:val="en-GB"/>
              </w:rPr>
              <w:t>7.5</w:t>
            </w:r>
            <w:r w:rsidRPr="5077B208" w:rsidR="0FBB3778">
              <w:rPr>
                <w:rFonts w:ascii="Arial" w:hAnsi="Arial" w:eastAsia="Calibri" w:cs="Arial"/>
                <w:sz w:val="24"/>
                <w:szCs w:val="24"/>
                <w:lang w:val="en-GB"/>
              </w:rPr>
              <w:t xml:space="preserve"> bn</w:t>
            </w:r>
          </w:p>
        </w:tc>
        <w:tc>
          <w:tcPr>
            <w:tcW w:w="2552" w:type="dxa"/>
            <w:tcMar/>
          </w:tcPr>
          <w:p w:rsidRPr="009D5696" w:rsidR="00860E04" w:rsidP="00860E04" w:rsidRDefault="00146683" w14:paraId="7D9698B1" w14:textId="1A0516DB">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03.2022-08.2022</w:t>
            </w:r>
          </w:p>
        </w:tc>
        <w:tc>
          <w:tcPr>
            <w:tcW w:w="2409" w:type="dxa"/>
            <w:tcBorders>
              <w:bottom w:val="single" w:color="000000" w:themeColor="text1" w:sz="4" w:space="0"/>
            </w:tcBorders>
            <w:shd w:val="clear" w:color="auto" w:fill="auto"/>
            <w:tcMar/>
          </w:tcPr>
          <w:p w:rsidRPr="002B3FF8" w:rsidR="00860E04" w:rsidP="5077B208" w:rsidRDefault="364016B9" w14:paraId="156CAF85" w14:textId="4F80C52E">
            <w:pPr>
              <w:spacing w:line="257" w:lineRule="auto"/>
              <w:rPr>
                <w:rFonts w:ascii="Arial" w:hAnsi="Arial" w:eastAsia="Calibri" w:cs="Arial"/>
                <w:sz w:val="24"/>
                <w:szCs w:val="24"/>
                <w:lang w:val="en-GB"/>
              </w:rPr>
            </w:pPr>
            <w:r w:rsidRPr="5077B208">
              <w:rPr>
                <w:rFonts w:ascii="Arial" w:hAnsi="Arial" w:cs="Arial"/>
                <w:color w:val="4F52B2"/>
                <w:sz w:val="24"/>
                <w:szCs w:val="24"/>
                <w:lang w:val="en-GB"/>
              </w:rPr>
              <w:t>https://www.connaissancedesenergies.org/afp/energie-le-cout-du-bouclier-tarifaire-depuis-son-deploiement-evalue-24-milliards-deuros-par-le-gouvernement-220902?sstc=u3002nl132780</w:t>
            </w:r>
          </w:p>
        </w:tc>
      </w:tr>
      <w:tr w:rsidRPr="00D450DF" w:rsidR="00DD2696" w:rsidTr="5D8B7B5D" w14:paraId="4B21686E" w14:textId="77777777">
        <w:trPr>
          <w:trHeight w:val="577"/>
        </w:trPr>
        <w:tc>
          <w:tcPr>
            <w:tcW w:w="2405" w:type="dxa"/>
            <w:tcMar/>
          </w:tcPr>
          <w:p w:rsidRPr="009D5696" w:rsidR="00860E04" w:rsidP="00860E04" w:rsidRDefault="008A73EA" w14:paraId="211C7D76" w14:textId="6C261894">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Business support</w:t>
            </w:r>
          </w:p>
        </w:tc>
        <w:tc>
          <w:tcPr>
            <w:tcW w:w="2268" w:type="dxa"/>
            <w:tcMar/>
          </w:tcPr>
          <w:p w:rsidRPr="009D5696" w:rsidR="00860E04" w:rsidP="00860E04" w:rsidRDefault="008A73EA" w14:paraId="5D05CB7E" w14:textId="20EADBB4">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4 bn</w:t>
            </w:r>
          </w:p>
        </w:tc>
        <w:tc>
          <w:tcPr>
            <w:tcW w:w="2552" w:type="dxa"/>
            <w:tcMar/>
          </w:tcPr>
          <w:p w:rsidRPr="009D5696" w:rsidR="00860E04" w:rsidP="00860E04" w:rsidRDefault="00384F6A" w14:paraId="425C8062" w14:textId="3BF0CFC7">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2022</w:t>
            </w:r>
          </w:p>
        </w:tc>
        <w:tc>
          <w:tcPr>
            <w:tcW w:w="2409" w:type="dxa"/>
            <w:tcBorders>
              <w:bottom w:val="single" w:color="auto" w:sz="4" w:space="0"/>
            </w:tcBorders>
            <w:shd w:val="clear" w:color="auto" w:fill="auto"/>
            <w:tcMar/>
          </w:tcPr>
          <w:p w:rsidRPr="002B3FF8" w:rsidR="00C46D70" w:rsidP="00860E04" w:rsidRDefault="00377B14" w14:paraId="71B600BF" w14:textId="75809CC5">
            <w:pPr>
              <w:spacing w:line="257" w:lineRule="auto"/>
              <w:rPr>
                <w:rFonts w:ascii="Arial" w:hAnsi="Arial" w:eastAsia="Calibri" w:cs="Arial"/>
                <w:bCs/>
                <w:sz w:val="24"/>
                <w:szCs w:val="24"/>
                <w:lang w:val="en-GB"/>
              </w:rPr>
            </w:pPr>
            <w:hyperlink w:history="1" r:id="rId49">
              <w:r w:rsidRPr="00693B0B" w:rsidR="00C46D70">
                <w:rPr>
                  <w:rStyle w:val="Hyperlink"/>
                  <w:rFonts w:ascii="Arial" w:hAnsi="Arial" w:eastAsia="Calibri" w:cs="Arial"/>
                  <w:bCs/>
                  <w:sz w:val="24"/>
                  <w:szCs w:val="24"/>
                  <w:lang w:val="en-GB"/>
                </w:rPr>
                <w:t>https://www.amo.cz/wp-content/uploads/2022/05/AMO_United_in_diversity.pdf</w:t>
              </w:r>
            </w:hyperlink>
            <w:r w:rsidR="00C46D70">
              <w:rPr>
                <w:rFonts w:ascii="Arial" w:hAnsi="Arial" w:eastAsia="Calibri" w:cs="Arial"/>
                <w:bCs/>
                <w:sz w:val="24"/>
                <w:szCs w:val="24"/>
                <w:lang w:val="en-GB"/>
              </w:rPr>
              <w:t xml:space="preserve"> </w:t>
            </w:r>
          </w:p>
        </w:tc>
      </w:tr>
      <w:tr w:rsidRPr="00D450DF" w:rsidR="00146683" w:rsidTr="5D8B7B5D" w14:paraId="0EF53BA7" w14:textId="77777777">
        <w:trPr>
          <w:trHeight w:val="577"/>
        </w:trPr>
        <w:tc>
          <w:tcPr>
            <w:tcW w:w="2405" w:type="dxa"/>
            <w:tcMar/>
          </w:tcPr>
          <w:p w:rsidRPr="00145223" w:rsidR="00146683" w:rsidP="00860E04" w:rsidRDefault="00954843" w14:paraId="4BF781B9" w14:textId="2CF6D32D">
            <w:pPr>
              <w:spacing w:line="257" w:lineRule="auto"/>
              <w:rPr>
                <w:rFonts w:ascii="Arial" w:hAnsi="Arial" w:eastAsia="Calibri" w:cs="Arial"/>
                <w:bCs/>
                <w:color w:val="808080" w:themeColor="background1" w:themeShade="80"/>
                <w:sz w:val="24"/>
                <w:szCs w:val="24"/>
                <w:lang w:val="en-GB"/>
              </w:rPr>
            </w:pPr>
            <w:r w:rsidRPr="00145223">
              <w:rPr>
                <w:rFonts w:ascii="Arial" w:hAnsi="Arial" w:eastAsia="Calibri" w:cs="Arial"/>
                <w:bCs/>
                <w:color w:val="808080" w:themeColor="background1" w:themeShade="80"/>
                <w:sz w:val="24"/>
                <w:szCs w:val="24"/>
                <w:lang w:val="en-GB"/>
              </w:rPr>
              <w:t xml:space="preserve">EDF’s </w:t>
            </w:r>
            <w:r w:rsidRPr="00145223" w:rsidR="007B6FBE">
              <w:rPr>
                <w:rFonts w:ascii="Arial" w:hAnsi="Arial" w:eastAsia="Calibri" w:cs="Arial"/>
                <w:bCs/>
                <w:color w:val="808080" w:themeColor="background1" w:themeShade="80"/>
                <w:sz w:val="24"/>
                <w:szCs w:val="24"/>
                <w:lang w:val="en-GB"/>
              </w:rPr>
              <w:t>cost of retail energy price cap</w:t>
            </w:r>
            <w:r w:rsidRPr="00145223">
              <w:rPr>
                <w:rFonts w:ascii="Arial" w:hAnsi="Arial" w:eastAsia="Calibri" w:cs="Arial"/>
                <w:bCs/>
                <w:color w:val="808080" w:themeColor="background1" w:themeShade="80"/>
                <w:sz w:val="24"/>
                <w:szCs w:val="24"/>
                <w:lang w:val="en-GB"/>
              </w:rPr>
              <w:t xml:space="preserve"> </w:t>
            </w:r>
          </w:p>
        </w:tc>
        <w:tc>
          <w:tcPr>
            <w:tcW w:w="2268" w:type="dxa"/>
            <w:tcMar/>
          </w:tcPr>
          <w:p w:rsidRPr="00145223" w:rsidR="00146683" w:rsidP="00860E04" w:rsidRDefault="007B6FBE" w14:paraId="713875E3" w14:textId="6CFB4EAC">
            <w:pPr>
              <w:spacing w:line="257" w:lineRule="auto"/>
              <w:rPr>
                <w:rFonts w:ascii="Arial" w:hAnsi="Arial" w:eastAsia="Calibri" w:cs="Arial"/>
                <w:bCs/>
                <w:color w:val="808080" w:themeColor="background1" w:themeShade="80"/>
                <w:sz w:val="24"/>
                <w:szCs w:val="24"/>
                <w:lang w:val="en-GB"/>
              </w:rPr>
            </w:pPr>
            <w:r w:rsidRPr="00145223">
              <w:rPr>
                <w:rFonts w:ascii="Arial" w:hAnsi="Arial" w:eastAsia="Calibri" w:cs="Arial"/>
                <w:bCs/>
                <w:color w:val="808080" w:themeColor="background1" w:themeShade="80"/>
                <w:sz w:val="24"/>
                <w:szCs w:val="24"/>
                <w:lang w:val="en-GB"/>
              </w:rPr>
              <w:t>8.4 bn</w:t>
            </w:r>
          </w:p>
        </w:tc>
        <w:tc>
          <w:tcPr>
            <w:tcW w:w="2552" w:type="dxa"/>
            <w:tcMar/>
          </w:tcPr>
          <w:p w:rsidRPr="00145223" w:rsidR="00146683" w:rsidP="00860E04" w:rsidRDefault="007B6FBE" w14:paraId="1E0F83F2" w14:textId="0CDCC98B">
            <w:pPr>
              <w:spacing w:line="257" w:lineRule="auto"/>
              <w:rPr>
                <w:rFonts w:ascii="Arial" w:hAnsi="Arial" w:eastAsia="Calibri" w:cs="Arial"/>
                <w:bCs/>
                <w:color w:val="808080" w:themeColor="background1" w:themeShade="80"/>
                <w:sz w:val="24"/>
                <w:szCs w:val="24"/>
                <w:lang w:val="en-GB"/>
              </w:rPr>
            </w:pPr>
            <w:r w:rsidRPr="00145223">
              <w:rPr>
                <w:rFonts w:ascii="Arial" w:hAnsi="Arial" w:eastAsia="Calibri" w:cs="Arial"/>
                <w:bCs/>
                <w:color w:val="808080" w:themeColor="background1" w:themeShade="80"/>
                <w:sz w:val="24"/>
                <w:szCs w:val="24"/>
                <w:lang w:val="en-GB"/>
              </w:rPr>
              <w:t>2022</w:t>
            </w:r>
          </w:p>
        </w:tc>
        <w:tc>
          <w:tcPr>
            <w:tcW w:w="2409" w:type="dxa"/>
            <w:tcBorders>
              <w:top w:val="single" w:color="auto" w:sz="4" w:space="0"/>
            </w:tcBorders>
            <w:tcMar/>
          </w:tcPr>
          <w:p w:rsidRPr="009D5696" w:rsidR="00146683" w:rsidP="00860E04" w:rsidRDefault="00377B14" w14:paraId="5445A5C4" w14:textId="6A510D74">
            <w:pPr>
              <w:spacing w:line="257" w:lineRule="auto"/>
              <w:rPr>
                <w:rFonts w:ascii="Arial" w:hAnsi="Arial" w:eastAsia="Calibri" w:cs="Arial"/>
                <w:bCs/>
                <w:sz w:val="24"/>
                <w:szCs w:val="24"/>
                <w:lang w:val="en-GB"/>
              </w:rPr>
            </w:pPr>
            <w:hyperlink w:history="1" r:id="rId50">
              <w:r w:rsidRPr="009D5696" w:rsidR="007B6FBE">
                <w:rPr>
                  <w:rStyle w:val="Hyperlink"/>
                  <w:rFonts w:ascii="Arial" w:hAnsi="Arial" w:eastAsia="Calibri" w:cs="Arial"/>
                  <w:bCs/>
                  <w:sz w:val="24"/>
                  <w:szCs w:val="24"/>
                  <w:lang w:val="en-GB"/>
                </w:rPr>
                <w:t>https://www.ft.com/content/b7076bd0-58cf-4da6-91d4-6423d7317c15</w:t>
              </w:r>
            </w:hyperlink>
            <w:r w:rsidRPr="009D5696" w:rsidR="007B6FBE">
              <w:rPr>
                <w:rFonts w:ascii="Arial" w:hAnsi="Arial" w:eastAsia="Calibri" w:cs="Arial"/>
                <w:bCs/>
                <w:sz w:val="24"/>
                <w:szCs w:val="24"/>
                <w:lang w:val="en-GB"/>
              </w:rPr>
              <w:t xml:space="preserve"> </w:t>
            </w:r>
          </w:p>
        </w:tc>
      </w:tr>
      <w:tr w:rsidRPr="00D450DF" w:rsidR="001F7436" w:rsidTr="5D8B7B5D" w14:paraId="3A5CEFBD" w14:textId="77777777">
        <w:trPr>
          <w:trHeight w:val="577"/>
        </w:trPr>
        <w:tc>
          <w:tcPr>
            <w:tcW w:w="2405" w:type="dxa"/>
            <w:tcMar/>
          </w:tcPr>
          <w:p w:rsidRPr="004B7331" w:rsidR="001F7436" w:rsidP="00860E04" w:rsidRDefault="009C5DE7" w14:paraId="6D0E4502" w14:textId="47BA4F76">
            <w:pPr>
              <w:spacing w:line="257" w:lineRule="auto"/>
              <w:rPr>
                <w:rFonts w:ascii="Arial" w:hAnsi="Arial" w:eastAsia="Calibri" w:cs="Arial"/>
                <w:bCs/>
                <w:color w:val="806000" w:themeColor="accent4" w:themeShade="80"/>
                <w:sz w:val="24"/>
                <w:szCs w:val="24"/>
                <w:lang w:val="en-GB"/>
              </w:rPr>
            </w:pPr>
            <w:r w:rsidRPr="004B7331">
              <w:rPr>
                <w:rFonts w:ascii="Arial" w:hAnsi="Arial" w:eastAsia="Calibri" w:cs="Arial"/>
                <w:bCs/>
                <w:color w:val="806000" w:themeColor="accent4" w:themeShade="80"/>
                <w:sz w:val="24"/>
                <w:szCs w:val="24"/>
                <w:lang w:val="en-GB"/>
              </w:rPr>
              <w:t>Public takeover of EDF</w:t>
            </w:r>
          </w:p>
        </w:tc>
        <w:tc>
          <w:tcPr>
            <w:tcW w:w="2268" w:type="dxa"/>
            <w:tcMar/>
          </w:tcPr>
          <w:p w:rsidRPr="004B7331" w:rsidR="001F7436" w:rsidP="00860E04" w:rsidRDefault="009C5DE7" w14:paraId="577A560F" w14:textId="239E3708">
            <w:pPr>
              <w:spacing w:line="257" w:lineRule="auto"/>
              <w:rPr>
                <w:rFonts w:ascii="Arial" w:hAnsi="Arial" w:eastAsia="Calibri" w:cs="Arial"/>
                <w:bCs/>
                <w:color w:val="806000" w:themeColor="accent4" w:themeShade="80"/>
                <w:sz w:val="24"/>
                <w:szCs w:val="24"/>
                <w:lang w:val="en-GB"/>
              </w:rPr>
            </w:pPr>
            <w:r w:rsidRPr="004B7331">
              <w:rPr>
                <w:rFonts w:ascii="Arial" w:hAnsi="Arial" w:eastAsia="Calibri" w:cs="Arial"/>
                <w:bCs/>
                <w:color w:val="806000" w:themeColor="accent4" w:themeShade="80"/>
                <w:sz w:val="24"/>
                <w:szCs w:val="24"/>
                <w:lang w:val="en-GB"/>
              </w:rPr>
              <w:t>9</w:t>
            </w:r>
            <w:r w:rsidRPr="004B7331" w:rsidR="00FF534D">
              <w:rPr>
                <w:rFonts w:ascii="Arial" w:hAnsi="Arial" w:eastAsia="Calibri" w:cs="Arial"/>
                <w:bCs/>
                <w:color w:val="806000" w:themeColor="accent4" w:themeShade="80"/>
                <w:sz w:val="24"/>
                <w:szCs w:val="24"/>
                <w:lang w:val="en-GB"/>
              </w:rPr>
              <w:t>.7</w:t>
            </w:r>
            <w:r w:rsidRPr="004B7331">
              <w:rPr>
                <w:rFonts w:ascii="Arial" w:hAnsi="Arial" w:eastAsia="Calibri" w:cs="Arial"/>
                <w:bCs/>
                <w:color w:val="806000" w:themeColor="accent4" w:themeShade="80"/>
                <w:sz w:val="24"/>
                <w:szCs w:val="24"/>
                <w:lang w:val="en-GB"/>
              </w:rPr>
              <w:t xml:space="preserve"> bn</w:t>
            </w:r>
          </w:p>
        </w:tc>
        <w:tc>
          <w:tcPr>
            <w:tcW w:w="2552" w:type="dxa"/>
            <w:tcMar/>
          </w:tcPr>
          <w:p w:rsidRPr="004B7331" w:rsidR="001F7436" w:rsidP="00860E04" w:rsidRDefault="009C5DE7" w14:paraId="0B4472DE" w14:textId="41257AA3">
            <w:pPr>
              <w:spacing w:line="257" w:lineRule="auto"/>
              <w:rPr>
                <w:rFonts w:ascii="Arial" w:hAnsi="Arial" w:eastAsia="Calibri" w:cs="Arial"/>
                <w:bCs/>
                <w:color w:val="806000" w:themeColor="accent4" w:themeShade="80"/>
                <w:sz w:val="24"/>
                <w:szCs w:val="24"/>
                <w:lang w:val="en-GB"/>
              </w:rPr>
            </w:pPr>
            <w:r w:rsidRPr="004B7331">
              <w:rPr>
                <w:rFonts w:ascii="Arial" w:hAnsi="Arial" w:eastAsia="Calibri" w:cs="Arial"/>
                <w:bCs/>
                <w:color w:val="806000" w:themeColor="accent4" w:themeShade="80"/>
                <w:sz w:val="24"/>
                <w:szCs w:val="24"/>
                <w:lang w:val="en-GB"/>
              </w:rPr>
              <w:t>2023</w:t>
            </w:r>
          </w:p>
        </w:tc>
        <w:tc>
          <w:tcPr>
            <w:tcW w:w="2409" w:type="dxa"/>
            <w:tcBorders>
              <w:top w:val="nil"/>
            </w:tcBorders>
            <w:tcMar/>
          </w:tcPr>
          <w:p w:rsidRPr="00FF534D" w:rsidR="001F7436" w:rsidP="00860E04" w:rsidRDefault="00377B14" w14:paraId="5BF753F6" w14:textId="0BEED053">
            <w:pPr>
              <w:spacing w:line="257" w:lineRule="auto"/>
              <w:rPr>
                <w:lang w:val="en-GB"/>
              </w:rPr>
            </w:pPr>
            <w:hyperlink r:id="rId51">
              <w:r w:rsidRPr="5077B208" w:rsidR="3B8C3EE0">
                <w:rPr>
                  <w:rStyle w:val="Hyperlink"/>
                  <w:lang w:val="en-GB"/>
                </w:rPr>
                <w:t>https://www.euractiv.com/section/energy/news/french-government-launches-public-takeover-bid-to-fully-control-edf/</w:t>
              </w:r>
            </w:hyperlink>
            <w:r w:rsidRPr="5077B208" w:rsidR="3B8C3EE0">
              <w:rPr>
                <w:lang w:val="en-GB"/>
              </w:rPr>
              <w:t xml:space="preserve"> </w:t>
            </w:r>
          </w:p>
        </w:tc>
      </w:tr>
      <w:tr w:rsidRPr="00D450DF" w:rsidR="5077B208" w:rsidTr="5D8B7B5D" w14:paraId="37C73E51" w14:textId="77777777">
        <w:trPr>
          <w:trHeight w:val="577"/>
        </w:trPr>
        <w:tc>
          <w:tcPr>
            <w:tcW w:w="2405" w:type="dxa"/>
            <w:tcMar/>
          </w:tcPr>
          <w:p w:rsidR="49DA585F" w:rsidP="5077B208" w:rsidRDefault="49DA585F" w14:paraId="2240D881" w14:textId="638568E3">
            <w:pPr>
              <w:spacing w:line="257" w:lineRule="auto"/>
              <w:rPr>
                <w:rFonts w:ascii="Arial" w:hAnsi="Arial" w:eastAsia="Calibri" w:cs="Arial"/>
                <w:sz w:val="24"/>
                <w:szCs w:val="24"/>
                <w:lang w:val="en-GB"/>
              </w:rPr>
            </w:pPr>
            <w:r w:rsidRPr="5077B208">
              <w:rPr>
                <w:rFonts w:ascii="Arial" w:hAnsi="Arial" w:eastAsia="Calibri" w:cs="Arial"/>
                <w:sz w:val="24"/>
                <w:szCs w:val="24"/>
                <w:lang w:val="en-GB"/>
              </w:rPr>
              <w:t xml:space="preserve">Relief </w:t>
            </w:r>
            <w:r w:rsidRPr="5077B208" w:rsidR="00D86ADB">
              <w:rPr>
                <w:rFonts w:ascii="Arial" w:hAnsi="Arial" w:eastAsia="Calibri" w:cs="Arial"/>
                <w:sz w:val="24"/>
                <w:szCs w:val="24"/>
                <w:lang w:val="en-GB"/>
              </w:rPr>
              <w:t>package</w:t>
            </w:r>
            <w:r w:rsidRPr="5077B208">
              <w:rPr>
                <w:rFonts w:ascii="Arial" w:hAnsi="Arial" w:eastAsia="Calibri" w:cs="Arial"/>
                <w:sz w:val="24"/>
                <w:szCs w:val="24"/>
                <w:lang w:val="en-GB"/>
              </w:rPr>
              <w:t>: price caps on gas and electricity, general subsidies and petrol price subsidy of 30 c/L</w:t>
            </w:r>
          </w:p>
        </w:tc>
        <w:tc>
          <w:tcPr>
            <w:tcW w:w="2268" w:type="dxa"/>
            <w:tcMar/>
          </w:tcPr>
          <w:p w:rsidR="357A57B0" w:rsidP="5077B208" w:rsidRDefault="357A57B0" w14:paraId="6B3F0FB9" w14:textId="08C86655">
            <w:pPr>
              <w:spacing w:line="257" w:lineRule="auto"/>
              <w:rPr>
                <w:rFonts w:ascii="Arial" w:hAnsi="Arial" w:eastAsia="Calibri" w:cs="Arial"/>
                <w:sz w:val="24"/>
                <w:szCs w:val="24"/>
                <w:lang w:val="en-GB"/>
              </w:rPr>
            </w:pPr>
            <w:r w:rsidRPr="5077B208">
              <w:rPr>
                <w:rFonts w:ascii="Arial" w:hAnsi="Arial" w:eastAsia="Calibri" w:cs="Arial"/>
                <w:sz w:val="24"/>
                <w:szCs w:val="24"/>
                <w:lang w:val="en-GB"/>
              </w:rPr>
              <w:t>20</w:t>
            </w:r>
            <w:r w:rsidRPr="5077B208" w:rsidR="55F3BFC0">
              <w:rPr>
                <w:rFonts w:ascii="Arial" w:hAnsi="Arial" w:eastAsia="Calibri" w:cs="Arial"/>
                <w:sz w:val="24"/>
                <w:szCs w:val="24"/>
                <w:lang w:val="en-GB"/>
              </w:rPr>
              <w:t xml:space="preserve"> bn</w:t>
            </w:r>
          </w:p>
        </w:tc>
        <w:tc>
          <w:tcPr>
            <w:tcW w:w="2552" w:type="dxa"/>
            <w:tcMar/>
          </w:tcPr>
          <w:p w:rsidR="7C9E72D8" w:rsidP="5077B208" w:rsidRDefault="7C9E72D8" w14:paraId="74389704" w14:textId="18AE0DA0">
            <w:pPr>
              <w:spacing w:line="257" w:lineRule="auto"/>
              <w:rPr>
                <w:rFonts w:ascii="Arial" w:hAnsi="Arial" w:eastAsia="Calibri" w:cs="Arial"/>
                <w:sz w:val="24"/>
                <w:szCs w:val="24"/>
                <w:lang w:val="en-GB"/>
              </w:rPr>
            </w:pPr>
            <w:r w:rsidRPr="5077B208">
              <w:rPr>
                <w:rFonts w:ascii="Arial" w:hAnsi="Arial" w:eastAsia="Calibri" w:cs="Arial"/>
                <w:sz w:val="24"/>
                <w:szCs w:val="24"/>
                <w:lang w:val="en-GB"/>
              </w:rPr>
              <w:t>2022</w:t>
            </w:r>
          </w:p>
        </w:tc>
        <w:tc>
          <w:tcPr>
            <w:tcW w:w="2409" w:type="dxa"/>
            <w:tcBorders>
              <w:top w:val="nil"/>
            </w:tcBorders>
            <w:tcMar/>
          </w:tcPr>
          <w:p w:rsidR="7A15FB2E" w:rsidP="5077B208" w:rsidRDefault="00842A4F" w14:paraId="522DDE86" w14:textId="0022FE0C">
            <w:pPr>
              <w:spacing w:line="257" w:lineRule="auto"/>
              <w:rPr>
                <w:lang w:val="en-GB"/>
              </w:rPr>
            </w:pPr>
            <w:hyperlink w:anchor="fr-sidemenu__link-bd033aa9-c2b1-4c1c-bf03-116fcded4ffc" r:id="rId52">
              <w:r w:rsidRPr="4D72B3CD" w:rsidR="00FE0C97">
                <w:rPr>
                  <w:rStyle w:val="Hyperlink"/>
                  <w:lang w:val="en-GB"/>
                </w:rPr>
                <w:t>https://www.gouvernement.fr/les-priorites/pouvoir-d-achat#fr-sidemenu__link-bd033aa9-c2b1-4c1c-bf03-116fcded4ffc</w:t>
              </w:r>
            </w:hyperlink>
            <w:r w:rsidRPr="4D72B3CD" w:rsidR="00FE0C97">
              <w:rPr>
                <w:lang w:val="en-GB"/>
              </w:rPr>
              <w:t xml:space="preserve"> </w:t>
            </w:r>
          </w:p>
        </w:tc>
      </w:tr>
      <w:tr w:rsidRPr="00D450DF" w:rsidR="0088719A" w:rsidTr="5D8B7B5D" w14:paraId="2865749B" w14:textId="77777777">
        <w:trPr>
          <w:trHeight w:val="577"/>
        </w:trPr>
        <w:tc>
          <w:tcPr>
            <w:tcW w:w="2405" w:type="dxa"/>
            <w:tcMar/>
          </w:tcPr>
          <w:p w:rsidRPr="5077B208" w:rsidR="0088719A" w:rsidP="5077B208" w:rsidRDefault="00263634" w14:paraId="0B60EB2C" w14:textId="52DA297F">
            <w:pPr>
              <w:spacing w:line="257" w:lineRule="auto"/>
              <w:rPr>
                <w:rFonts w:ascii="Arial" w:hAnsi="Arial" w:eastAsia="Calibri" w:cs="Arial"/>
                <w:sz w:val="24"/>
                <w:szCs w:val="24"/>
                <w:lang w:val="en-GB"/>
              </w:rPr>
            </w:pPr>
            <w:r>
              <w:rPr>
                <w:rFonts w:ascii="Arial" w:hAnsi="Arial" w:eastAsia="Calibri" w:cs="Arial"/>
                <w:sz w:val="24"/>
                <w:szCs w:val="24"/>
                <w:lang w:val="en-GB"/>
              </w:rPr>
              <w:t>Energy bill su</w:t>
            </w:r>
            <w:r w:rsidR="007903EF">
              <w:rPr>
                <w:rFonts w:ascii="Arial" w:hAnsi="Arial" w:eastAsia="Calibri" w:cs="Arial"/>
                <w:sz w:val="24"/>
                <w:szCs w:val="24"/>
                <w:lang w:val="en-GB"/>
              </w:rPr>
              <w:t>pport</w:t>
            </w:r>
          </w:p>
        </w:tc>
        <w:tc>
          <w:tcPr>
            <w:tcW w:w="2268" w:type="dxa"/>
            <w:tcMar/>
          </w:tcPr>
          <w:p w:rsidRPr="5077B208" w:rsidR="0088719A" w:rsidP="5077B208" w:rsidRDefault="00EA002B" w14:paraId="202AB806" w14:textId="1DBE0C0E">
            <w:pPr>
              <w:spacing w:line="257" w:lineRule="auto"/>
              <w:rPr>
                <w:rFonts w:ascii="Arial" w:hAnsi="Arial" w:eastAsia="Calibri" w:cs="Arial"/>
                <w:sz w:val="24"/>
                <w:szCs w:val="24"/>
                <w:lang w:val="en-GB"/>
              </w:rPr>
            </w:pPr>
            <w:r>
              <w:rPr>
                <w:rFonts w:ascii="Arial" w:hAnsi="Arial" w:eastAsia="Calibri" w:cs="Arial"/>
                <w:sz w:val="24"/>
                <w:szCs w:val="24"/>
                <w:lang w:val="en-GB"/>
              </w:rPr>
              <w:t>1.8 bn</w:t>
            </w:r>
          </w:p>
        </w:tc>
        <w:tc>
          <w:tcPr>
            <w:tcW w:w="2552" w:type="dxa"/>
            <w:tcMar/>
          </w:tcPr>
          <w:p w:rsidRPr="5077B208" w:rsidR="0088719A" w:rsidP="5077B208" w:rsidRDefault="00EA002B" w14:paraId="21E28B22" w14:textId="1F517DF2">
            <w:pPr>
              <w:spacing w:line="257" w:lineRule="auto"/>
              <w:rPr>
                <w:rFonts w:ascii="Arial" w:hAnsi="Arial" w:eastAsia="Calibri" w:cs="Arial"/>
                <w:sz w:val="24"/>
                <w:szCs w:val="24"/>
                <w:lang w:val="en-GB"/>
              </w:rPr>
            </w:pPr>
            <w:r>
              <w:rPr>
                <w:rFonts w:ascii="Arial" w:hAnsi="Arial" w:eastAsia="Calibri" w:cs="Arial"/>
                <w:sz w:val="24"/>
                <w:szCs w:val="24"/>
                <w:lang w:val="en-GB"/>
              </w:rPr>
              <w:t>2023</w:t>
            </w:r>
          </w:p>
        </w:tc>
        <w:tc>
          <w:tcPr>
            <w:tcW w:w="2409" w:type="dxa"/>
            <w:tcBorders>
              <w:top w:val="nil"/>
            </w:tcBorders>
            <w:tcMar/>
          </w:tcPr>
          <w:p w:rsidR="0088719A" w:rsidP="5077B208" w:rsidRDefault="0088719A" w14:paraId="0B005FBC" w14:textId="4FF21BAD">
            <w:pPr>
              <w:spacing w:line="257" w:lineRule="auto"/>
            </w:pPr>
            <w:hyperlink r:id="Rfee36b89a46149ed">
              <w:r w:rsidRPr="5D8B7B5D" w:rsidR="4158F901">
                <w:rPr>
                  <w:rStyle w:val="Hyperlink"/>
                </w:rPr>
                <w:t>https://www.lemonde.fr/energies/article/2022/09/14/crise-energetique-l-executif-debloque-45-milliards-d-euros-pour-prolonger-le-bouclier-tarifaire_6141645_1653054.html?random=986332183</w:t>
              </w:r>
            </w:hyperlink>
          </w:p>
        </w:tc>
      </w:tr>
      <w:tr w:rsidRPr="00D450DF" w:rsidR="00FC635B" w:rsidTr="5D8B7B5D" w14:paraId="6EEB5186" w14:textId="77777777">
        <w:trPr>
          <w:trHeight w:val="577"/>
        </w:trPr>
        <w:tc>
          <w:tcPr>
            <w:tcW w:w="2405" w:type="dxa"/>
            <w:tcMar/>
          </w:tcPr>
          <w:p w:rsidRPr="5077B208" w:rsidR="00FC635B" w:rsidP="5077B208" w:rsidRDefault="00EA002B" w14:paraId="5B8C2372" w14:textId="4D2A7E0F">
            <w:pPr>
              <w:spacing w:line="257" w:lineRule="auto"/>
              <w:rPr>
                <w:rFonts w:ascii="Arial" w:hAnsi="Arial" w:eastAsia="Calibri" w:cs="Arial"/>
                <w:sz w:val="24"/>
                <w:szCs w:val="24"/>
                <w:lang w:val="en-GB"/>
              </w:rPr>
            </w:pPr>
            <w:r>
              <w:rPr>
                <w:rFonts w:ascii="Arial" w:hAnsi="Arial" w:eastAsia="Calibri" w:cs="Arial"/>
                <w:sz w:val="24"/>
                <w:szCs w:val="24"/>
                <w:lang w:val="en-GB"/>
              </w:rPr>
              <w:t>Gas price cap</w:t>
            </w:r>
          </w:p>
        </w:tc>
        <w:tc>
          <w:tcPr>
            <w:tcW w:w="2268" w:type="dxa"/>
            <w:tcMar/>
          </w:tcPr>
          <w:p w:rsidRPr="5077B208" w:rsidR="00FC635B" w:rsidP="5077B208" w:rsidRDefault="00886317" w14:paraId="2A38A79B" w14:textId="6D4AB40E">
            <w:pPr>
              <w:spacing w:line="257" w:lineRule="auto"/>
              <w:rPr>
                <w:rFonts w:ascii="Arial" w:hAnsi="Arial" w:eastAsia="Calibri" w:cs="Arial"/>
                <w:sz w:val="24"/>
                <w:szCs w:val="24"/>
                <w:lang w:val="en-GB"/>
              </w:rPr>
            </w:pPr>
            <w:r>
              <w:rPr>
                <w:rFonts w:ascii="Arial" w:hAnsi="Arial" w:eastAsia="Calibri" w:cs="Arial"/>
                <w:sz w:val="24"/>
                <w:szCs w:val="24"/>
                <w:lang w:val="en-GB"/>
              </w:rPr>
              <w:t>11 bn</w:t>
            </w:r>
          </w:p>
        </w:tc>
        <w:tc>
          <w:tcPr>
            <w:tcW w:w="2552" w:type="dxa"/>
            <w:tcMar/>
          </w:tcPr>
          <w:p w:rsidRPr="5077B208" w:rsidR="00FC635B" w:rsidP="5077B208" w:rsidRDefault="009F10CE" w14:paraId="5A82A958" w14:textId="327D3B98">
            <w:pPr>
              <w:spacing w:line="257" w:lineRule="auto"/>
              <w:rPr>
                <w:rFonts w:ascii="Arial" w:hAnsi="Arial" w:eastAsia="Calibri" w:cs="Arial"/>
                <w:sz w:val="24"/>
                <w:szCs w:val="24"/>
                <w:lang w:val="en-GB"/>
              </w:rPr>
            </w:pPr>
            <w:r>
              <w:rPr>
                <w:rFonts w:ascii="Arial" w:hAnsi="Arial" w:eastAsia="Calibri" w:cs="Arial"/>
                <w:sz w:val="24"/>
                <w:szCs w:val="24"/>
                <w:lang w:val="en-GB"/>
              </w:rPr>
              <w:t>2023</w:t>
            </w:r>
          </w:p>
        </w:tc>
        <w:tc>
          <w:tcPr>
            <w:tcW w:w="2409" w:type="dxa"/>
            <w:tcBorders>
              <w:top w:val="nil"/>
            </w:tcBorders>
            <w:tcMar/>
          </w:tcPr>
          <w:p w:rsidR="00FC635B" w:rsidP="5077B208" w:rsidRDefault="00FC635B" w14:paraId="61A76C1C" w14:textId="28BD0659">
            <w:pPr>
              <w:spacing w:line="257" w:lineRule="auto"/>
            </w:pPr>
            <w:hyperlink r:id="Ra302764029ab4553">
              <w:r w:rsidRPr="5D8B7B5D" w:rsidR="0818AA8D">
                <w:rPr>
                  <w:rStyle w:val="Hyperlink"/>
                </w:rPr>
                <w:t>https://www.lemonde.fr/energies/article/2022/09/14/crise-energetique-l-executif-debloque-45-milliards-d-euros-pour-prolonger-le-bouclier-tarifaire_6141645_1653054.html?random=986332183</w:t>
              </w:r>
            </w:hyperlink>
          </w:p>
        </w:tc>
      </w:tr>
      <w:tr w:rsidRPr="00D450DF" w:rsidR="00FC635B" w:rsidTr="5D8B7B5D" w14:paraId="5799ECF3" w14:textId="77777777">
        <w:trPr>
          <w:trHeight w:val="577"/>
        </w:trPr>
        <w:tc>
          <w:tcPr>
            <w:tcW w:w="2405" w:type="dxa"/>
            <w:tcMar/>
          </w:tcPr>
          <w:p w:rsidRPr="5077B208" w:rsidR="00FC635B" w:rsidP="5077B208" w:rsidRDefault="00393CCD" w14:paraId="205FEE0E" w14:textId="79DF2ABF">
            <w:pPr>
              <w:spacing w:line="257" w:lineRule="auto"/>
              <w:rPr>
                <w:rFonts w:ascii="Arial" w:hAnsi="Arial" w:eastAsia="Calibri" w:cs="Arial"/>
                <w:sz w:val="24"/>
                <w:szCs w:val="24"/>
                <w:lang w:val="en-GB"/>
              </w:rPr>
            </w:pPr>
            <w:r>
              <w:rPr>
                <w:rFonts w:ascii="Arial" w:hAnsi="Arial" w:eastAsia="Calibri" w:cs="Arial"/>
                <w:sz w:val="24"/>
                <w:szCs w:val="24"/>
                <w:lang w:val="en-GB"/>
              </w:rPr>
              <w:t>Electricity price cap</w:t>
            </w:r>
          </w:p>
        </w:tc>
        <w:tc>
          <w:tcPr>
            <w:tcW w:w="2268" w:type="dxa"/>
            <w:tcMar/>
          </w:tcPr>
          <w:p w:rsidRPr="5077B208" w:rsidR="00FC635B" w:rsidP="5077B208" w:rsidRDefault="00393CCD" w14:paraId="1B3C4436" w14:textId="53DB4160">
            <w:pPr>
              <w:spacing w:line="257" w:lineRule="auto"/>
              <w:rPr>
                <w:rFonts w:ascii="Arial" w:hAnsi="Arial" w:eastAsia="Calibri" w:cs="Arial"/>
                <w:sz w:val="24"/>
                <w:szCs w:val="24"/>
                <w:lang w:val="en-GB"/>
              </w:rPr>
            </w:pPr>
            <w:r>
              <w:rPr>
                <w:rFonts w:ascii="Arial" w:hAnsi="Arial" w:eastAsia="Calibri" w:cs="Arial"/>
                <w:sz w:val="24"/>
                <w:szCs w:val="24"/>
                <w:lang w:val="en-GB"/>
              </w:rPr>
              <w:t>5 bn</w:t>
            </w:r>
          </w:p>
        </w:tc>
        <w:tc>
          <w:tcPr>
            <w:tcW w:w="2552" w:type="dxa"/>
            <w:tcMar/>
          </w:tcPr>
          <w:p w:rsidRPr="5077B208" w:rsidR="00FC635B" w:rsidP="5077B208" w:rsidRDefault="00393CCD" w14:paraId="72119D23" w14:textId="709A5163">
            <w:pPr>
              <w:spacing w:line="257" w:lineRule="auto"/>
              <w:rPr>
                <w:rFonts w:ascii="Arial" w:hAnsi="Arial" w:eastAsia="Calibri" w:cs="Arial"/>
                <w:sz w:val="24"/>
                <w:szCs w:val="24"/>
                <w:lang w:val="en-GB"/>
              </w:rPr>
            </w:pPr>
            <w:commentRangeStart w:id="0"/>
            <w:r>
              <w:rPr>
                <w:rFonts w:ascii="Arial" w:hAnsi="Arial" w:eastAsia="Calibri" w:cs="Arial"/>
                <w:sz w:val="24"/>
                <w:szCs w:val="24"/>
                <w:lang w:val="en-GB"/>
              </w:rPr>
              <w:t>2023</w:t>
            </w:r>
            <w:commentRangeEnd w:id="0"/>
            <w:r w:rsidR="00105E21">
              <w:rPr>
                <w:rStyle w:val="CommentReference"/>
              </w:rPr>
              <w:commentReference w:id="0"/>
            </w:r>
          </w:p>
        </w:tc>
        <w:tc>
          <w:tcPr>
            <w:tcW w:w="2409" w:type="dxa"/>
            <w:tcBorders>
              <w:top w:val="nil"/>
            </w:tcBorders>
            <w:tcMar/>
          </w:tcPr>
          <w:p w:rsidR="00FC635B" w:rsidP="5077B208" w:rsidRDefault="00FC635B" w14:paraId="28C63988" w14:textId="706ACC5B">
            <w:pPr>
              <w:spacing w:line="257" w:lineRule="auto"/>
            </w:pPr>
            <w:hyperlink r:id="Rc4afba8686494ce8">
              <w:r w:rsidRPr="5D8B7B5D" w:rsidR="3B31AF16">
                <w:rPr>
                  <w:rStyle w:val="Hyperlink"/>
                </w:rPr>
                <w:t>https://www.lemonde.fr/energies/article/2022/09/14/crise-energetique-l-executif-debloque-45-milliards-d-euros-pour-prolonger-le-bouclier-tarifaire_6141645_1653054.html?random=986332183</w:t>
              </w:r>
            </w:hyperlink>
          </w:p>
        </w:tc>
      </w:tr>
      <w:tr w:rsidRPr="009D5696" w:rsidR="00146683" w:rsidTr="5D8B7B5D" w14:paraId="564E49FA" w14:textId="77777777">
        <w:trPr>
          <w:trHeight w:val="577"/>
        </w:trPr>
        <w:tc>
          <w:tcPr>
            <w:tcW w:w="2405" w:type="dxa"/>
            <w:tcMar/>
          </w:tcPr>
          <w:p w:rsidRPr="009D5696" w:rsidR="00146683" w:rsidP="00860E04" w:rsidRDefault="009B7EA8" w14:paraId="4ADCFB49" w14:textId="2D4DFA49">
            <w:pPr>
              <w:spacing w:line="257" w:lineRule="auto"/>
              <w:rPr>
                <w:rFonts w:ascii="Arial" w:hAnsi="Arial" w:eastAsia="Calibri" w:cs="Arial"/>
                <w:bCs/>
                <w:sz w:val="24"/>
                <w:szCs w:val="24"/>
                <w:lang w:val="en-GB"/>
              </w:rPr>
            </w:pPr>
            <w:r w:rsidRPr="009D5696">
              <w:rPr>
                <w:rFonts w:ascii="Arial" w:hAnsi="Arial" w:eastAsia="Calibri" w:cs="Arial"/>
                <w:bCs/>
                <w:sz w:val="24"/>
                <w:szCs w:val="24"/>
                <w:lang w:val="en-GB"/>
              </w:rPr>
              <w:t>TOTAL</w:t>
            </w:r>
          </w:p>
        </w:tc>
        <w:tc>
          <w:tcPr>
            <w:tcW w:w="2268" w:type="dxa"/>
            <w:tcMar/>
          </w:tcPr>
          <w:p w:rsidRPr="009D5696" w:rsidR="00146683" w:rsidP="5077B208" w:rsidRDefault="5DBB2AD8" w14:paraId="1AA10FBA" w14:textId="7B2DFCE3">
            <w:pPr>
              <w:spacing w:line="257" w:lineRule="auto"/>
              <w:rPr>
                <w:rFonts w:ascii="Arial" w:hAnsi="Arial" w:eastAsia="Calibri" w:cs="Arial"/>
                <w:sz w:val="24"/>
                <w:szCs w:val="24"/>
                <w:lang w:val="en-GB"/>
              </w:rPr>
            </w:pPr>
            <w:r w:rsidRPr="5D8B7B5D" w:rsidR="2A370045">
              <w:rPr>
                <w:rFonts w:ascii="Arial" w:hAnsi="Arial" w:eastAsia="Calibri" w:cs="Arial"/>
                <w:sz w:val="24"/>
                <w:szCs w:val="24"/>
                <w:lang w:val="en-GB"/>
              </w:rPr>
              <w:t>71</w:t>
            </w:r>
            <w:r w:rsidRPr="5D8B7B5D" w:rsidR="3816CC18">
              <w:rPr>
                <w:rFonts w:ascii="Arial" w:hAnsi="Arial" w:eastAsia="Calibri" w:cs="Arial"/>
                <w:sz w:val="24"/>
                <w:szCs w:val="24"/>
                <w:lang w:val="en-GB"/>
              </w:rPr>
              <w:t>.</w:t>
            </w:r>
            <w:r w:rsidRPr="5D8B7B5D" w:rsidR="097D9739">
              <w:rPr>
                <w:rFonts w:ascii="Arial" w:hAnsi="Arial" w:eastAsia="Calibri" w:cs="Arial"/>
                <w:sz w:val="24"/>
                <w:szCs w:val="24"/>
                <w:lang w:val="en-GB"/>
              </w:rPr>
              <w:t>6</w:t>
            </w:r>
            <w:r w:rsidRPr="5D8B7B5D" w:rsidR="3816CC18">
              <w:rPr>
                <w:rFonts w:ascii="Arial" w:hAnsi="Arial" w:eastAsia="Calibri" w:cs="Arial"/>
                <w:sz w:val="24"/>
                <w:szCs w:val="24"/>
                <w:lang w:val="en-GB"/>
              </w:rPr>
              <w:t xml:space="preserve"> </w:t>
            </w:r>
            <w:r w:rsidRPr="5D8B7B5D" w:rsidR="649EFB1C">
              <w:rPr>
                <w:rFonts w:ascii="Arial" w:hAnsi="Arial" w:eastAsia="Calibri" w:cs="Arial"/>
                <w:sz w:val="24"/>
                <w:szCs w:val="24"/>
                <w:lang w:val="en-GB"/>
              </w:rPr>
              <w:t>bn</w:t>
            </w:r>
            <w:r w:rsidRPr="5D8B7B5D" w:rsidR="73BE6725">
              <w:rPr>
                <w:rFonts w:ascii="Arial" w:hAnsi="Arial" w:eastAsia="Calibri" w:cs="Arial"/>
                <w:sz w:val="24"/>
                <w:szCs w:val="24"/>
                <w:lang w:val="en-GB"/>
              </w:rPr>
              <w:t xml:space="preserve"> + </w:t>
            </w:r>
            <w:r w:rsidRPr="5D8B7B5D" w:rsidR="0A42B40F">
              <w:rPr>
                <w:rFonts w:ascii="Arial" w:hAnsi="Arial" w:eastAsia="Calibri" w:cs="Arial"/>
                <w:color w:val="806000" w:themeColor="accent4" w:themeTint="FF" w:themeShade="80"/>
                <w:sz w:val="24"/>
                <w:szCs w:val="24"/>
                <w:lang w:val="en-GB"/>
              </w:rPr>
              <w:t>9.7</w:t>
            </w:r>
            <w:r w:rsidRPr="5D8B7B5D" w:rsidR="73BE6725">
              <w:rPr>
                <w:rFonts w:ascii="Arial" w:hAnsi="Arial" w:eastAsia="Calibri" w:cs="Arial"/>
                <w:color w:val="806000" w:themeColor="accent4" w:themeTint="FF" w:themeShade="80"/>
                <w:sz w:val="24"/>
                <w:szCs w:val="24"/>
                <w:lang w:val="en-GB"/>
              </w:rPr>
              <w:t xml:space="preserve"> bn</w:t>
            </w:r>
          </w:p>
        </w:tc>
        <w:tc>
          <w:tcPr>
            <w:tcW w:w="2552" w:type="dxa"/>
            <w:tcMar/>
          </w:tcPr>
          <w:p w:rsidRPr="009D5696" w:rsidR="00146683" w:rsidP="00860E04" w:rsidRDefault="00146683" w14:paraId="2FE51974" w14:textId="77777777">
            <w:pPr>
              <w:spacing w:line="257" w:lineRule="auto"/>
              <w:rPr>
                <w:rFonts w:ascii="Arial" w:hAnsi="Arial" w:eastAsia="Calibri" w:cs="Arial"/>
                <w:bCs/>
                <w:sz w:val="24"/>
                <w:szCs w:val="24"/>
                <w:lang w:val="en-GB"/>
              </w:rPr>
            </w:pPr>
          </w:p>
        </w:tc>
        <w:tc>
          <w:tcPr>
            <w:tcW w:w="2409" w:type="dxa"/>
            <w:tcMar/>
          </w:tcPr>
          <w:p w:rsidRPr="009D5696" w:rsidR="00146683" w:rsidP="00860E04" w:rsidRDefault="00146683" w14:paraId="030E4A8A" w14:textId="77777777">
            <w:pPr>
              <w:spacing w:line="257" w:lineRule="auto"/>
              <w:rPr>
                <w:rFonts w:ascii="Arial" w:hAnsi="Arial" w:eastAsia="Calibri" w:cs="Arial"/>
                <w:bCs/>
                <w:sz w:val="24"/>
                <w:szCs w:val="24"/>
                <w:lang w:val="en-GB"/>
              </w:rPr>
            </w:pPr>
          </w:p>
        </w:tc>
      </w:tr>
    </w:tbl>
    <w:p w:rsidR="00D450DF" w:rsidP="6BCCC5E0" w:rsidRDefault="00D450DF" w14:paraId="6F50D3CE" w14:textId="30E008A4">
      <w:pPr>
        <w:spacing w:line="257" w:lineRule="auto"/>
        <w:rPr>
          <w:rFonts w:ascii="Arial" w:hAnsi="Arial" w:eastAsia="Calibri" w:cs="Arial"/>
          <w:sz w:val="24"/>
          <w:szCs w:val="24"/>
          <w:lang w:val="en-GB"/>
        </w:rPr>
      </w:pPr>
      <w:r>
        <w:rPr>
          <w:rFonts w:ascii="Arial" w:hAnsi="Arial" w:eastAsia="Calibri" w:cs="Arial"/>
          <w:sz w:val="24"/>
          <w:szCs w:val="24"/>
          <w:lang w:val="en-GB"/>
        </w:rPr>
        <w:t xml:space="preserve">Note: </w:t>
      </w:r>
      <w:r w:rsidR="005627D0">
        <w:rPr>
          <w:rFonts w:ascii="Arial" w:hAnsi="Arial" w:eastAsia="Calibri" w:cs="Arial"/>
          <w:sz w:val="24"/>
          <w:szCs w:val="24"/>
          <w:lang w:val="en-GB"/>
        </w:rPr>
        <w:t>O</w:t>
      </w:r>
      <w:r>
        <w:rPr>
          <w:rFonts w:ascii="Arial" w:hAnsi="Arial" w:eastAsia="Calibri" w:cs="Arial"/>
          <w:sz w:val="24"/>
          <w:szCs w:val="24"/>
          <w:lang w:val="en-GB"/>
        </w:rPr>
        <w:t>n the 21</w:t>
      </w:r>
      <w:r w:rsidRPr="00D450DF">
        <w:rPr>
          <w:rFonts w:ascii="Arial" w:hAnsi="Arial" w:eastAsia="Calibri" w:cs="Arial"/>
          <w:sz w:val="24"/>
          <w:szCs w:val="24"/>
          <w:vertAlign w:val="superscript"/>
          <w:lang w:val="en-GB"/>
        </w:rPr>
        <w:t>st</w:t>
      </w:r>
      <w:r>
        <w:rPr>
          <w:rFonts w:ascii="Arial" w:hAnsi="Arial" w:eastAsia="Calibri" w:cs="Arial"/>
          <w:sz w:val="24"/>
          <w:szCs w:val="24"/>
          <w:lang w:val="en-GB"/>
        </w:rPr>
        <w:t xml:space="preserve"> of September 2022</w:t>
      </w:r>
      <w:r w:rsidR="005627D0">
        <w:rPr>
          <w:rFonts w:ascii="Arial" w:hAnsi="Arial" w:eastAsia="Calibri" w:cs="Arial"/>
          <w:sz w:val="24"/>
          <w:szCs w:val="24"/>
          <w:lang w:val="en-GB"/>
        </w:rPr>
        <w:t xml:space="preserve"> we added estimates for the</w:t>
      </w:r>
      <w:r w:rsidR="009C25E0">
        <w:rPr>
          <w:rFonts w:ascii="Arial" w:hAnsi="Arial" w:eastAsia="Calibri" w:cs="Arial"/>
          <w:sz w:val="24"/>
          <w:szCs w:val="24"/>
          <w:lang w:val="en-GB"/>
        </w:rPr>
        <w:t xml:space="preserve"> </w:t>
      </w:r>
      <w:r w:rsidR="005627D0">
        <w:rPr>
          <w:rFonts w:ascii="Arial" w:hAnsi="Arial" w:eastAsia="Calibri" w:cs="Arial"/>
          <w:sz w:val="24"/>
          <w:szCs w:val="24"/>
          <w:lang w:val="en-GB"/>
        </w:rPr>
        <w:t xml:space="preserve">package </w:t>
      </w:r>
      <w:r w:rsidR="009C25E0">
        <w:rPr>
          <w:rFonts w:ascii="Arial" w:hAnsi="Arial" w:eastAsia="Calibri" w:cs="Arial"/>
          <w:sz w:val="24"/>
          <w:szCs w:val="24"/>
          <w:lang w:val="en-GB"/>
        </w:rPr>
        <w:t xml:space="preserve">announced on the </w:t>
      </w:r>
      <w:r w:rsidR="008E53DA">
        <w:rPr>
          <w:rFonts w:ascii="Arial" w:hAnsi="Arial" w:eastAsia="Calibri" w:cs="Arial"/>
          <w:sz w:val="24"/>
          <w:szCs w:val="24"/>
          <w:lang w:val="en-GB"/>
        </w:rPr>
        <w:t>14</w:t>
      </w:r>
      <w:r w:rsidRPr="008E53DA" w:rsidR="008E53DA">
        <w:rPr>
          <w:rFonts w:ascii="Arial" w:hAnsi="Arial" w:eastAsia="Calibri" w:cs="Arial"/>
          <w:sz w:val="24"/>
          <w:szCs w:val="24"/>
          <w:vertAlign w:val="superscript"/>
          <w:lang w:val="en-GB"/>
        </w:rPr>
        <w:t>th</w:t>
      </w:r>
      <w:r w:rsidR="008E53DA">
        <w:rPr>
          <w:rFonts w:ascii="Arial" w:hAnsi="Arial" w:eastAsia="Calibri" w:cs="Arial"/>
          <w:sz w:val="24"/>
          <w:szCs w:val="24"/>
          <w:lang w:val="en-GB"/>
        </w:rPr>
        <w:t xml:space="preserve"> of September</w:t>
      </w:r>
      <w:r w:rsidR="00B428A2">
        <w:rPr>
          <w:rFonts w:ascii="Arial" w:hAnsi="Arial" w:eastAsia="Calibri" w:cs="Arial"/>
          <w:sz w:val="24"/>
          <w:szCs w:val="24"/>
          <w:lang w:val="en-GB"/>
        </w:rPr>
        <w:t>.</w:t>
      </w:r>
      <w:r w:rsidR="00362DD7">
        <w:rPr>
          <w:rFonts w:ascii="Arial" w:hAnsi="Arial" w:eastAsia="Calibri" w:cs="Arial"/>
          <w:sz w:val="24"/>
          <w:szCs w:val="24"/>
          <w:lang w:val="en-GB"/>
        </w:rPr>
        <w:t xml:space="preserve"> </w:t>
      </w:r>
      <w:r>
        <w:rPr>
          <w:rFonts w:ascii="Arial" w:hAnsi="Arial" w:eastAsia="Calibri" w:cs="Arial"/>
          <w:sz w:val="24"/>
          <w:szCs w:val="24"/>
          <w:lang w:val="en-GB"/>
        </w:rPr>
        <w:t xml:space="preserve"> </w:t>
      </w:r>
    </w:p>
    <w:p w:rsidR="00D450DF" w:rsidP="6BCCC5E0" w:rsidRDefault="00D450DF" w14:paraId="7CC51A68" w14:textId="77777777">
      <w:pPr>
        <w:spacing w:line="257" w:lineRule="auto"/>
        <w:rPr>
          <w:rFonts w:ascii="Arial" w:hAnsi="Arial" w:eastAsia="Calibri" w:cs="Arial"/>
          <w:sz w:val="24"/>
          <w:szCs w:val="24"/>
          <w:lang w:val="en-GB"/>
        </w:rPr>
      </w:pPr>
    </w:p>
    <w:p w:rsidR="00BA1214" w:rsidP="6BCCC5E0" w:rsidRDefault="6DD110F2" w14:paraId="15666580" w14:textId="32A359E3">
      <w:pPr>
        <w:spacing w:line="257" w:lineRule="auto"/>
        <w:rPr>
          <w:rFonts w:ascii="Arial" w:hAnsi="Arial" w:cs="Arial"/>
          <w:sz w:val="24"/>
          <w:szCs w:val="24"/>
          <w:lang w:val="en-GB"/>
        </w:rPr>
      </w:pPr>
      <w:r w:rsidRPr="009D5696">
        <w:rPr>
          <w:rFonts w:ascii="Arial" w:hAnsi="Arial" w:eastAsia="Calibri" w:cs="Arial"/>
          <w:sz w:val="24"/>
          <w:szCs w:val="24"/>
          <w:lang w:val="en-GB"/>
        </w:rPr>
        <w:t>Additional sources:</w:t>
      </w:r>
      <w:r w:rsidR="00C77150">
        <w:rPr>
          <w:rFonts w:ascii="Arial" w:hAnsi="Arial" w:eastAsia="Calibri" w:cs="Arial"/>
          <w:sz w:val="24"/>
          <w:szCs w:val="24"/>
          <w:lang w:val="en-GB"/>
        </w:rPr>
        <w:t xml:space="preserve"> </w:t>
      </w:r>
      <w:hyperlink r:id="rId57">
        <w:r w:rsidRPr="009D5696">
          <w:rPr>
            <w:rStyle w:val="Hyperlink"/>
            <w:rFonts w:ascii="Arial" w:hAnsi="Arial" w:eastAsia="Calibri" w:cs="Arial"/>
            <w:sz w:val="24"/>
            <w:szCs w:val="24"/>
            <w:lang w:val="en-GB"/>
          </w:rPr>
          <w:t>National policies to shield consumers from rising energy prices | Bruegel</w:t>
        </w:r>
      </w:hyperlink>
    </w:p>
    <w:p w:rsidRPr="00E9198F" w:rsidR="00E9198F" w:rsidP="6BCCC5E0" w:rsidRDefault="00E9198F" w14:paraId="00514E84" w14:textId="77777777">
      <w:pPr>
        <w:spacing w:line="257" w:lineRule="auto"/>
        <w:rPr>
          <w:rFonts w:ascii="Arial" w:hAnsi="Arial" w:cs="Arial"/>
          <w:sz w:val="24"/>
          <w:szCs w:val="24"/>
          <w:lang w:val="en-GB"/>
        </w:rPr>
      </w:pPr>
    </w:p>
    <w:p w:rsidRPr="009D5696" w:rsidR="580B2E91" w:rsidP="00E71FFF" w:rsidRDefault="580B2E91" w14:paraId="5D0EE308" w14:textId="75C8245E">
      <w:pPr>
        <w:spacing w:line="257" w:lineRule="auto"/>
        <w:rPr>
          <w:rFonts w:ascii="Arial" w:hAnsi="Arial" w:eastAsia="Calibri" w:cs="Arial"/>
          <w:b/>
          <w:sz w:val="24"/>
          <w:szCs w:val="24"/>
          <w:lang w:val="en-GB"/>
        </w:rPr>
      </w:pPr>
      <w:r w:rsidRPr="009D5696">
        <w:rPr>
          <w:rFonts w:ascii="Arial" w:hAnsi="Arial" w:eastAsia="Calibri" w:cs="Arial"/>
          <w:b/>
          <w:sz w:val="24"/>
          <w:szCs w:val="24"/>
          <w:lang w:val="en-GB"/>
        </w:rPr>
        <w:t>GERMANY</w:t>
      </w:r>
      <w:r w:rsidRPr="7E2789B2" w:rsidR="19AFEEF6">
        <w:rPr>
          <w:rFonts w:ascii="Arial" w:hAnsi="Arial" w:eastAsia="Calibri" w:cs="Arial"/>
          <w:b/>
          <w:bCs/>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580B2E91" w:rsidTr="3D9E1F5E" w14:paraId="3B468E74" w14:textId="77777777">
        <w:tc>
          <w:tcPr>
            <w:tcW w:w="2408" w:type="dxa"/>
          </w:tcPr>
          <w:p w:rsidRPr="009D5696" w:rsidR="07F25286" w:rsidRDefault="07F25286" w14:paraId="5127BD5A" w14:textId="0AD410CD">
            <w:pPr>
              <w:rPr>
                <w:rFonts w:ascii="Arial" w:hAnsi="Arial" w:cs="Arial"/>
                <w:b/>
                <w:sz w:val="24"/>
                <w:szCs w:val="24"/>
              </w:rPr>
            </w:pPr>
            <w:r w:rsidRPr="7E2789B2">
              <w:rPr>
                <w:rFonts w:ascii="Arial" w:hAnsi="Arial" w:eastAsia="Calibri" w:cs="Arial"/>
                <w:b/>
                <w:sz w:val="24"/>
                <w:szCs w:val="24"/>
              </w:rPr>
              <w:t>Measure</w:t>
            </w:r>
          </w:p>
        </w:tc>
        <w:tc>
          <w:tcPr>
            <w:tcW w:w="2408" w:type="dxa"/>
          </w:tcPr>
          <w:p w:rsidRPr="009D5696" w:rsidR="07F25286" w:rsidP="7600F232" w:rsidRDefault="07F25286" w14:paraId="6E8BD5A7" w14:textId="044D08FA">
            <w:pPr>
              <w:rPr>
                <w:rFonts w:ascii="Arial" w:hAnsi="Arial" w:cs="Arial"/>
                <w:b/>
                <w:sz w:val="24"/>
                <w:szCs w:val="24"/>
              </w:rPr>
            </w:pPr>
            <w:r w:rsidRPr="7E2789B2">
              <w:rPr>
                <w:rFonts w:ascii="Arial" w:hAnsi="Arial" w:eastAsia="Calibri" w:cs="Arial"/>
                <w:b/>
                <w:sz w:val="24"/>
                <w:szCs w:val="24"/>
              </w:rPr>
              <w:t>Allocated budget</w:t>
            </w:r>
            <w:r w:rsidRPr="7600F232" w:rsidR="3EC9A4A4">
              <w:rPr>
                <w:rFonts w:ascii="Arial" w:hAnsi="Arial" w:cs="Arial" w:eastAsiaTheme="minorEastAsia"/>
                <w:b/>
                <w:bCs/>
                <w:sz w:val="24"/>
                <w:szCs w:val="24"/>
              </w:rPr>
              <w:t xml:space="preserve"> (</w:t>
            </w:r>
            <w:r w:rsidRPr="7600F232" w:rsidR="03FF3318">
              <w:rPr>
                <w:rFonts w:ascii="Arial" w:hAnsi="Arial" w:cs="Arial" w:eastAsiaTheme="minorEastAsia"/>
                <w:b/>
                <w:bCs/>
                <w:sz w:val="24"/>
                <w:szCs w:val="24"/>
              </w:rPr>
              <w:t>€)</w:t>
            </w:r>
          </w:p>
        </w:tc>
        <w:tc>
          <w:tcPr>
            <w:tcW w:w="2408" w:type="dxa"/>
          </w:tcPr>
          <w:p w:rsidRPr="009D5696" w:rsidR="1F85030C" w:rsidP="580B2E91" w:rsidRDefault="1F85030C" w14:paraId="0720124E" w14:textId="68D3E500">
            <w:pPr>
              <w:rPr>
                <w:rFonts w:ascii="Arial" w:hAnsi="Arial" w:eastAsia="Calibri" w:cs="Arial"/>
                <w:b/>
                <w:sz w:val="24"/>
                <w:szCs w:val="24"/>
              </w:rPr>
            </w:pPr>
            <w:r w:rsidRPr="7E2789B2">
              <w:rPr>
                <w:rFonts w:ascii="Arial" w:hAnsi="Arial" w:eastAsia="Calibri" w:cs="Arial"/>
                <w:b/>
                <w:sz w:val="24"/>
                <w:szCs w:val="24"/>
              </w:rPr>
              <w:t>Dates</w:t>
            </w:r>
          </w:p>
        </w:tc>
        <w:tc>
          <w:tcPr>
            <w:tcW w:w="2408" w:type="dxa"/>
          </w:tcPr>
          <w:p w:rsidRPr="009D5696" w:rsidR="07F25286" w:rsidRDefault="07F25286" w14:paraId="73A6CB57" w14:textId="37A297C2">
            <w:pPr>
              <w:rPr>
                <w:rFonts w:ascii="Arial" w:hAnsi="Arial" w:cs="Arial"/>
                <w:b/>
                <w:sz w:val="24"/>
                <w:szCs w:val="24"/>
              </w:rPr>
            </w:pPr>
            <w:r w:rsidRPr="7E2789B2">
              <w:rPr>
                <w:rFonts w:ascii="Arial" w:hAnsi="Arial" w:eastAsia="Calibri" w:cs="Arial"/>
                <w:b/>
                <w:sz w:val="24"/>
                <w:szCs w:val="24"/>
              </w:rPr>
              <w:t>Source</w:t>
            </w:r>
          </w:p>
          <w:p w:rsidRPr="009D5696" w:rsidR="580B2E91" w:rsidP="580B2E91" w:rsidRDefault="580B2E91" w14:paraId="425A5017" w14:textId="39789FDB">
            <w:pPr>
              <w:rPr>
                <w:rFonts w:ascii="Arial" w:hAnsi="Arial" w:eastAsia="Calibri" w:cs="Arial"/>
                <w:b/>
                <w:color w:val="FF0000"/>
                <w:sz w:val="24"/>
                <w:szCs w:val="24"/>
                <w:lang w:val="en-GB"/>
              </w:rPr>
            </w:pPr>
          </w:p>
        </w:tc>
      </w:tr>
      <w:tr w:rsidRPr="009D5696" w:rsidR="580B2E91" w:rsidTr="3D9E1F5E" w14:paraId="7B2C4ADF" w14:textId="77777777">
        <w:tc>
          <w:tcPr>
            <w:tcW w:w="2408" w:type="dxa"/>
          </w:tcPr>
          <w:p w:rsidRPr="009D5696" w:rsidR="580B2E91" w:rsidP="580B2E91" w:rsidRDefault="580B2E91" w14:paraId="069EEDD3" w14:textId="37A14217">
            <w:pPr>
              <w:rPr>
                <w:rFonts w:ascii="Arial" w:hAnsi="Arial" w:eastAsia="Calibri" w:cs="Arial"/>
                <w:sz w:val="24"/>
                <w:szCs w:val="24"/>
                <w:lang w:val="en-GB"/>
              </w:rPr>
            </w:pPr>
            <w:r w:rsidRPr="009D5696">
              <w:rPr>
                <w:rFonts w:ascii="Arial" w:hAnsi="Arial" w:eastAsia="Calibri" w:cs="Arial"/>
                <w:sz w:val="24"/>
                <w:szCs w:val="24"/>
                <w:lang w:val="en-GB"/>
              </w:rPr>
              <w:t xml:space="preserve">Relief Package I: </w:t>
            </w:r>
          </w:p>
          <w:tbl>
            <w:tblPr>
              <w:tblStyle w:val="TableGrid"/>
              <w:tblW w:w="0" w:type="auto"/>
              <w:tblLayout w:type="fixed"/>
              <w:tblLook w:val="06A0" w:firstRow="1" w:lastRow="0" w:firstColumn="1" w:lastColumn="0" w:noHBand="1" w:noVBand="1"/>
            </w:tblPr>
            <w:tblGrid>
              <w:gridCol w:w="2288"/>
            </w:tblGrid>
            <w:tr w:rsidRPr="00D450DF" w:rsidR="580B2E91" w:rsidTr="580B2E91" w14:paraId="0B02FB75" w14:textId="77777777">
              <w:trPr>
                <w:trHeight w:val="300"/>
              </w:trPr>
              <w:tc>
                <w:tcPr>
                  <w:tcW w:w="2288" w:type="dxa"/>
                  <w:tcBorders>
                    <w:top w:val="nil"/>
                    <w:left w:val="nil"/>
                    <w:bottom w:val="nil"/>
                    <w:right w:val="nil"/>
                  </w:tcBorders>
                  <w:vAlign w:val="bottom"/>
                </w:tcPr>
                <w:p w:rsidRPr="009D5696" w:rsidR="580B2E91" w:rsidP="580B2E91" w:rsidRDefault="580B2E91" w14:paraId="4875A028" w14:textId="6AA157A2">
                  <w:pPr>
                    <w:rPr>
                      <w:rFonts w:ascii="Arial" w:hAnsi="Arial" w:cs="Arial"/>
                      <w:sz w:val="24"/>
                      <w:szCs w:val="24"/>
                      <w:lang w:val="en-GB"/>
                    </w:rPr>
                  </w:pPr>
                  <w:r w:rsidRPr="009D5696">
                    <w:rPr>
                      <w:rFonts w:ascii="Arial" w:hAnsi="Arial" w:eastAsia="Calibri" w:cs="Arial"/>
                      <w:color w:val="000000" w:themeColor="text1"/>
                      <w:sz w:val="24"/>
                      <w:szCs w:val="24"/>
                      <w:lang w:val="en-GB"/>
                    </w:rPr>
                    <w:t>Abolition of EEG surcharge already as of 1 July 2022</w:t>
                  </w:r>
                </w:p>
              </w:tc>
            </w:tr>
          </w:tbl>
          <w:p w:rsidRPr="009D5696" w:rsidR="580B2E91" w:rsidP="580B2E91" w:rsidRDefault="580B2E91" w14:paraId="780D477D" w14:textId="3A983804">
            <w:pPr>
              <w:rPr>
                <w:rFonts w:ascii="Arial" w:hAnsi="Arial" w:eastAsia="Calibri" w:cs="Arial"/>
                <w:sz w:val="24"/>
                <w:szCs w:val="24"/>
                <w:lang w:val="en-GB"/>
              </w:rPr>
            </w:pPr>
          </w:p>
        </w:tc>
        <w:tc>
          <w:tcPr>
            <w:tcW w:w="2408" w:type="dxa"/>
          </w:tcPr>
          <w:p w:rsidRPr="009D5696" w:rsidR="580B2E91" w:rsidP="580B2E91" w:rsidRDefault="580B2E91" w14:paraId="7D18246B" w14:textId="0D1ADA4B">
            <w:pPr>
              <w:spacing w:line="259" w:lineRule="auto"/>
              <w:rPr>
                <w:rFonts w:ascii="Arial" w:hAnsi="Arial" w:eastAsia="Calibri" w:cs="Arial"/>
                <w:sz w:val="24"/>
                <w:szCs w:val="24"/>
                <w:lang w:val="en-GB"/>
              </w:rPr>
            </w:pPr>
            <w:r w:rsidRPr="009D5696">
              <w:rPr>
                <w:rFonts w:ascii="Arial" w:hAnsi="Arial" w:eastAsia="Calibri" w:cs="Arial"/>
                <w:sz w:val="24"/>
                <w:szCs w:val="24"/>
                <w:lang w:val="en-GB"/>
              </w:rPr>
              <w:t>6</w:t>
            </w:r>
            <w:r w:rsidR="00EE5F81">
              <w:rPr>
                <w:rFonts w:ascii="Arial" w:hAnsi="Arial" w:eastAsia="Calibri" w:cs="Arial"/>
                <w:sz w:val="24"/>
                <w:szCs w:val="24"/>
                <w:lang w:val="en-GB"/>
              </w:rPr>
              <w:t>.</w:t>
            </w:r>
            <w:r w:rsidRPr="009D5696">
              <w:rPr>
                <w:rFonts w:ascii="Arial" w:hAnsi="Arial" w:eastAsia="Calibri" w:cs="Arial"/>
                <w:sz w:val="24"/>
                <w:szCs w:val="24"/>
                <w:lang w:val="en-GB"/>
              </w:rPr>
              <w:t>6 bn</w:t>
            </w:r>
          </w:p>
        </w:tc>
        <w:tc>
          <w:tcPr>
            <w:tcW w:w="2408" w:type="dxa"/>
          </w:tcPr>
          <w:p w:rsidRPr="009D5696" w:rsidR="580B2E91" w:rsidP="580B2E91" w:rsidRDefault="580B2E91" w14:paraId="3BC5477E" w14:textId="7BBC1171">
            <w:pPr>
              <w:rPr>
                <w:rFonts w:ascii="Arial" w:hAnsi="Arial" w:eastAsia="Calibri" w:cs="Arial"/>
                <w:sz w:val="24"/>
                <w:szCs w:val="24"/>
                <w:lang w:val="en-GB"/>
              </w:rPr>
            </w:pPr>
            <w:r w:rsidRPr="009D5696">
              <w:rPr>
                <w:rFonts w:ascii="Arial" w:hAnsi="Arial" w:eastAsia="Calibri" w:cs="Arial"/>
                <w:sz w:val="24"/>
                <w:szCs w:val="24"/>
                <w:lang w:val="en-GB"/>
              </w:rPr>
              <w:t>07/2022-</w:t>
            </w:r>
            <w:r w:rsidRPr="009D5696" w:rsidR="7057E487">
              <w:rPr>
                <w:rFonts w:ascii="Arial" w:hAnsi="Arial" w:eastAsia="Calibri" w:cs="Arial"/>
                <w:sz w:val="24"/>
                <w:szCs w:val="24"/>
                <w:lang w:val="en-GB"/>
              </w:rPr>
              <w:t>ongoing</w:t>
            </w:r>
          </w:p>
        </w:tc>
        <w:tc>
          <w:tcPr>
            <w:tcW w:w="2408" w:type="dxa"/>
          </w:tcPr>
          <w:tbl>
            <w:tblPr>
              <w:tblStyle w:val="TableGrid"/>
              <w:tblW w:w="0" w:type="auto"/>
              <w:tblLayout w:type="fixed"/>
              <w:tblLook w:val="06A0" w:firstRow="1" w:lastRow="0" w:firstColumn="1" w:lastColumn="0" w:noHBand="1" w:noVBand="1"/>
            </w:tblPr>
            <w:tblGrid>
              <w:gridCol w:w="2288"/>
            </w:tblGrid>
            <w:tr w:rsidRPr="009D5696" w:rsidR="580B2E91" w:rsidTr="580B2E91" w14:paraId="194F2169" w14:textId="77777777">
              <w:trPr>
                <w:trHeight w:val="945"/>
              </w:trPr>
              <w:tc>
                <w:tcPr>
                  <w:tcW w:w="2288" w:type="dxa"/>
                  <w:tcBorders>
                    <w:top w:val="nil"/>
                    <w:left w:val="nil"/>
                    <w:bottom w:val="nil"/>
                    <w:right w:val="nil"/>
                  </w:tcBorders>
                  <w:vAlign w:val="bottom"/>
                </w:tcPr>
                <w:p w:rsidRPr="009D5696" w:rsidR="580B2E91" w:rsidP="580B2E91" w:rsidRDefault="00377B14" w14:paraId="4EF6A2DD" w14:textId="44FC1E28">
                  <w:pPr>
                    <w:rPr>
                      <w:rFonts w:ascii="Arial" w:hAnsi="Arial" w:eastAsia="Calibri" w:cs="Arial"/>
                      <w:b/>
                      <w:sz w:val="24"/>
                      <w:szCs w:val="24"/>
                    </w:rPr>
                  </w:pPr>
                  <w:hyperlink w:history="1" r:id="rId58">
                    <w:r w:rsidRPr="009D5696" w:rsidR="00994980">
                      <w:rPr>
                        <w:rStyle w:val="Hyperlink"/>
                        <w:rFonts w:ascii="Arial" w:hAnsi="Arial" w:cs="Arial"/>
                        <w:sz w:val="24"/>
                        <w:szCs w:val="24"/>
                      </w:rPr>
                      <w:t>https://www.bundesfinanzministerium.de/</w:t>
                    </w:r>
                  </w:hyperlink>
                </w:p>
              </w:tc>
            </w:tr>
            <w:tr w:rsidRPr="009D5696" w:rsidR="580B2E91" w:rsidTr="580B2E91" w14:paraId="5864AE63" w14:textId="77777777">
              <w:trPr>
                <w:trHeight w:val="300"/>
              </w:trPr>
              <w:tc>
                <w:tcPr>
                  <w:tcW w:w="2288" w:type="dxa"/>
                  <w:tcBorders>
                    <w:top w:val="nil"/>
                    <w:left w:val="nil"/>
                    <w:bottom w:val="nil"/>
                    <w:right w:val="nil"/>
                  </w:tcBorders>
                  <w:vAlign w:val="bottom"/>
                </w:tcPr>
                <w:p w:rsidRPr="009D5696" w:rsidR="580B2E91" w:rsidRDefault="00377B14" w14:paraId="3B464172" w14:textId="63617D96">
                  <w:pPr>
                    <w:rPr>
                      <w:rFonts w:ascii="Arial" w:hAnsi="Arial" w:cs="Arial"/>
                      <w:b/>
                      <w:sz w:val="24"/>
                      <w:szCs w:val="24"/>
                    </w:rPr>
                  </w:pPr>
                  <w:hyperlink w:history="1" r:id="rId59">
                    <w:r w:rsidRPr="009D5696" w:rsidR="00994980">
                      <w:rPr>
                        <w:rStyle w:val="Hyperlink"/>
                        <w:rFonts w:ascii="Arial" w:hAnsi="Arial" w:cs="Arial"/>
                        <w:sz w:val="24"/>
                        <w:szCs w:val="24"/>
                      </w:rPr>
                      <w:t>https://www.bmwi.de/Redaktion/DE/Pressemitteilungen/2022/03/20220309-kabinett-bringtabschaffung-der-eeg-umlage-auf-den-weg.html</w:t>
                    </w:r>
                  </w:hyperlink>
                </w:p>
              </w:tc>
            </w:tr>
            <w:tr w:rsidRPr="009D5696" w:rsidR="32963978" w:rsidTr="32963978" w14:paraId="5C109BF8" w14:textId="77777777">
              <w:trPr>
                <w:trHeight w:val="300"/>
              </w:trPr>
              <w:tc>
                <w:tcPr>
                  <w:tcW w:w="2288" w:type="dxa"/>
                  <w:tcBorders>
                    <w:top w:val="nil"/>
                    <w:left w:val="nil"/>
                    <w:bottom w:val="nil"/>
                    <w:right w:val="nil"/>
                  </w:tcBorders>
                  <w:vAlign w:val="bottom"/>
                </w:tcPr>
                <w:p w:rsidRPr="009D5696" w:rsidR="32963978" w:rsidRDefault="32963978" w14:paraId="62964BB4" w14:textId="046BCF06">
                  <w:pPr>
                    <w:rPr>
                      <w:rFonts w:ascii="Arial" w:hAnsi="Arial" w:cs="Arial"/>
                      <w:sz w:val="24"/>
                      <w:szCs w:val="24"/>
                    </w:rPr>
                  </w:pPr>
                </w:p>
              </w:tc>
            </w:tr>
          </w:tbl>
          <w:p w:rsidRPr="009D5696" w:rsidR="580B2E91" w:rsidP="580B2E91" w:rsidRDefault="580B2E91" w14:paraId="3E1699F2" w14:textId="22012E2A">
            <w:pPr>
              <w:rPr>
                <w:rFonts w:ascii="Arial" w:hAnsi="Arial" w:eastAsia="Calibri" w:cs="Arial"/>
                <w:sz w:val="24"/>
                <w:szCs w:val="24"/>
              </w:rPr>
            </w:pPr>
          </w:p>
        </w:tc>
      </w:tr>
      <w:tr w:rsidRPr="009D5696" w:rsidR="580B2E91" w:rsidTr="3D9E1F5E" w14:paraId="39645DF2" w14:textId="77777777">
        <w:tc>
          <w:tcPr>
            <w:tcW w:w="2408" w:type="dxa"/>
          </w:tcPr>
          <w:p w:rsidRPr="00B85E33" w:rsidR="580B2E91" w:rsidP="4D6BE0A1" w:rsidRDefault="756CD3CC" w14:paraId="52B1E62C" w14:textId="37A14217">
            <w:pPr>
              <w:rPr>
                <w:rFonts w:ascii="Arial" w:hAnsi="Arial" w:eastAsia="Calibri" w:cs="Arial"/>
                <w:sz w:val="24"/>
                <w:szCs w:val="24"/>
                <w:lang w:val="en-GB"/>
              </w:rPr>
            </w:pPr>
            <w:r w:rsidRPr="00B85E33">
              <w:rPr>
                <w:rFonts w:ascii="Arial" w:hAnsi="Arial" w:eastAsia="Calibri" w:cs="Arial"/>
                <w:sz w:val="24"/>
                <w:szCs w:val="24"/>
                <w:lang w:val="en-GB"/>
              </w:rPr>
              <w:t xml:space="preserve">Relief Package I: </w:t>
            </w:r>
          </w:p>
          <w:tbl>
            <w:tblPr>
              <w:tblStyle w:val="TableGrid"/>
              <w:tblW w:w="0" w:type="auto"/>
              <w:tblLayout w:type="fixed"/>
              <w:tblLook w:val="06A0" w:firstRow="1" w:lastRow="0" w:firstColumn="1" w:lastColumn="0" w:noHBand="1" w:noVBand="1"/>
            </w:tblPr>
            <w:tblGrid>
              <w:gridCol w:w="2288"/>
            </w:tblGrid>
            <w:tr w:rsidRPr="00D450DF" w:rsidR="00B85E33" w:rsidTr="3C7302E5" w14:paraId="49E1F164" w14:textId="77777777">
              <w:trPr>
                <w:trHeight w:val="300"/>
              </w:trPr>
              <w:tc>
                <w:tcPr>
                  <w:tcW w:w="2288" w:type="dxa"/>
                  <w:tcBorders>
                    <w:top w:val="nil"/>
                    <w:left w:val="nil"/>
                    <w:bottom w:val="nil"/>
                    <w:right w:val="nil"/>
                  </w:tcBorders>
                  <w:vAlign w:val="bottom"/>
                </w:tcPr>
                <w:p w:rsidRPr="00B85E33" w:rsidR="3C7302E5" w:rsidP="3C7302E5" w:rsidRDefault="3C7302E5" w14:paraId="655D213E" w14:textId="66ADEB69">
                  <w:pPr>
                    <w:rPr>
                      <w:rFonts w:ascii="Arial" w:hAnsi="Arial" w:cs="Arial"/>
                      <w:sz w:val="24"/>
                      <w:szCs w:val="24"/>
                      <w:lang w:val="en-GB"/>
                    </w:rPr>
                  </w:pPr>
                  <w:r w:rsidRPr="00B85E33">
                    <w:rPr>
                      <w:rFonts w:ascii="Arial" w:hAnsi="Arial" w:eastAsia="Calibri" w:cs="Arial"/>
                      <w:sz w:val="24"/>
                      <w:szCs w:val="24"/>
                      <w:lang w:val="en-GB"/>
                    </w:rPr>
                    <w:t>Pandemic-related grant for people in need</w:t>
                  </w:r>
                </w:p>
              </w:tc>
            </w:tr>
          </w:tbl>
          <w:p w:rsidRPr="00B85E33" w:rsidR="580B2E91" w:rsidP="3C7302E5" w:rsidRDefault="580B2E91" w14:paraId="388BC9A4" w14:textId="0DFA80C1">
            <w:pPr>
              <w:rPr>
                <w:rFonts w:ascii="Arial" w:hAnsi="Arial" w:eastAsia="Calibri" w:cs="Arial"/>
                <w:sz w:val="24"/>
                <w:szCs w:val="24"/>
                <w:lang w:val="en-GB"/>
              </w:rPr>
            </w:pPr>
          </w:p>
          <w:p w:rsidRPr="00B85E33" w:rsidR="580B2E91" w:rsidP="580B2E91" w:rsidRDefault="580B2E91" w14:paraId="589FCABA" w14:textId="437AB7E8">
            <w:pPr>
              <w:rPr>
                <w:rFonts w:ascii="Arial" w:hAnsi="Arial" w:eastAsia="Calibri" w:cs="Arial"/>
                <w:sz w:val="24"/>
                <w:szCs w:val="24"/>
                <w:lang w:val="en-GB"/>
              </w:rPr>
            </w:pPr>
          </w:p>
        </w:tc>
        <w:tc>
          <w:tcPr>
            <w:tcW w:w="2408" w:type="dxa"/>
          </w:tcPr>
          <w:p w:rsidRPr="00B85E33" w:rsidR="580B2E91" w:rsidP="580B2E91" w:rsidRDefault="77A8ADBA" w14:paraId="593C707F" w14:textId="41B319B3">
            <w:pPr>
              <w:rPr>
                <w:rFonts w:ascii="Arial" w:hAnsi="Arial" w:eastAsia="Calibri" w:cs="Arial"/>
                <w:sz w:val="24"/>
                <w:szCs w:val="24"/>
              </w:rPr>
            </w:pPr>
            <w:r w:rsidRPr="00B85E33">
              <w:rPr>
                <w:rFonts w:ascii="Arial" w:hAnsi="Arial" w:eastAsia="Calibri" w:cs="Arial"/>
                <w:sz w:val="24"/>
                <w:szCs w:val="24"/>
              </w:rPr>
              <w:t>0</w:t>
            </w:r>
            <w:r w:rsidRPr="00B85E33" w:rsidR="00EE5F81">
              <w:rPr>
                <w:rFonts w:ascii="Arial" w:hAnsi="Arial" w:eastAsia="Calibri" w:cs="Arial"/>
                <w:sz w:val="24"/>
                <w:szCs w:val="24"/>
              </w:rPr>
              <w:t>.</w:t>
            </w:r>
            <w:r w:rsidRPr="00B85E33">
              <w:rPr>
                <w:rFonts w:ascii="Arial" w:hAnsi="Arial" w:eastAsia="Calibri" w:cs="Arial"/>
                <w:sz w:val="24"/>
                <w:szCs w:val="24"/>
              </w:rPr>
              <w:t>5</w:t>
            </w:r>
            <w:r w:rsidRPr="00B85E33" w:rsidR="00F71814">
              <w:rPr>
                <w:rFonts w:ascii="Arial" w:hAnsi="Arial" w:eastAsia="Calibri" w:cs="Arial"/>
                <w:sz w:val="24"/>
                <w:szCs w:val="24"/>
              </w:rPr>
              <w:t xml:space="preserve"> bn</w:t>
            </w:r>
          </w:p>
        </w:tc>
        <w:tc>
          <w:tcPr>
            <w:tcW w:w="2408" w:type="dxa"/>
          </w:tcPr>
          <w:p w:rsidRPr="00B85E33" w:rsidR="580B2E91" w:rsidP="580B2E91" w:rsidRDefault="00261584" w14:paraId="107C1224" w14:textId="78ED27DE">
            <w:pPr>
              <w:rPr>
                <w:rFonts w:ascii="Arial" w:hAnsi="Arial" w:eastAsia="Calibri" w:cs="Arial"/>
                <w:sz w:val="24"/>
                <w:szCs w:val="24"/>
              </w:rPr>
            </w:pPr>
            <w:r w:rsidRPr="00B85E33">
              <w:rPr>
                <w:rFonts w:ascii="Arial" w:hAnsi="Arial" w:eastAsia="Calibri" w:cs="Arial"/>
                <w:sz w:val="24"/>
                <w:szCs w:val="24"/>
              </w:rPr>
              <w:t>02</w:t>
            </w:r>
            <w:r w:rsidRPr="00B85E33" w:rsidR="00DA6E0E">
              <w:rPr>
                <w:rFonts w:ascii="Arial" w:hAnsi="Arial" w:eastAsia="Calibri" w:cs="Arial"/>
                <w:sz w:val="24"/>
                <w:szCs w:val="24"/>
              </w:rPr>
              <w:t>/</w:t>
            </w:r>
            <w:r w:rsidRPr="00B85E33">
              <w:rPr>
                <w:rFonts w:ascii="Arial" w:hAnsi="Arial" w:eastAsia="Calibri" w:cs="Arial"/>
                <w:sz w:val="24"/>
                <w:szCs w:val="24"/>
              </w:rPr>
              <w:t>2022</w:t>
            </w:r>
            <w:r w:rsidRPr="00B85E33" w:rsidR="00DA6E0E">
              <w:rPr>
                <w:rFonts w:ascii="Arial" w:hAnsi="Arial" w:eastAsia="Calibri" w:cs="Arial"/>
                <w:sz w:val="24"/>
                <w:szCs w:val="24"/>
              </w:rPr>
              <w:t>-</w:t>
            </w:r>
            <w:r w:rsidRPr="00B85E33">
              <w:rPr>
                <w:rFonts w:ascii="Arial" w:hAnsi="Arial" w:eastAsia="Calibri" w:cs="Arial"/>
                <w:sz w:val="24"/>
                <w:szCs w:val="24"/>
              </w:rPr>
              <w:t>2023</w:t>
            </w:r>
          </w:p>
        </w:tc>
        <w:tc>
          <w:tcPr>
            <w:tcW w:w="2408" w:type="dxa"/>
          </w:tcPr>
          <w:p w:rsidRPr="009D5696" w:rsidR="580B2E91" w:rsidP="580B2E91" w:rsidRDefault="4C43F884" w14:paraId="29B8A2C2" w14:textId="5199A5EF">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tc>
      </w:tr>
      <w:tr w:rsidRPr="009D5696" w:rsidR="00DA6E0E" w:rsidTr="3D9E1F5E" w14:paraId="585EA534" w14:textId="77777777">
        <w:tc>
          <w:tcPr>
            <w:tcW w:w="2408" w:type="dxa"/>
          </w:tcPr>
          <w:p w:rsidRPr="00B85E33" w:rsidR="00DA6E0E" w:rsidP="00DA6E0E" w:rsidRDefault="00DA6E0E" w14:paraId="645023B8" w14:textId="37A14217">
            <w:pPr>
              <w:rPr>
                <w:rFonts w:ascii="Arial" w:hAnsi="Arial" w:eastAsia="Calibri" w:cs="Arial"/>
                <w:sz w:val="24"/>
                <w:szCs w:val="24"/>
                <w:lang w:val="en-GB"/>
              </w:rPr>
            </w:pPr>
            <w:r w:rsidRPr="00B85E33">
              <w:rPr>
                <w:rFonts w:ascii="Arial" w:hAnsi="Arial" w:eastAsia="Calibri" w:cs="Arial"/>
                <w:sz w:val="24"/>
                <w:szCs w:val="24"/>
                <w:lang w:val="en-GB"/>
              </w:rPr>
              <w:t xml:space="preserve">Relief Package I: </w:t>
            </w:r>
          </w:p>
          <w:tbl>
            <w:tblPr>
              <w:tblStyle w:val="TableGrid"/>
              <w:tblW w:w="0" w:type="auto"/>
              <w:tblLayout w:type="fixed"/>
              <w:tblLook w:val="06A0" w:firstRow="1" w:lastRow="0" w:firstColumn="1" w:lastColumn="0" w:noHBand="1" w:noVBand="1"/>
            </w:tblPr>
            <w:tblGrid>
              <w:gridCol w:w="2288"/>
            </w:tblGrid>
            <w:tr w:rsidRPr="00D450DF" w:rsidR="00B85E33" w:rsidTr="4CB51472" w14:paraId="3CFDBEA6" w14:textId="77777777">
              <w:trPr>
                <w:trHeight w:val="300"/>
              </w:trPr>
              <w:tc>
                <w:tcPr>
                  <w:tcW w:w="2288" w:type="dxa"/>
                  <w:tcBorders>
                    <w:top w:val="nil"/>
                    <w:left w:val="nil"/>
                    <w:bottom w:val="nil"/>
                    <w:right w:val="nil"/>
                  </w:tcBorders>
                  <w:vAlign w:val="bottom"/>
                </w:tcPr>
                <w:p w:rsidRPr="00B85E33" w:rsidR="00DA6E0E" w:rsidP="00DA6E0E" w:rsidRDefault="00DA6E0E" w14:paraId="72CA33D8" w14:textId="424258D4">
                  <w:pPr>
                    <w:rPr>
                      <w:rFonts w:ascii="Arial" w:hAnsi="Arial" w:cs="Arial"/>
                      <w:sz w:val="24"/>
                      <w:szCs w:val="24"/>
                      <w:lang w:val="en-GB"/>
                    </w:rPr>
                  </w:pPr>
                  <w:r w:rsidRPr="00B85E33">
                    <w:rPr>
                      <w:rFonts w:ascii="Arial" w:hAnsi="Arial" w:eastAsia="Calibri" w:cs="Arial"/>
                      <w:sz w:val="24"/>
                      <w:szCs w:val="24"/>
                      <w:lang w:val="en-GB"/>
                    </w:rPr>
                    <w:t>Immediate supplement for children living in poverty</w:t>
                  </w:r>
                </w:p>
              </w:tc>
            </w:tr>
          </w:tbl>
          <w:p w:rsidRPr="00B85E33" w:rsidR="00DA6E0E" w:rsidP="00DA6E0E" w:rsidRDefault="00DA6E0E" w14:paraId="2F1124B9" w14:textId="15923B79">
            <w:pPr>
              <w:rPr>
                <w:rFonts w:ascii="Arial" w:hAnsi="Arial" w:eastAsia="Calibri" w:cs="Arial"/>
                <w:sz w:val="24"/>
                <w:szCs w:val="24"/>
                <w:lang w:val="en-GB"/>
              </w:rPr>
            </w:pPr>
          </w:p>
          <w:p w:rsidRPr="00B85E33" w:rsidR="00DA6E0E" w:rsidP="00DA6E0E" w:rsidRDefault="00DA6E0E" w14:paraId="525596D7" w14:textId="2C759538">
            <w:pPr>
              <w:rPr>
                <w:rFonts w:ascii="Arial" w:hAnsi="Arial" w:eastAsia="Calibri" w:cs="Arial"/>
                <w:sz w:val="24"/>
                <w:szCs w:val="24"/>
                <w:lang w:val="en-GB"/>
              </w:rPr>
            </w:pPr>
          </w:p>
        </w:tc>
        <w:tc>
          <w:tcPr>
            <w:tcW w:w="2408" w:type="dxa"/>
          </w:tcPr>
          <w:p w:rsidRPr="00B85E33" w:rsidR="00DA6E0E" w:rsidP="00DA6E0E" w:rsidRDefault="00DA6E0E" w14:paraId="069C78FB" w14:textId="53D40091">
            <w:pPr>
              <w:rPr>
                <w:rFonts w:ascii="Arial" w:hAnsi="Arial" w:eastAsia="Calibri" w:cs="Arial"/>
                <w:sz w:val="24"/>
                <w:szCs w:val="24"/>
              </w:rPr>
            </w:pPr>
            <w:r w:rsidRPr="00B85E33">
              <w:rPr>
                <w:rFonts w:ascii="Arial" w:hAnsi="Arial" w:eastAsia="Calibri" w:cs="Arial"/>
                <w:sz w:val="24"/>
                <w:szCs w:val="24"/>
              </w:rPr>
              <w:t>1.2 bn</w:t>
            </w:r>
          </w:p>
        </w:tc>
        <w:tc>
          <w:tcPr>
            <w:tcW w:w="2408" w:type="dxa"/>
          </w:tcPr>
          <w:p w:rsidRPr="00B85E33" w:rsidR="00DA6E0E" w:rsidP="00DA6E0E" w:rsidRDefault="00DA6E0E" w14:paraId="062A92A6" w14:textId="4814D9C3">
            <w:pPr>
              <w:rPr>
                <w:rFonts w:ascii="Arial" w:hAnsi="Arial" w:eastAsia="Calibri" w:cs="Arial"/>
                <w:sz w:val="24"/>
                <w:szCs w:val="24"/>
              </w:rPr>
            </w:pPr>
            <w:r w:rsidRPr="00B85E33">
              <w:rPr>
                <w:rFonts w:ascii="Arial" w:hAnsi="Arial" w:eastAsia="Calibri" w:cs="Arial"/>
                <w:sz w:val="24"/>
                <w:szCs w:val="24"/>
              </w:rPr>
              <w:t>02/2022-2023</w:t>
            </w:r>
          </w:p>
        </w:tc>
        <w:tc>
          <w:tcPr>
            <w:tcW w:w="2408" w:type="dxa"/>
          </w:tcPr>
          <w:p w:rsidRPr="009D5696" w:rsidR="00DA6E0E" w:rsidP="00DA6E0E" w:rsidRDefault="00DA6E0E" w14:paraId="1D07AC7C" w14:textId="45621F70">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62CBBEC5" w14:textId="34A82C16">
            <w:pPr>
              <w:rPr>
                <w:rFonts w:ascii="Arial" w:hAnsi="Arial" w:eastAsia="Calibri" w:cs="Arial"/>
                <w:sz w:val="24"/>
                <w:szCs w:val="24"/>
                <w:lang w:val="en-GB"/>
              </w:rPr>
            </w:pPr>
          </w:p>
        </w:tc>
      </w:tr>
      <w:tr w:rsidRPr="009D5696" w:rsidR="00DA6E0E" w:rsidTr="3D9E1F5E" w14:paraId="1F87A5FE" w14:textId="77777777">
        <w:tc>
          <w:tcPr>
            <w:tcW w:w="2408" w:type="dxa"/>
          </w:tcPr>
          <w:p w:rsidRPr="009D5696" w:rsidR="00DA6E0E" w:rsidP="00DA6E0E" w:rsidRDefault="00DA6E0E" w14:paraId="6AEF3D5C" w14:textId="37A14217">
            <w:pPr>
              <w:rPr>
                <w:rFonts w:ascii="Arial" w:hAnsi="Arial" w:eastAsia="Calibri" w:cs="Arial"/>
                <w:sz w:val="24"/>
                <w:szCs w:val="24"/>
                <w:lang w:val="en-GB"/>
              </w:rPr>
            </w:pPr>
            <w:r w:rsidRPr="009D5696">
              <w:rPr>
                <w:rFonts w:ascii="Arial" w:hAnsi="Arial" w:eastAsia="Calibri" w:cs="Arial"/>
                <w:sz w:val="24"/>
                <w:szCs w:val="24"/>
                <w:lang w:val="en-GB"/>
              </w:rPr>
              <w:t xml:space="preserve">Relief Package I: </w:t>
            </w:r>
          </w:p>
          <w:tbl>
            <w:tblPr>
              <w:tblStyle w:val="TableGrid"/>
              <w:tblW w:w="0" w:type="auto"/>
              <w:tblLayout w:type="fixed"/>
              <w:tblLook w:val="06A0" w:firstRow="1" w:lastRow="0" w:firstColumn="1" w:lastColumn="0" w:noHBand="1" w:noVBand="1"/>
            </w:tblPr>
            <w:tblGrid>
              <w:gridCol w:w="2288"/>
            </w:tblGrid>
            <w:tr w:rsidRPr="00D450DF" w:rsidR="00DA6E0E" w:rsidTr="689E6486" w14:paraId="47955211" w14:textId="77777777">
              <w:trPr>
                <w:trHeight w:val="300"/>
              </w:trPr>
              <w:tc>
                <w:tcPr>
                  <w:tcW w:w="2288" w:type="dxa"/>
                  <w:tcBorders>
                    <w:top w:val="nil"/>
                    <w:left w:val="nil"/>
                    <w:bottom w:val="nil"/>
                    <w:right w:val="nil"/>
                  </w:tcBorders>
                  <w:vAlign w:val="bottom"/>
                </w:tcPr>
                <w:p w:rsidRPr="009D5696" w:rsidR="00DA6E0E" w:rsidP="00DA6E0E" w:rsidRDefault="00DA6E0E" w14:paraId="5896B3B6" w14:textId="5167BA88">
                  <w:pPr>
                    <w:rPr>
                      <w:rFonts w:ascii="Arial" w:hAnsi="Arial" w:cs="Arial"/>
                      <w:sz w:val="24"/>
                      <w:szCs w:val="24"/>
                      <w:lang w:val="en-GB"/>
                    </w:rPr>
                  </w:pPr>
                  <w:r w:rsidRPr="009D5696">
                    <w:rPr>
                      <w:rFonts w:ascii="Arial" w:hAnsi="Arial" w:eastAsia="Calibri" w:cs="Arial"/>
                      <w:color w:val="000000" w:themeColor="text1"/>
                      <w:sz w:val="24"/>
                      <w:szCs w:val="24"/>
                      <w:lang w:val="en-GB"/>
                    </w:rPr>
                    <w:t>Heating subsidy for lower-income households and individuals</w:t>
                  </w:r>
                </w:p>
              </w:tc>
            </w:tr>
          </w:tbl>
          <w:p w:rsidRPr="009D5696" w:rsidR="00DA6E0E" w:rsidP="00DA6E0E" w:rsidRDefault="00DA6E0E" w14:paraId="63A490AA" w14:textId="33544B3F">
            <w:pPr>
              <w:rPr>
                <w:rFonts w:ascii="Arial" w:hAnsi="Arial" w:eastAsia="Calibri" w:cs="Arial"/>
                <w:color w:val="000000" w:themeColor="text1"/>
                <w:sz w:val="24"/>
                <w:szCs w:val="24"/>
                <w:lang w:val="en-GB"/>
              </w:rPr>
            </w:pPr>
          </w:p>
          <w:p w:rsidRPr="009D5696" w:rsidR="00DA6E0E" w:rsidP="00DA6E0E" w:rsidRDefault="00DA6E0E" w14:paraId="3A2289BE" w14:textId="474C47DC">
            <w:pPr>
              <w:rPr>
                <w:rFonts w:ascii="Arial" w:hAnsi="Arial" w:eastAsia="Calibri" w:cs="Arial"/>
                <w:sz w:val="24"/>
                <w:szCs w:val="24"/>
                <w:lang w:val="en-GB"/>
              </w:rPr>
            </w:pPr>
          </w:p>
        </w:tc>
        <w:tc>
          <w:tcPr>
            <w:tcW w:w="2408" w:type="dxa"/>
          </w:tcPr>
          <w:p w:rsidRPr="009D5696" w:rsidR="00DA6E0E" w:rsidP="00DA6E0E" w:rsidRDefault="00DA6E0E" w14:paraId="174A49A0" w14:textId="707AE256">
            <w:pPr>
              <w:rPr>
                <w:rFonts w:ascii="Arial" w:hAnsi="Arial" w:eastAsia="Calibri" w:cs="Arial"/>
                <w:sz w:val="24"/>
                <w:szCs w:val="24"/>
              </w:rPr>
            </w:pPr>
            <w:r w:rsidRPr="009D5696">
              <w:rPr>
                <w:rFonts w:ascii="Arial" w:hAnsi="Arial" w:eastAsia="Calibri" w:cs="Arial"/>
                <w:sz w:val="24"/>
                <w:szCs w:val="24"/>
              </w:rPr>
              <w:t>0</w:t>
            </w:r>
            <w:r>
              <w:rPr>
                <w:rFonts w:ascii="Arial" w:hAnsi="Arial" w:eastAsia="Calibri" w:cs="Arial"/>
                <w:sz w:val="24"/>
                <w:szCs w:val="24"/>
              </w:rPr>
              <w:t>.</w:t>
            </w:r>
            <w:r w:rsidRPr="009D5696">
              <w:rPr>
                <w:rFonts w:ascii="Arial" w:hAnsi="Arial" w:eastAsia="Calibri" w:cs="Arial"/>
                <w:sz w:val="24"/>
                <w:szCs w:val="24"/>
              </w:rPr>
              <w:t>4</w:t>
            </w:r>
            <w:r>
              <w:rPr>
                <w:rFonts w:ascii="Arial" w:hAnsi="Arial" w:eastAsia="Calibri" w:cs="Arial"/>
                <w:sz w:val="24"/>
                <w:szCs w:val="24"/>
              </w:rPr>
              <w:t xml:space="preserve"> bn</w:t>
            </w:r>
          </w:p>
        </w:tc>
        <w:tc>
          <w:tcPr>
            <w:tcW w:w="2408" w:type="dxa"/>
          </w:tcPr>
          <w:p w:rsidR="00DA6E0E" w:rsidP="00DA6E0E" w:rsidRDefault="00DA6E0E" w14:paraId="6183B65C" w14:textId="77777777">
            <w:pPr>
              <w:rPr>
                <w:rFonts w:ascii="Arial" w:hAnsi="Arial" w:eastAsia="Calibri" w:cs="Arial"/>
                <w:sz w:val="24"/>
                <w:szCs w:val="24"/>
              </w:rPr>
            </w:pPr>
            <w:r>
              <w:rPr>
                <w:rFonts w:ascii="Arial" w:hAnsi="Arial" w:eastAsia="Calibri" w:cs="Arial"/>
                <w:sz w:val="24"/>
                <w:szCs w:val="24"/>
              </w:rPr>
              <w:t>02/2022-2023</w:t>
            </w:r>
          </w:p>
          <w:p w:rsidRPr="009D5696" w:rsidR="00A87FD7" w:rsidP="00DA6E0E" w:rsidRDefault="00A87FD7" w14:paraId="0676DE57" w14:textId="2CD4245C">
            <w:pPr>
              <w:rPr>
                <w:rFonts w:ascii="Arial" w:hAnsi="Arial" w:eastAsia="Calibri" w:cs="Arial"/>
                <w:sz w:val="24"/>
                <w:szCs w:val="24"/>
              </w:rPr>
            </w:pPr>
          </w:p>
        </w:tc>
        <w:tc>
          <w:tcPr>
            <w:tcW w:w="2408" w:type="dxa"/>
          </w:tcPr>
          <w:tbl>
            <w:tblPr>
              <w:tblStyle w:val="TableGrid"/>
              <w:tblW w:w="0" w:type="auto"/>
              <w:tblLayout w:type="fixed"/>
              <w:tblLook w:val="06A0" w:firstRow="1" w:lastRow="0" w:firstColumn="1" w:lastColumn="0" w:noHBand="1" w:noVBand="1"/>
            </w:tblPr>
            <w:tblGrid>
              <w:gridCol w:w="2288"/>
            </w:tblGrid>
            <w:tr w:rsidRPr="009D5696" w:rsidR="00DA6E0E" w:rsidTr="3C8AE8B2" w14:paraId="2C16D7B2" w14:textId="77777777">
              <w:trPr>
                <w:trHeight w:val="300"/>
              </w:trPr>
              <w:tc>
                <w:tcPr>
                  <w:tcW w:w="2288" w:type="dxa"/>
                  <w:tcBorders>
                    <w:top w:val="nil"/>
                    <w:left w:val="nil"/>
                    <w:bottom w:val="nil"/>
                    <w:right w:val="nil"/>
                  </w:tcBorders>
                  <w:vAlign w:val="bottom"/>
                </w:tcPr>
                <w:p w:rsidRPr="009D5696" w:rsidR="00DA6E0E" w:rsidP="00DA6E0E" w:rsidRDefault="00377B14" w14:paraId="7AFD57CB" w14:textId="78244F5B">
                  <w:pPr>
                    <w:rPr>
                      <w:rFonts w:ascii="Arial" w:hAnsi="Arial" w:cs="Arial"/>
                      <w:sz w:val="24"/>
                      <w:szCs w:val="24"/>
                    </w:rPr>
                  </w:pPr>
                  <w:hyperlink w:history="1" r:id="rId60">
                    <w:r w:rsidRPr="00EE39C6" w:rsidR="00DA6E0E">
                      <w:rPr>
                        <w:rStyle w:val="Hyperlink"/>
                        <w:rFonts w:ascii="Arial" w:hAnsi="Arial" w:eastAsia="Calibri" w:cs="Arial"/>
                        <w:sz w:val="24"/>
                        <w:szCs w:val="24"/>
                      </w:rPr>
                      <w:t>https://www.bmi.bund.de/SharedDocs/gesetzgebungsverfahren/DE/Downloads/sonstigedownloads/formulierungshilfe-heizkostenzuschussgesetz.pdf;jsessionid=A050110CE7FBB4F02345F24448682ABC.1_cid295?__blob=publicationFile&amp;v=2</w:t>
                    </w:r>
                  </w:hyperlink>
                  <w:r w:rsidR="00DA6E0E">
                    <w:rPr>
                      <w:rFonts w:ascii="Arial" w:hAnsi="Arial" w:eastAsia="Calibri" w:cs="Arial"/>
                      <w:color w:val="000000" w:themeColor="text1"/>
                      <w:sz w:val="24"/>
                      <w:szCs w:val="24"/>
                    </w:rPr>
                    <w:t xml:space="preserve"> </w:t>
                  </w:r>
                </w:p>
              </w:tc>
            </w:tr>
          </w:tbl>
          <w:p w:rsidRPr="009D5696" w:rsidR="00DA6E0E" w:rsidP="00DA6E0E" w:rsidRDefault="00DA6E0E" w14:paraId="26A32B6F" w14:textId="53B05EA6">
            <w:pPr>
              <w:rPr>
                <w:rFonts w:ascii="Arial" w:hAnsi="Arial" w:eastAsia="Calibri" w:cs="Arial"/>
                <w:sz w:val="24"/>
                <w:szCs w:val="24"/>
              </w:rPr>
            </w:pPr>
          </w:p>
        </w:tc>
      </w:tr>
      <w:tr w:rsidRPr="009D5696" w:rsidR="00DA6E0E" w:rsidTr="3D9E1F5E" w14:paraId="0C530197" w14:textId="77777777">
        <w:tc>
          <w:tcPr>
            <w:tcW w:w="2408" w:type="dxa"/>
          </w:tcPr>
          <w:p w:rsidRPr="00B0200B" w:rsidR="00DA6E0E" w:rsidP="00DA6E0E" w:rsidRDefault="00DA6E0E" w14:paraId="4630D4A1" w14:textId="5B8B0481">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 xml:space="preserve">Tax Relief Act: </w:t>
            </w:r>
          </w:p>
          <w:tbl>
            <w:tblPr>
              <w:tblStyle w:val="TableGrid"/>
              <w:tblW w:w="0" w:type="auto"/>
              <w:tblLayout w:type="fixed"/>
              <w:tblLook w:val="06A0" w:firstRow="1" w:lastRow="0" w:firstColumn="1" w:lastColumn="0" w:noHBand="1" w:noVBand="1"/>
            </w:tblPr>
            <w:tblGrid>
              <w:gridCol w:w="2288"/>
            </w:tblGrid>
            <w:tr w:rsidRPr="00D450DF" w:rsidR="006C55C1" w:rsidTr="11AEED38" w14:paraId="365B1758" w14:textId="77777777">
              <w:trPr>
                <w:trHeight w:val="300"/>
              </w:trPr>
              <w:tc>
                <w:tcPr>
                  <w:tcW w:w="2288" w:type="dxa"/>
                  <w:tcBorders>
                    <w:top w:val="nil"/>
                    <w:left w:val="nil"/>
                    <w:bottom w:val="nil"/>
                    <w:right w:val="nil"/>
                  </w:tcBorders>
                  <w:vAlign w:val="bottom"/>
                </w:tcPr>
                <w:p w:rsidRPr="00B0200B" w:rsidR="00DA6E0E" w:rsidP="00DA6E0E" w:rsidRDefault="00DA6E0E" w14:paraId="0ED0B27F" w14:textId="1272717F">
                  <w:pPr>
                    <w:rPr>
                      <w:rFonts w:ascii="Arial" w:hAnsi="Arial" w:cs="Arial"/>
                      <w:color w:val="808080" w:themeColor="background1" w:themeShade="80"/>
                      <w:sz w:val="24"/>
                      <w:szCs w:val="24"/>
                      <w:lang w:val="en-GB"/>
                    </w:rPr>
                  </w:pPr>
                  <w:r w:rsidRPr="00B0200B">
                    <w:rPr>
                      <w:rFonts w:ascii="Arial" w:hAnsi="Arial" w:eastAsia="Calibri" w:cs="Arial"/>
                      <w:color w:val="808080" w:themeColor="background1" w:themeShade="80"/>
                      <w:sz w:val="24"/>
                      <w:szCs w:val="24"/>
                      <w:lang w:val="en-GB"/>
                    </w:rPr>
                    <w:t>Increase in standard income tax allowance for employees</w:t>
                  </w:r>
                </w:p>
              </w:tc>
            </w:tr>
          </w:tbl>
          <w:p w:rsidRPr="00B0200B" w:rsidR="00DA6E0E" w:rsidP="00DA6E0E" w:rsidRDefault="00DA6E0E" w14:paraId="0E408A5E" w14:textId="5DC2799A">
            <w:pPr>
              <w:rPr>
                <w:rFonts w:ascii="Arial" w:hAnsi="Arial" w:eastAsia="Calibri" w:cs="Arial"/>
                <w:color w:val="808080" w:themeColor="background1" w:themeShade="80"/>
                <w:sz w:val="24"/>
                <w:szCs w:val="24"/>
                <w:lang w:val="en-GB"/>
              </w:rPr>
            </w:pPr>
          </w:p>
        </w:tc>
        <w:tc>
          <w:tcPr>
            <w:tcW w:w="2408" w:type="dxa"/>
          </w:tcPr>
          <w:p w:rsidRPr="00B0200B" w:rsidR="00DA6E0E" w:rsidP="00DA6E0E" w:rsidRDefault="00DA6E0E" w14:paraId="398A0F23" w14:textId="6D230FF3">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3 bn</w:t>
            </w:r>
          </w:p>
        </w:tc>
        <w:tc>
          <w:tcPr>
            <w:tcW w:w="2408" w:type="dxa"/>
          </w:tcPr>
          <w:p w:rsidRPr="00B0200B" w:rsidR="00DA6E0E" w:rsidP="00DA6E0E" w:rsidRDefault="00DA6E0E" w14:paraId="27FE2F21" w14:textId="0F2EE102">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03/2022-23</w:t>
            </w:r>
          </w:p>
        </w:tc>
        <w:tc>
          <w:tcPr>
            <w:tcW w:w="2408" w:type="dxa"/>
          </w:tcPr>
          <w:p w:rsidRPr="009D5696" w:rsidR="00DA6E0E" w:rsidP="00DA6E0E" w:rsidRDefault="00DA6E0E" w14:paraId="34EFE287" w14:textId="034AB71F">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35838D58" w14:textId="42FB097E">
            <w:pPr>
              <w:rPr>
                <w:rFonts w:ascii="Arial" w:hAnsi="Arial" w:eastAsia="Calibri" w:cs="Arial"/>
                <w:sz w:val="24"/>
                <w:szCs w:val="24"/>
                <w:lang w:val="en-GB"/>
              </w:rPr>
            </w:pPr>
          </w:p>
        </w:tc>
      </w:tr>
      <w:tr w:rsidRPr="009D5696" w:rsidR="00DA6E0E" w:rsidTr="3D9E1F5E" w14:paraId="2C252280" w14:textId="77777777">
        <w:tc>
          <w:tcPr>
            <w:tcW w:w="2408" w:type="dxa"/>
          </w:tcPr>
          <w:p w:rsidRPr="00B0200B" w:rsidR="00DA6E0E" w:rsidP="00DA6E0E" w:rsidRDefault="00DA6E0E" w14:paraId="5FCD41B4" w14:textId="5B8B0481">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 xml:space="preserve">Tax Relief Act: </w:t>
            </w:r>
          </w:p>
          <w:tbl>
            <w:tblPr>
              <w:tblStyle w:val="TableGrid"/>
              <w:tblW w:w="0" w:type="auto"/>
              <w:tblLayout w:type="fixed"/>
              <w:tblLook w:val="06A0" w:firstRow="1" w:lastRow="0" w:firstColumn="1" w:lastColumn="0" w:noHBand="1" w:noVBand="1"/>
            </w:tblPr>
            <w:tblGrid>
              <w:gridCol w:w="2288"/>
            </w:tblGrid>
            <w:tr w:rsidRPr="00D450DF" w:rsidR="006C55C1" w:rsidTr="11AEED38" w14:paraId="7D9FD632" w14:textId="77777777">
              <w:trPr>
                <w:trHeight w:val="300"/>
              </w:trPr>
              <w:tc>
                <w:tcPr>
                  <w:tcW w:w="2288" w:type="dxa"/>
                  <w:tcBorders>
                    <w:top w:val="nil"/>
                    <w:left w:val="nil"/>
                    <w:bottom w:val="nil"/>
                    <w:right w:val="nil"/>
                  </w:tcBorders>
                  <w:vAlign w:val="bottom"/>
                </w:tcPr>
                <w:p w:rsidRPr="00B0200B" w:rsidR="00DA6E0E" w:rsidP="00DA6E0E" w:rsidRDefault="00DA6E0E" w14:paraId="3E7047D8" w14:textId="2E07615E">
                  <w:pPr>
                    <w:rPr>
                      <w:rFonts w:ascii="Arial" w:hAnsi="Arial" w:cs="Arial"/>
                      <w:color w:val="808080" w:themeColor="background1" w:themeShade="80"/>
                      <w:sz w:val="24"/>
                      <w:szCs w:val="24"/>
                      <w:lang w:val="en-GB"/>
                    </w:rPr>
                  </w:pPr>
                  <w:r w:rsidRPr="00B0200B">
                    <w:rPr>
                      <w:rFonts w:ascii="Arial" w:hAnsi="Arial" w:eastAsia="Calibri" w:cs="Arial"/>
                      <w:color w:val="808080" w:themeColor="background1" w:themeShade="80"/>
                      <w:sz w:val="24"/>
                      <w:szCs w:val="24"/>
                      <w:lang w:val="en-GB"/>
                    </w:rPr>
                    <w:t>Increase in basic personal allowance</w:t>
                  </w:r>
                </w:p>
              </w:tc>
            </w:tr>
          </w:tbl>
          <w:p w:rsidRPr="00B0200B" w:rsidR="00DA6E0E" w:rsidP="00DA6E0E" w:rsidRDefault="00DA6E0E" w14:paraId="5C6DC318" w14:textId="1FE6F4C6">
            <w:pPr>
              <w:rPr>
                <w:rFonts w:ascii="Arial" w:hAnsi="Arial" w:eastAsia="Calibri" w:cs="Arial"/>
                <w:color w:val="808080" w:themeColor="background1" w:themeShade="80"/>
                <w:sz w:val="24"/>
                <w:szCs w:val="24"/>
                <w:lang w:val="en-GB"/>
              </w:rPr>
            </w:pPr>
          </w:p>
          <w:p w:rsidRPr="00B0200B" w:rsidR="00DA6E0E" w:rsidP="00DA6E0E" w:rsidRDefault="00DA6E0E" w14:paraId="0A761831" w14:textId="40E17075">
            <w:pPr>
              <w:rPr>
                <w:rFonts w:ascii="Arial" w:hAnsi="Arial" w:eastAsia="Calibri" w:cs="Arial"/>
                <w:color w:val="808080" w:themeColor="background1" w:themeShade="80"/>
                <w:sz w:val="24"/>
                <w:szCs w:val="24"/>
                <w:lang w:val="en-GB"/>
              </w:rPr>
            </w:pPr>
          </w:p>
        </w:tc>
        <w:tc>
          <w:tcPr>
            <w:tcW w:w="2408" w:type="dxa"/>
          </w:tcPr>
          <w:p w:rsidRPr="00B0200B" w:rsidR="00DA6E0E" w:rsidP="00DA6E0E" w:rsidRDefault="00DA6E0E" w14:paraId="0E755F63" w14:textId="6EA75CF6">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5.8 bn</w:t>
            </w:r>
          </w:p>
        </w:tc>
        <w:tc>
          <w:tcPr>
            <w:tcW w:w="2408" w:type="dxa"/>
          </w:tcPr>
          <w:p w:rsidRPr="00B0200B" w:rsidR="00DA6E0E" w:rsidP="00DA6E0E" w:rsidRDefault="00DA6E0E" w14:paraId="5467E881" w14:textId="0F2EE102">
            <w:pPr>
              <w:rPr>
                <w:rFonts w:ascii="Arial" w:hAnsi="Arial" w:eastAsia="Calibri" w:cs="Arial"/>
                <w:color w:val="808080" w:themeColor="background1" w:themeShade="80"/>
                <w:sz w:val="24"/>
                <w:szCs w:val="24"/>
              </w:rPr>
            </w:pPr>
            <w:r w:rsidRPr="00B0200B">
              <w:rPr>
                <w:rFonts w:ascii="Arial" w:hAnsi="Arial" w:eastAsia="Calibri" w:cs="Arial"/>
                <w:color w:val="808080" w:themeColor="background1" w:themeShade="80"/>
                <w:sz w:val="24"/>
                <w:szCs w:val="24"/>
              </w:rPr>
              <w:t>03/2022-23</w:t>
            </w:r>
          </w:p>
          <w:p w:rsidRPr="00B0200B" w:rsidR="00DA6E0E" w:rsidP="00DA6E0E" w:rsidRDefault="00DA6E0E" w14:paraId="3BC33C80" w14:textId="5786DED8">
            <w:pPr>
              <w:rPr>
                <w:rFonts w:ascii="Arial" w:hAnsi="Arial" w:eastAsia="Calibri" w:cs="Arial"/>
                <w:color w:val="808080" w:themeColor="background1" w:themeShade="80"/>
                <w:sz w:val="24"/>
                <w:szCs w:val="24"/>
              </w:rPr>
            </w:pPr>
          </w:p>
        </w:tc>
        <w:tc>
          <w:tcPr>
            <w:tcW w:w="2408" w:type="dxa"/>
          </w:tcPr>
          <w:p w:rsidRPr="009D5696" w:rsidR="00DA6E0E" w:rsidP="00DA6E0E" w:rsidRDefault="00DA6E0E" w14:paraId="6E403388" w14:textId="1AC8E3B5">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5642C0C8" w14:textId="0FCC7DC3">
            <w:pPr>
              <w:rPr>
                <w:rFonts w:ascii="Arial" w:hAnsi="Arial" w:eastAsia="Calibri" w:cs="Arial"/>
                <w:sz w:val="24"/>
                <w:szCs w:val="24"/>
                <w:lang w:val="en-GB"/>
              </w:rPr>
            </w:pPr>
          </w:p>
        </w:tc>
      </w:tr>
      <w:tr w:rsidRPr="009D5696" w:rsidR="00DA6E0E" w:rsidTr="3D9E1F5E" w14:paraId="53FA0CE7" w14:textId="77777777">
        <w:tc>
          <w:tcPr>
            <w:tcW w:w="2408" w:type="dxa"/>
          </w:tcPr>
          <w:p w:rsidRPr="009D5696" w:rsidR="00DA6E0E" w:rsidP="00DA6E0E" w:rsidRDefault="00DA6E0E" w14:paraId="4D0C9FA6" w14:textId="5B8B0481">
            <w:pPr>
              <w:rPr>
                <w:rFonts w:ascii="Arial" w:hAnsi="Arial" w:eastAsia="Calibri" w:cs="Arial"/>
                <w:sz w:val="24"/>
                <w:szCs w:val="24"/>
              </w:rPr>
            </w:pPr>
            <w:r w:rsidRPr="009D5696">
              <w:rPr>
                <w:rFonts w:ascii="Arial" w:hAnsi="Arial" w:eastAsia="Calibri" w:cs="Arial"/>
                <w:sz w:val="24"/>
                <w:szCs w:val="24"/>
              </w:rPr>
              <w:t xml:space="preserve">Tax Relief Act: </w:t>
            </w:r>
          </w:p>
          <w:tbl>
            <w:tblPr>
              <w:tblStyle w:val="TableGrid"/>
              <w:tblW w:w="0" w:type="auto"/>
              <w:tblLayout w:type="fixed"/>
              <w:tblLook w:val="06A0" w:firstRow="1" w:lastRow="0" w:firstColumn="1" w:lastColumn="0" w:noHBand="1" w:noVBand="1"/>
            </w:tblPr>
            <w:tblGrid>
              <w:gridCol w:w="2288"/>
            </w:tblGrid>
            <w:tr w:rsidRPr="00D450DF" w:rsidR="00DA6E0E" w:rsidTr="11AEED38" w14:paraId="69D3F10C" w14:textId="77777777">
              <w:trPr>
                <w:trHeight w:val="300"/>
              </w:trPr>
              <w:tc>
                <w:tcPr>
                  <w:tcW w:w="2288" w:type="dxa"/>
                  <w:tcBorders>
                    <w:top w:val="nil"/>
                    <w:left w:val="nil"/>
                    <w:bottom w:val="nil"/>
                    <w:right w:val="nil"/>
                  </w:tcBorders>
                  <w:vAlign w:val="bottom"/>
                </w:tcPr>
                <w:p w:rsidRPr="009D5696" w:rsidR="00DA6E0E" w:rsidP="00DA6E0E" w:rsidRDefault="00DA6E0E" w14:paraId="5605E577" w14:textId="4F539428">
                  <w:pPr>
                    <w:rPr>
                      <w:rFonts w:ascii="Arial" w:hAnsi="Arial" w:cs="Arial"/>
                      <w:sz w:val="24"/>
                      <w:szCs w:val="24"/>
                      <w:lang w:val="en-GB"/>
                    </w:rPr>
                  </w:pPr>
                  <w:r w:rsidRPr="009D5696">
                    <w:rPr>
                      <w:rFonts w:ascii="Arial" w:hAnsi="Arial" w:eastAsia="Calibri" w:cs="Arial"/>
                      <w:color w:val="000000" w:themeColor="text1"/>
                      <w:sz w:val="24"/>
                      <w:szCs w:val="24"/>
                      <w:lang w:val="en-GB"/>
                    </w:rPr>
                    <w:t>Increase in tax allowance for long-distance commuters</w:t>
                  </w:r>
                </w:p>
              </w:tc>
            </w:tr>
          </w:tbl>
          <w:p w:rsidRPr="009D5696" w:rsidR="00DA6E0E" w:rsidP="00DA6E0E" w:rsidRDefault="00DA6E0E" w14:paraId="77D7500A" w14:textId="653CFC0D">
            <w:pPr>
              <w:rPr>
                <w:rFonts w:ascii="Arial" w:hAnsi="Arial" w:eastAsia="Calibri" w:cs="Arial"/>
                <w:color w:val="000000" w:themeColor="text1"/>
                <w:sz w:val="24"/>
                <w:szCs w:val="24"/>
                <w:lang w:val="en-GB"/>
              </w:rPr>
            </w:pPr>
          </w:p>
          <w:p w:rsidRPr="009D5696" w:rsidR="00DA6E0E" w:rsidP="00DA6E0E" w:rsidRDefault="00DA6E0E" w14:paraId="64F76913" w14:textId="67282D4D">
            <w:pPr>
              <w:rPr>
                <w:rFonts w:ascii="Arial" w:hAnsi="Arial" w:eastAsia="Calibri" w:cs="Arial"/>
                <w:sz w:val="24"/>
                <w:szCs w:val="24"/>
                <w:lang w:val="en-GB"/>
              </w:rPr>
            </w:pPr>
          </w:p>
        </w:tc>
        <w:tc>
          <w:tcPr>
            <w:tcW w:w="2408" w:type="dxa"/>
          </w:tcPr>
          <w:p w:rsidRPr="009D5696" w:rsidR="00DA6E0E" w:rsidP="00DA6E0E" w:rsidRDefault="00DA6E0E" w14:paraId="0C75A27E" w14:textId="7325889D">
            <w:pPr>
              <w:rPr>
                <w:rFonts w:ascii="Arial" w:hAnsi="Arial" w:eastAsia="Calibri" w:cs="Arial"/>
                <w:sz w:val="24"/>
                <w:szCs w:val="24"/>
              </w:rPr>
            </w:pPr>
            <w:r w:rsidRPr="009D5696">
              <w:rPr>
                <w:rFonts w:ascii="Arial" w:hAnsi="Arial" w:eastAsia="Calibri" w:cs="Arial"/>
                <w:sz w:val="24"/>
                <w:szCs w:val="24"/>
              </w:rPr>
              <w:t>0</w:t>
            </w:r>
            <w:r>
              <w:rPr>
                <w:rFonts w:ascii="Arial" w:hAnsi="Arial" w:eastAsia="Calibri" w:cs="Arial"/>
                <w:sz w:val="24"/>
                <w:szCs w:val="24"/>
              </w:rPr>
              <w:t>.</w:t>
            </w:r>
            <w:r w:rsidRPr="009D5696">
              <w:rPr>
                <w:rFonts w:ascii="Arial" w:hAnsi="Arial" w:eastAsia="Calibri" w:cs="Arial"/>
                <w:sz w:val="24"/>
                <w:szCs w:val="24"/>
              </w:rPr>
              <w:t>3</w:t>
            </w:r>
            <w:r>
              <w:rPr>
                <w:rFonts w:ascii="Arial" w:hAnsi="Arial" w:eastAsia="Calibri" w:cs="Arial"/>
                <w:sz w:val="24"/>
                <w:szCs w:val="24"/>
              </w:rPr>
              <w:t xml:space="preserve"> bn </w:t>
            </w:r>
          </w:p>
        </w:tc>
        <w:tc>
          <w:tcPr>
            <w:tcW w:w="2408" w:type="dxa"/>
          </w:tcPr>
          <w:p w:rsidRPr="009D5696" w:rsidR="00DA6E0E" w:rsidP="00DA6E0E" w:rsidRDefault="00DA6E0E" w14:paraId="779191C5" w14:textId="0F2EE102">
            <w:pPr>
              <w:rPr>
                <w:rFonts w:ascii="Arial" w:hAnsi="Arial" w:eastAsia="Calibri" w:cs="Arial"/>
                <w:sz w:val="24"/>
                <w:szCs w:val="24"/>
              </w:rPr>
            </w:pPr>
            <w:r w:rsidRPr="009D5696">
              <w:rPr>
                <w:rFonts w:ascii="Arial" w:hAnsi="Arial" w:eastAsia="Calibri" w:cs="Arial"/>
                <w:sz w:val="24"/>
                <w:szCs w:val="24"/>
              </w:rPr>
              <w:t>03/2022-23</w:t>
            </w:r>
          </w:p>
          <w:p w:rsidRPr="009D5696" w:rsidR="00DA6E0E" w:rsidP="00DA6E0E" w:rsidRDefault="00DA6E0E" w14:paraId="3266F1B6" w14:textId="19FD3142">
            <w:pPr>
              <w:rPr>
                <w:rFonts w:ascii="Arial" w:hAnsi="Arial" w:eastAsia="Calibri" w:cs="Arial"/>
                <w:sz w:val="24"/>
                <w:szCs w:val="24"/>
              </w:rPr>
            </w:pPr>
          </w:p>
        </w:tc>
        <w:tc>
          <w:tcPr>
            <w:tcW w:w="2408" w:type="dxa"/>
          </w:tcPr>
          <w:p w:rsidRPr="009D5696" w:rsidR="00DA6E0E" w:rsidP="00DA6E0E" w:rsidRDefault="00DA6E0E" w14:paraId="04208557" w14:textId="2D77A4AE">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54DB7DD5" w14:textId="68B8D366">
            <w:pPr>
              <w:rPr>
                <w:rFonts w:ascii="Arial" w:hAnsi="Arial" w:eastAsia="Calibri" w:cs="Arial"/>
                <w:sz w:val="24"/>
                <w:szCs w:val="24"/>
                <w:lang w:val="en-GB"/>
              </w:rPr>
            </w:pPr>
          </w:p>
        </w:tc>
      </w:tr>
      <w:tr w:rsidRPr="009D5696" w:rsidR="00DA6E0E" w:rsidTr="3D9E1F5E" w14:paraId="105A58DF" w14:textId="77777777">
        <w:tc>
          <w:tcPr>
            <w:tcW w:w="2408" w:type="dxa"/>
          </w:tcPr>
          <w:p w:rsidRPr="009D5696" w:rsidR="00DA6E0E" w:rsidP="00DA6E0E" w:rsidRDefault="00DA6E0E" w14:paraId="180A85FE" w14:textId="6C15FB79">
            <w:pPr>
              <w:rPr>
                <w:rFonts w:ascii="Arial" w:hAnsi="Arial" w:eastAsia="Calibri" w:cs="Arial"/>
                <w:sz w:val="24"/>
                <w:szCs w:val="24"/>
                <w:lang w:val="en-GB"/>
              </w:rPr>
            </w:pPr>
            <w:r w:rsidRPr="009D5696">
              <w:rPr>
                <w:rFonts w:ascii="Arial" w:hAnsi="Arial" w:eastAsia="Calibri" w:cs="Arial"/>
                <w:sz w:val="24"/>
                <w:szCs w:val="24"/>
                <w:lang w:val="en-GB"/>
              </w:rPr>
              <w:t>Relief Package: One-off energy price allowance</w:t>
            </w:r>
          </w:p>
        </w:tc>
        <w:tc>
          <w:tcPr>
            <w:tcW w:w="2408" w:type="dxa"/>
          </w:tcPr>
          <w:p w:rsidRPr="009D5696" w:rsidR="00DA6E0E" w:rsidP="00DA6E0E" w:rsidRDefault="00DA6E0E" w14:paraId="156034B4" w14:textId="786772F0">
            <w:pPr>
              <w:rPr>
                <w:rFonts w:ascii="Arial" w:hAnsi="Arial" w:eastAsia="Calibri" w:cs="Arial"/>
                <w:sz w:val="24"/>
                <w:szCs w:val="24"/>
              </w:rPr>
            </w:pPr>
            <w:r w:rsidRPr="009D5696">
              <w:rPr>
                <w:rFonts w:ascii="Arial" w:hAnsi="Arial" w:eastAsia="Calibri" w:cs="Arial"/>
                <w:sz w:val="24"/>
                <w:szCs w:val="24"/>
              </w:rPr>
              <w:t>10</w:t>
            </w:r>
            <w:r>
              <w:rPr>
                <w:rFonts w:ascii="Arial" w:hAnsi="Arial" w:eastAsia="Calibri" w:cs="Arial"/>
                <w:sz w:val="24"/>
                <w:szCs w:val="24"/>
              </w:rPr>
              <w:t>.</w:t>
            </w:r>
            <w:r w:rsidRPr="009D5696">
              <w:rPr>
                <w:rFonts w:ascii="Arial" w:hAnsi="Arial" w:eastAsia="Calibri" w:cs="Arial"/>
                <w:sz w:val="24"/>
                <w:szCs w:val="24"/>
              </w:rPr>
              <w:t>4</w:t>
            </w:r>
            <w:r>
              <w:rPr>
                <w:rFonts w:ascii="Arial" w:hAnsi="Arial" w:eastAsia="Calibri" w:cs="Arial"/>
                <w:sz w:val="24"/>
                <w:szCs w:val="24"/>
              </w:rPr>
              <w:t xml:space="preserve"> bn</w:t>
            </w:r>
          </w:p>
        </w:tc>
        <w:tc>
          <w:tcPr>
            <w:tcW w:w="2408" w:type="dxa"/>
          </w:tcPr>
          <w:p w:rsidRPr="009D5696" w:rsidR="00DA6E0E" w:rsidP="00DA6E0E" w:rsidRDefault="00DA6E0E" w14:paraId="475C3CB9" w14:textId="0F2EE102">
            <w:pPr>
              <w:rPr>
                <w:rFonts w:ascii="Arial" w:hAnsi="Arial" w:eastAsia="Calibri" w:cs="Arial"/>
                <w:sz w:val="24"/>
                <w:szCs w:val="24"/>
              </w:rPr>
            </w:pPr>
            <w:r w:rsidRPr="009D5696">
              <w:rPr>
                <w:rFonts w:ascii="Arial" w:hAnsi="Arial" w:eastAsia="Calibri" w:cs="Arial"/>
                <w:sz w:val="24"/>
                <w:szCs w:val="24"/>
              </w:rPr>
              <w:t>03/2022-23</w:t>
            </w:r>
          </w:p>
          <w:p w:rsidRPr="009D5696" w:rsidR="00DA6E0E" w:rsidP="00DA6E0E" w:rsidRDefault="00DA6E0E" w14:paraId="69467EC8" w14:textId="768F1035">
            <w:pPr>
              <w:rPr>
                <w:rFonts w:ascii="Arial" w:hAnsi="Arial" w:eastAsia="Calibri" w:cs="Arial"/>
                <w:sz w:val="24"/>
                <w:szCs w:val="24"/>
              </w:rPr>
            </w:pPr>
          </w:p>
        </w:tc>
        <w:tc>
          <w:tcPr>
            <w:tcW w:w="2408" w:type="dxa"/>
          </w:tcPr>
          <w:p w:rsidRPr="009D5696" w:rsidR="00DA6E0E" w:rsidP="00DA6E0E" w:rsidRDefault="00DA6E0E" w14:paraId="54AFBCB4" w14:textId="517879C5">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0224E4FD" w14:textId="367BDF09">
            <w:pPr>
              <w:rPr>
                <w:rFonts w:ascii="Arial" w:hAnsi="Arial" w:eastAsia="Calibri" w:cs="Arial"/>
                <w:sz w:val="24"/>
                <w:szCs w:val="24"/>
                <w:lang w:val="en-GB"/>
              </w:rPr>
            </w:pPr>
          </w:p>
        </w:tc>
      </w:tr>
      <w:tr w:rsidRPr="009D5696" w:rsidR="00DA6E0E" w:rsidTr="3D9E1F5E" w14:paraId="7E22137B" w14:textId="77777777">
        <w:tc>
          <w:tcPr>
            <w:tcW w:w="2408" w:type="dxa"/>
          </w:tcPr>
          <w:p w:rsidRPr="00284D13" w:rsidR="00DA6E0E" w:rsidP="00DA6E0E" w:rsidRDefault="00DA6E0E" w14:paraId="60FF4FDE" w14:textId="79E3659A">
            <w:pPr>
              <w:rPr>
                <w:rFonts w:ascii="Arial" w:hAnsi="Arial" w:eastAsia="Calibri" w:cs="Arial"/>
                <w:sz w:val="24"/>
                <w:szCs w:val="24"/>
                <w:lang w:val="en-GB"/>
              </w:rPr>
            </w:pPr>
            <w:r w:rsidRPr="00284D13">
              <w:rPr>
                <w:rFonts w:ascii="Arial" w:hAnsi="Arial" w:eastAsia="Calibri" w:cs="Arial"/>
                <w:sz w:val="24"/>
                <w:szCs w:val="24"/>
                <w:lang w:val="en-GB"/>
              </w:rPr>
              <w:t>Relief Package: One-off child benefit bonus</w:t>
            </w:r>
          </w:p>
          <w:p w:rsidRPr="00284D13" w:rsidR="00DA6E0E" w:rsidP="00DA6E0E" w:rsidRDefault="00DA6E0E" w14:paraId="0A2B4BC3" w14:textId="27BF62BD">
            <w:pPr>
              <w:rPr>
                <w:rFonts w:ascii="Arial" w:hAnsi="Arial" w:eastAsia="Calibri" w:cs="Arial"/>
                <w:sz w:val="24"/>
                <w:szCs w:val="24"/>
                <w:lang w:val="en-GB"/>
              </w:rPr>
            </w:pPr>
          </w:p>
        </w:tc>
        <w:tc>
          <w:tcPr>
            <w:tcW w:w="2408" w:type="dxa"/>
          </w:tcPr>
          <w:p w:rsidRPr="00284D13" w:rsidR="00DA6E0E" w:rsidP="00DA6E0E" w:rsidRDefault="00DA6E0E" w14:paraId="34543879" w14:textId="34C75B0A">
            <w:pPr>
              <w:rPr>
                <w:rFonts w:ascii="Arial" w:hAnsi="Arial" w:eastAsia="Calibri" w:cs="Arial"/>
                <w:sz w:val="24"/>
                <w:szCs w:val="24"/>
              </w:rPr>
            </w:pPr>
            <w:r w:rsidRPr="00284D13">
              <w:rPr>
                <w:rFonts w:ascii="Arial" w:hAnsi="Arial" w:eastAsia="Calibri" w:cs="Arial"/>
                <w:sz w:val="24"/>
                <w:szCs w:val="24"/>
              </w:rPr>
              <w:t>2.1 bn</w:t>
            </w:r>
          </w:p>
        </w:tc>
        <w:tc>
          <w:tcPr>
            <w:tcW w:w="2408" w:type="dxa"/>
          </w:tcPr>
          <w:p w:rsidRPr="00284D13" w:rsidR="00DA6E0E" w:rsidP="00DA6E0E" w:rsidRDefault="00DA6E0E" w14:paraId="4427ED08" w14:textId="0F2EE102">
            <w:pPr>
              <w:rPr>
                <w:rFonts w:ascii="Arial" w:hAnsi="Arial" w:eastAsia="Calibri" w:cs="Arial"/>
                <w:sz w:val="24"/>
                <w:szCs w:val="24"/>
              </w:rPr>
            </w:pPr>
            <w:r w:rsidRPr="00284D13">
              <w:rPr>
                <w:rFonts w:ascii="Arial" w:hAnsi="Arial" w:eastAsia="Calibri" w:cs="Arial"/>
                <w:sz w:val="24"/>
                <w:szCs w:val="24"/>
              </w:rPr>
              <w:t>03/2022-23</w:t>
            </w:r>
          </w:p>
          <w:p w:rsidRPr="00284D13" w:rsidR="00DA6E0E" w:rsidP="00DA6E0E" w:rsidRDefault="00DA6E0E" w14:paraId="6F74DEA2" w14:textId="3C6E8F18">
            <w:pPr>
              <w:rPr>
                <w:rFonts w:ascii="Arial" w:hAnsi="Arial" w:eastAsia="Calibri" w:cs="Arial"/>
                <w:sz w:val="24"/>
                <w:szCs w:val="24"/>
              </w:rPr>
            </w:pPr>
          </w:p>
        </w:tc>
        <w:tc>
          <w:tcPr>
            <w:tcW w:w="2408" w:type="dxa"/>
          </w:tcPr>
          <w:p w:rsidRPr="009D5696" w:rsidR="00DA6E0E" w:rsidP="00DA6E0E" w:rsidRDefault="00DA6E0E" w14:paraId="5A0F503D" w14:textId="254C00EF">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0E6145AB" w14:textId="6410529D">
            <w:pPr>
              <w:rPr>
                <w:rFonts w:ascii="Arial" w:hAnsi="Arial" w:eastAsia="Calibri" w:cs="Arial"/>
                <w:sz w:val="24"/>
                <w:szCs w:val="24"/>
                <w:lang w:val="en-GB"/>
              </w:rPr>
            </w:pPr>
          </w:p>
        </w:tc>
      </w:tr>
      <w:tr w:rsidRPr="009D5696" w:rsidR="00DA6E0E" w:rsidTr="3D9E1F5E" w14:paraId="78D9902D" w14:textId="77777777">
        <w:tc>
          <w:tcPr>
            <w:tcW w:w="2408" w:type="dxa"/>
          </w:tcPr>
          <w:p w:rsidRPr="00284D13" w:rsidR="00DA6E0E" w:rsidP="00DA6E0E" w:rsidRDefault="00DA6E0E" w14:paraId="4090AF16" w14:textId="017531E2">
            <w:pPr>
              <w:rPr>
                <w:rFonts w:ascii="Arial" w:hAnsi="Arial" w:eastAsia="Calibri" w:cs="Arial"/>
                <w:sz w:val="24"/>
                <w:szCs w:val="24"/>
                <w:lang w:val="en-GB"/>
              </w:rPr>
            </w:pPr>
            <w:r w:rsidRPr="00284D13">
              <w:rPr>
                <w:rFonts w:ascii="Arial" w:hAnsi="Arial" w:eastAsia="Calibri" w:cs="Arial"/>
                <w:sz w:val="24"/>
                <w:szCs w:val="24"/>
                <w:lang w:val="en-GB"/>
              </w:rPr>
              <w:t>Relief Package: One-off payment for recipients of transfer benefits</w:t>
            </w:r>
          </w:p>
          <w:p w:rsidRPr="00284D13" w:rsidR="00DA6E0E" w:rsidP="00DA6E0E" w:rsidRDefault="00DA6E0E" w14:paraId="28E9FF94" w14:textId="550A7504">
            <w:pPr>
              <w:rPr>
                <w:rFonts w:ascii="Arial" w:hAnsi="Arial" w:eastAsia="Calibri" w:cs="Arial"/>
                <w:sz w:val="24"/>
                <w:szCs w:val="24"/>
                <w:lang w:val="en-GB"/>
              </w:rPr>
            </w:pPr>
          </w:p>
        </w:tc>
        <w:tc>
          <w:tcPr>
            <w:tcW w:w="2408" w:type="dxa"/>
          </w:tcPr>
          <w:p w:rsidRPr="00284D13" w:rsidR="00DA6E0E" w:rsidP="00DA6E0E" w:rsidRDefault="00DA6E0E" w14:paraId="724EF1A9" w14:textId="125531BF">
            <w:pPr>
              <w:rPr>
                <w:rFonts w:ascii="Arial" w:hAnsi="Arial" w:eastAsia="Calibri" w:cs="Arial"/>
                <w:sz w:val="24"/>
                <w:szCs w:val="24"/>
              </w:rPr>
            </w:pPr>
            <w:r w:rsidRPr="00284D13">
              <w:rPr>
                <w:rFonts w:ascii="Arial" w:hAnsi="Arial" w:eastAsia="Calibri" w:cs="Arial"/>
                <w:sz w:val="24"/>
                <w:szCs w:val="24"/>
              </w:rPr>
              <w:t xml:space="preserve">0.5 bn </w:t>
            </w:r>
          </w:p>
        </w:tc>
        <w:tc>
          <w:tcPr>
            <w:tcW w:w="2408" w:type="dxa"/>
          </w:tcPr>
          <w:p w:rsidRPr="00284D13" w:rsidR="00DA6E0E" w:rsidP="00DA6E0E" w:rsidRDefault="00DA6E0E" w14:paraId="27522572" w14:textId="0F2EE102">
            <w:pPr>
              <w:rPr>
                <w:rFonts w:ascii="Arial" w:hAnsi="Arial" w:eastAsia="Calibri" w:cs="Arial"/>
                <w:sz w:val="24"/>
                <w:szCs w:val="24"/>
              </w:rPr>
            </w:pPr>
            <w:r w:rsidRPr="00284D13">
              <w:rPr>
                <w:rFonts w:ascii="Arial" w:hAnsi="Arial" w:eastAsia="Calibri" w:cs="Arial"/>
                <w:sz w:val="24"/>
                <w:szCs w:val="24"/>
              </w:rPr>
              <w:t>03/2022-23</w:t>
            </w:r>
          </w:p>
          <w:p w:rsidRPr="00284D13" w:rsidR="00DA6E0E" w:rsidP="00DA6E0E" w:rsidRDefault="00DA6E0E" w14:paraId="321B4CD2" w14:textId="36DD0761">
            <w:pPr>
              <w:rPr>
                <w:rFonts w:ascii="Arial" w:hAnsi="Arial" w:eastAsia="Calibri" w:cs="Arial"/>
                <w:sz w:val="24"/>
                <w:szCs w:val="24"/>
              </w:rPr>
            </w:pPr>
          </w:p>
        </w:tc>
        <w:tc>
          <w:tcPr>
            <w:tcW w:w="2408" w:type="dxa"/>
          </w:tcPr>
          <w:p w:rsidRPr="009D5696" w:rsidR="00DA6E0E" w:rsidP="00DA6E0E" w:rsidRDefault="00DA6E0E" w14:paraId="583787A1" w14:textId="4EF8A9F0">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48D5D411" w14:textId="6F71ACD9">
            <w:pPr>
              <w:rPr>
                <w:rFonts w:ascii="Arial" w:hAnsi="Arial" w:eastAsia="Calibri" w:cs="Arial"/>
                <w:sz w:val="24"/>
                <w:szCs w:val="24"/>
                <w:lang w:val="en-GB"/>
              </w:rPr>
            </w:pPr>
          </w:p>
        </w:tc>
      </w:tr>
      <w:tr w:rsidRPr="009D5696" w:rsidR="00DA6E0E" w:rsidTr="3D9E1F5E" w14:paraId="363AD562" w14:textId="77777777">
        <w:tc>
          <w:tcPr>
            <w:tcW w:w="2408" w:type="dxa"/>
          </w:tcPr>
          <w:p w:rsidRPr="009D5696" w:rsidR="00DA6E0E" w:rsidP="00DA6E0E" w:rsidRDefault="00DA6E0E" w14:paraId="085D6FF6" w14:textId="6E7D9AEF">
            <w:pPr>
              <w:rPr>
                <w:rFonts w:ascii="Arial" w:hAnsi="Arial" w:eastAsia="Calibri" w:cs="Arial"/>
                <w:sz w:val="24"/>
                <w:szCs w:val="24"/>
                <w:lang w:val="en-GB"/>
              </w:rPr>
            </w:pPr>
            <w:r w:rsidRPr="009D5696">
              <w:rPr>
                <w:rFonts w:ascii="Arial" w:hAnsi="Arial" w:eastAsia="Calibri" w:cs="Arial"/>
                <w:sz w:val="24"/>
                <w:szCs w:val="24"/>
                <w:lang w:val="en-GB"/>
              </w:rPr>
              <w:t>Relief Package: reduction of energy duty on fuel for a period of three months</w:t>
            </w:r>
          </w:p>
          <w:p w:rsidRPr="009D5696" w:rsidR="00DA6E0E" w:rsidP="00DA6E0E" w:rsidRDefault="00DA6E0E" w14:paraId="3774349C" w14:textId="17419B97">
            <w:pPr>
              <w:rPr>
                <w:rFonts w:ascii="Arial" w:hAnsi="Arial" w:eastAsia="Calibri" w:cs="Arial"/>
                <w:sz w:val="24"/>
                <w:szCs w:val="24"/>
                <w:lang w:val="en-GB"/>
              </w:rPr>
            </w:pPr>
          </w:p>
        </w:tc>
        <w:tc>
          <w:tcPr>
            <w:tcW w:w="2408" w:type="dxa"/>
          </w:tcPr>
          <w:p w:rsidRPr="009D5696" w:rsidR="00DA6E0E" w:rsidP="00DA6E0E" w:rsidRDefault="00DA6E0E" w14:paraId="45BCF474" w14:textId="767B3B4A">
            <w:pPr>
              <w:rPr>
                <w:rFonts w:ascii="Arial" w:hAnsi="Arial" w:eastAsia="Calibri" w:cs="Arial"/>
                <w:sz w:val="24"/>
                <w:szCs w:val="24"/>
              </w:rPr>
            </w:pPr>
            <w:r w:rsidRPr="009D5696">
              <w:rPr>
                <w:rFonts w:ascii="Arial" w:hAnsi="Arial" w:eastAsia="Calibri" w:cs="Arial"/>
                <w:sz w:val="24"/>
                <w:szCs w:val="24"/>
              </w:rPr>
              <w:t>3</w:t>
            </w:r>
            <w:r>
              <w:rPr>
                <w:rFonts w:ascii="Arial" w:hAnsi="Arial" w:eastAsia="Calibri" w:cs="Arial"/>
                <w:sz w:val="24"/>
                <w:szCs w:val="24"/>
              </w:rPr>
              <w:t>.</w:t>
            </w:r>
            <w:r w:rsidRPr="009D5696">
              <w:rPr>
                <w:rFonts w:ascii="Arial" w:hAnsi="Arial" w:eastAsia="Calibri" w:cs="Arial"/>
                <w:sz w:val="24"/>
                <w:szCs w:val="24"/>
              </w:rPr>
              <w:t>2</w:t>
            </w:r>
            <w:r>
              <w:rPr>
                <w:rFonts w:ascii="Arial" w:hAnsi="Arial" w:eastAsia="Calibri" w:cs="Arial"/>
                <w:sz w:val="24"/>
                <w:szCs w:val="24"/>
              </w:rPr>
              <w:t xml:space="preserve"> bn</w:t>
            </w:r>
          </w:p>
        </w:tc>
        <w:tc>
          <w:tcPr>
            <w:tcW w:w="2408" w:type="dxa"/>
          </w:tcPr>
          <w:p w:rsidRPr="009D5696" w:rsidR="00DA6E0E" w:rsidP="00DA6E0E" w:rsidRDefault="00DA6E0E" w14:paraId="71A74BFA" w14:textId="0F2EE102">
            <w:pPr>
              <w:rPr>
                <w:rFonts w:ascii="Arial" w:hAnsi="Arial" w:eastAsia="Calibri" w:cs="Arial"/>
                <w:sz w:val="24"/>
                <w:szCs w:val="24"/>
              </w:rPr>
            </w:pPr>
            <w:r w:rsidRPr="009D5696">
              <w:rPr>
                <w:rFonts w:ascii="Arial" w:hAnsi="Arial" w:eastAsia="Calibri" w:cs="Arial"/>
                <w:sz w:val="24"/>
                <w:szCs w:val="24"/>
              </w:rPr>
              <w:t>03/2022-23</w:t>
            </w:r>
          </w:p>
          <w:p w:rsidRPr="009D5696" w:rsidR="00DA6E0E" w:rsidP="00DA6E0E" w:rsidRDefault="00DA6E0E" w14:paraId="35BE5B8F" w14:textId="3FD2CB85">
            <w:pPr>
              <w:rPr>
                <w:rFonts w:ascii="Arial" w:hAnsi="Arial" w:eastAsia="Calibri" w:cs="Arial"/>
                <w:sz w:val="24"/>
                <w:szCs w:val="24"/>
              </w:rPr>
            </w:pPr>
          </w:p>
        </w:tc>
        <w:tc>
          <w:tcPr>
            <w:tcW w:w="2408" w:type="dxa"/>
          </w:tcPr>
          <w:p w:rsidRPr="009D5696" w:rsidR="00DA6E0E" w:rsidP="00DA6E0E" w:rsidRDefault="00DA6E0E" w14:paraId="01688C99" w14:textId="13FA9439">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761C480C" w14:textId="4D573A01">
            <w:pPr>
              <w:rPr>
                <w:rFonts w:ascii="Arial" w:hAnsi="Arial" w:eastAsia="Calibri" w:cs="Arial"/>
                <w:sz w:val="24"/>
                <w:szCs w:val="24"/>
                <w:lang w:val="en-GB"/>
              </w:rPr>
            </w:pPr>
          </w:p>
        </w:tc>
      </w:tr>
      <w:tr w:rsidRPr="009D5696" w:rsidR="00DA6E0E" w:rsidTr="3D9E1F5E" w14:paraId="1F65DFBD" w14:textId="77777777">
        <w:tc>
          <w:tcPr>
            <w:tcW w:w="2408" w:type="dxa"/>
          </w:tcPr>
          <w:p w:rsidRPr="009D5696" w:rsidR="00DA6E0E" w:rsidP="00DA6E0E" w:rsidRDefault="00DA6E0E" w14:paraId="7EE76883" w14:textId="2A4C6A88">
            <w:pPr>
              <w:rPr>
                <w:rFonts w:ascii="Arial" w:hAnsi="Arial" w:eastAsia="Calibri" w:cs="Arial"/>
                <w:sz w:val="24"/>
                <w:szCs w:val="24"/>
                <w:lang w:val="en-GB"/>
              </w:rPr>
            </w:pPr>
            <w:r w:rsidRPr="009D5696">
              <w:rPr>
                <w:rFonts w:ascii="Arial" w:hAnsi="Arial" w:eastAsia="Calibri" w:cs="Arial"/>
                <w:sz w:val="24"/>
                <w:szCs w:val="24"/>
                <w:lang w:val="en-GB"/>
              </w:rPr>
              <w:t>Relief Package: temporary reduced-price ticket for public transport</w:t>
            </w:r>
          </w:p>
          <w:p w:rsidRPr="009D5696" w:rsidR="00DA6E0E" w:rsidP="00DA6E0E" w:rsidRDefault="00DA6E0E" w14:paraId="734D6740" w14:textId="442677B3">
            <w:pPr>
              <w:rPr>
                <w:rFonts w:ascii="Arial" w:hAnsi="Arial" w:eastAsia="Calibri" w:cs="Arial"/>
                <w:sz w:val="24"/>
                <w:szCs w:val="24"/>
                <w:lang w:val="en-GB"/>
              </w:rPr>
            </w:pPr>
          </w:p>
        </w:tc>
        <w:tc>
          <w:tcPr>
            <w:tcW w:w="2408" w:type="dxa"/>
          </w:tcPr>
          <w:p w:rsidRPr="009D5696" w:rsidR="00DA6E0E" w:rsidP="00DA6E0E" w:rsidRDefault="00DA6E0E" w14:paraId="4136F4A9" w14:textId="08B0D807">
            <w:pPr>
              <w:rPr>
                <w:rFonts w:ascii="Arial" w:hAnsi="Arial" w:eastAsia="Calibri" w:cs="Arial"/>
                <w:sz w:val="24"/>
                <w:szCs w:val="24"/>
              </w:rPr>
            </w:pPr>
            <w:r w:rsidRPr="009D5696">
              <w:rPr>
                <w:rFonts w:ascii="Arial" w:hAnsi="Arial" w:eastAsia="Calibri" w:cs="Arial"/>
                <w:sz w:val="24"/>
                <w:szCs w:val="24"/>
              </w:rPr>
              <w:t>2</w:t>
            </w:r>
            <w:r>
              <w:rPr>
                <w:rFonts w:ascii="Arial" w:hAnsi="Arial" w:eastAsia="Calibri" w:cs="Arial"/>
                <w:sz w:val="24"/>
                <w:szCs w:val="24"/>
              </w:rPr>
              <w:t>.</w:t>
            </w:r>
            <w:r w:rsidRPr="009D5696">
              <w:rPr>
                <w:rFonts w:ascii="Arial" w:hAnsi="Arial" w:eastAsia="Calibri" w:cs="Arial"/>
                <w:sz w:val="24"/>
                <w:szCs w:val="24"/>
              </w:rPr>
              <w:t>5</w:t>
            </w:r>
            <w:r>
              <w:rPr>
                <w:rFonts w:ascii="Arial" w:hAnsi="Arial" w:eastAsia="Calibri" w:cs="Arial"/>
                <w:sz w:val="24"/>
                <w:szCs w:val="24"/>
              </w:rPr>
              <w:t xml:space="preserve"> bn</w:t>
            </w:r>
          </w:p>
        </w:tc>
        <w:tc>
          <w:tcPr>
            <w:tcW w:w="2408" w:type="dxa"/>
          </w:tcPr>
          <w:p w:rsidRPr="009D5696" w:rsidR="00DA6E0E" w:rsidP="00DA6E0E" w:rsidRDefault="00DA6E0E" w14:paraId="238F168D" w14:textId="0F2EE102">
            <w:pPr>
              <w:rPr>
                <w:rFonts w:ascii="Arial" w:hAnsi="Arial" w:eastAsia="Calibri" w:cs="Arial"/>
                <w:sz w:val="24"/>
                <w:szCs w:val="24"/>
              </w:rPr>
            </w:pPr>
            <w:r w:rsidRPr="009D5696">
              <w:rPr>
                <w:rFonts w:ascii="Arial" w:hAnsi="Arial" w:eastAsia="Calibri" w:cs="Arial"/>
                <w:sz w:val="24"/>
                <w:szCs w:val="24"/>
              </w:rPr>
              <w:t>03/2022-23</w:t>
            </w:r>
          </w:p>
          <w:p w:rsidRPr="009D5696" w:rsidR="00DA6E0E" w:rsidP="00DA6E0E" w:rsidRDefault="00DA6E0E" w14:paraId="4F1DDCE9" w14:textId="7518E396">
            <w:pPr>
              <w:rPr>
                <w:rFonts w:ascii="Arial" w:hAnsi="Arial" w:eastAsia="Calibri" w:cs="Arial"/>
                <w:sz w:val="24"/>
                <w:szCs w:val="24"/>
              </w:rPr>
            </w:pPr>
          </w:p>
        </w:tc>
        <w:tc>
          <w:tcPr>
            <w:tcW w:w="2408" w:type="dxa"/>
          </w:tcPr>
          <w:p w:rsidRPr="009D5696" w:rsidR="00DA6E0E" w:rsidP="00DA6E0E" w:rsidRDefault="00DA6E0E" w14:paraId="54F52DBD" w14:textId="3E6701C1">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4514F139" w14:textId="76B12F5C">
            <w:pPr>
              <w:rPr>
                <w:rFonts w:ascii="Arial" w:hAnsi="Arial" w:eastAsia="Calibri" w:cs="Arial"/>
                <w:sz w:val="24"/>
                <w:szCs w:val="24"/>
                <w:lang w:val="en-GB"/>
              </w:rPr>
            </w:pPr>
          </w:p>
        </w:tc>
      </w:tr>
      <w:tr w:rsidRPr="009D5696" w:rsidR="00DA6E0E" w:rsidTr="3D9E1F5E" w14:paraId="45808BBB" w14:textId="77777777">
        <w:tc>
          <w:tcPr>
            <w:tcW w:w="2408" w:type="dxa"/>
          </w:tcPr>
          <w:p w:rsidRPr="009D5696" w:rsidR="00DA6E0E" w:rsidP="00DA6E0E" w:rsidRDefault="00DA6E0E" w14:paraId="1C7C09A9" w14:textId="13079144">
            <w:pPr>
              <w:rPr>
                <w:rFonts w:ascii="Arial" w:hAnsi="Arial" w:eastAsia="Calibri" w:cs="Arial"/>
                <w:sz w:val="24"/>
                <w:szCs w:val="24"/>
                <w:lang w:val="en-GB"/>
              </w:rPr>
            </w:pPr>
            <w:r w:rsidRPr="009D5696">
              <w:rPr>
                <w:rFonts w:ascii="Arial" w:hAnsi="Arial" w:eastAsia="Calibri" w:cs="Arial"/>
                <w:sz w:val="24"/>
                <w:szCs w:val="24"/>
                <w:lang w:val="en-GB"/>
              </w:rPr>
              <w:t>Additional measures on the basis of the second government draft of the 2022 federal budget and the supplementary budget for 2022: grants for energy-intensive companies</w:t>
            </w:r>
          </w:p>
        </w:tc>
        <w:tc>
          <w:tcPr>
            <w:tcW w:w="2408" w:type="dxa"/>
          </w:tcPr>
          <w:p w:rsidRPr="009D5696" w:rsidR="00DA6E0E" w:rsidP="00DA6E0E" w:rsidRDefault="00DA6E0E" w14:paraId="4F2352EF" w14:textId="46C8143F">
            <w:pPr>
              <w:rPr>
                <w:rFonts w:ascii="Arial" w:hAnsi="Arial" w:eastAsia="Calibri" w:cs="Arial"/>
                <w:sz w:val="24"/>
                <w:szCs w:val="24"/>
              </w:rPr>
            </w:pPr>
            <w:r w:rsidRPr="009D5696">
              <w:rPr>
                <w:rFonts w:ascii="Arial" w:hAnsi="Arial" w:eastAsia="Calibri" w:cs="Arial"/>
                <w:sz w:val="24"/>
                <w:szCs w:val="24"/>
              </w:rPr>
              <w:t>5</w:t>
            </w:r>
            <w:r>
              <w:rPr>
                <w:rFonts w:ascii="Arial" w:hAnsi="Arial" w:eastAsia="Calibri" w:cs="Arial"/>
                <w:sz w:val="24"/>
                <w:szCs w:val="24"/>
              </w:rPr>
              <w:t xml:space="preserve"> bn</w:t>
            </w:r>
          </w:p>
        </w:tc>
        <w:tc>
          <w:tcPr>
            <w:tcW w:w="2408" w:type="dxa"/>
          </w:tcPr>
          <w:p w:rsidRPr="009D5696" w:rsidR="00DA6E0E" w:rsidP="00DA6E0E" w:rsidRDefault="00DA6E0E" w14:paraId="38EAF1D1" w14:textId="2C040FF5">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00DA6E0E" w:rsidP="00DA6E0E" w:rsidRDefault="00DA6E0E" w14:paraId="3EE0B372" w14:textId="2BD302CB">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0440AB58" w14:textId="5FBAB652">
            <w:pPr>
              <w:rPr>
                <w:rFonts w:ascii="Arial" w:hAnsi="Arial" w:eastAsia="Calibri" w:cs="Arial"/>
                <w:sz w:val="24"/>
                <w:szCs w:val="24"/>
                <w:lang w:val="en-GB"/>
              </w:rPr>
            </w:pPr>
          </w:p>
        </w:tc>
      </w:tr>
      <w:tr w:rsidRPr="009D5696" w:rsidR="00DA6E0E" w:rsidTr="3D9E1F5E" w14:paraId="7BFF9147" w14:textId="77777777">
        <w:tc>
          <w:tcPr>
            <w:tcW w:w="2408" w:type="dxa"/>
          </w:tcPr>
          <w:p w:rsidRPr="009D5696" w:rsidR="00DA6E0E" w:rsidP="00DA6E0E" w:rsidRDefault="00DA6E0E" w14:paraId="67E055D2" w14:textId="57D5F7DA">
            <w:pPr>
              <w:rPr>
                <w:rFonts w:ascii="Arial" w:hAnsi="Arial" w:eastAsia="Calibri" w:cs="Arial"/>
                <w:sz w:val="24"/>
                <w:szCs w:val="24"/>
                <w:lang w:val="en-GB"/>
              </w:rPr>
            </w:pPr>
            <w:r w:rsidRPr="009D5696">
              <w:rPr>
                <w:rFonts w:ascii="Arial" w:hAnsi="Arial" w:eastAsia="Calibri" w:cs="Arial"/>
                <w:sz w:val="24"/>
                <w:szCs w:val="24"/>
                <w:lang w:val="en-GB"/>
              </w:rPr>
              <w:t>Additional measures on the basis of the second government draft of the 2022 federal budget and the supplementary budget for 2022: Costs associated with creating and dissolving gas reserves</w:t>
            </w:r>
          </w:p>
          <w:p w:rsidRPr="009D5696" w:rsidR="00DA6E0E" w:rsidP="00DA6E0E" w:rsidRDefault="00DA6E0E" w14:paraId="37916290" w14:textId="4837B470">
            <w:pPr>
              <w:rPr>
                <w:rFonts w:ascii="Arial" w:hAnsi="Arial" w:eastAsia="Calibri" w:cs="Arial"/>
                <w:sz w:val="24"/>
                <w:szCs w:val="24"/>
                <w:lang w:val="en-GB"/>
              </w:rPr>
            </w:pPr>
          </w:p>
        </w:tc>
        <w:tc>
          <w:tcPr>
            <w:tcW w:w="2408" w:type="dxa"/>
          </w:tcPr>
          <w:p w:rsidRPr="009D5696" w:rsidR="00DA6E0E" w:rsidP="00DA6E0E" w:rsidRDefault="00DA6E0E" w14:paraId="358F1BA1" w14:textId="02EC745B">
            <w:pPr>
              <w:rPr>
                <w:rFonts w:ascii="Arial" w:hAnsi="Arial" w:eastAsia="Calibri" w:cs="Arial"/>
                <w:sz w:val="24"/>
                <w:szCs w:val="24"/>
              </w:rPr>
            </w:pPr>
            <w:r w:rsidRPr="009D5696">
              <w:rPr>
                <w:rFonts w:ascii="Arial" w:hAnsi="Arial" w:eastAsia="Calibri" w:cs="Arial"/>
                <w:sz w:val="24"/>
                <w:szCs w:val="24"/>
              </w:rPr>
              <w:t>2</w:t>
            </w:r>
            <w:r>
              <w:rPr>
                <w:rFonts w:ascii="Arial" w:hAnsi="Arial" w:eastAsia="Calibri" w:cs="Arial"/>
                <w:sz w:val="24"/>
                <w:szCs w:val="24"/>
              </w:rPr>
              <w:t>.</w:t>
            </w:r>
            <w:r w:rsidRPr="009D5696">
              <w:rPr>
                <w:rFonts w:ascii="Arial" w:hAnsi="Arial" w:eastAsia="Calibri" w:cs="Arial"/>
                <w:sz w:val="24"/>
                <w:szCs w:val="24"/>
              </w:rPr>
              <w:t>5</w:t>
            </w:r>
            <w:r>
              <w:rPr>
                <w:rFonts w:ascii="Arial" w:hAnsi="Arial" w:eastAsia="Calibri" w:cs="Arial"/>
                <w:sz w:val="24"/>
                <w:szCs w:val="24"/>
              </w:rPr>
              <w:t xml:space="preserve"> bn</w:t>
            </w:r>
          </w:p>
        </w:tc>
        <w:tc>
          <w:tcPr>
            <w:tcW w:w="2408" w:type="dxa"/>
          </w:tcPr>
          <w:p w:rsidRPr="009D5696" w:rsidR="00DA6E0E" w:rsidP="00DA6E0E" w:rsidRDefault="00DA6E0E" w14:paraId="41DB2626" w14:textId="4E793EA6">
            <w:pPr>
              <w:rPr>
                <w:rFonts w:ascii="Arial" w:hAnsi="Arial" w:eastAsia="Calibri" w:cs="Arial"/>
                <w:sz w:val="24"/>
                <w:szCs w:val="24"/>
              </w:rPr>
            </w:pPr>
            <w:r w:rsidRPr="009D5696">
              <w:rPr>
                <w:rFonts w:ascii="Arial" w:hAnsi="Arial" w:eastAsia="Calibri" w:cs="Arial"/>
                <w:sz w:val="24"/>
                <w:szCs w:val="24"/>
              </w:rPr>
              <w:t>2022</w:t>
            </w:r>
          </w:p>
        </w:tc>
        <w:tc>
          <w:tcPr>
            <w:tcW w:w="2408" w:type="dxa"/>
          </w:tcPr>
          <w:p w:rsidRPr="009D5696" w:rsidR="00DA6E0E" w:rsidP="00DA6E0E" w:rsidRDefault="00DA6E0E" w14:paraId="68DF6433" w14:textId="2B513DB3">
            <w:pPr>
              <w:rPr>
                <w:rFonts w:ascii="Arial" w:hAnsi="Arial" w:eastAsia="Calibri" w:cs="Arial"/>
                <w:sz w:val="24"/>
                <w:szCs w:val="24"/>
                <w:lang w:val="en-GB"/>
              </w:rPr>
            </w:pPr>
            <w:r w:rsidRPr="009D5696">
              <w:rPr>
                <w:rFonts w:ascii="Arial" w:hAnsi="Arial" w:eastAsia="Calibri" w:cs="Arial"/>
                <w:sz w:val="24"/>
                <w:szCs w:val="24"/>
                <w:lang w:val="en-GB"/>
              </w:rPr>
              <w:t>German Ministry of Finance</w:t>
            </w:r>
          </w:p>
          <w:p w:rsidRPr="009D5696" w:rsidR="00DA6E0E" w:rsidP="00DA6E0E" w:rsidRDefault="00DA6E0E" w14:paraId="4B8D9C69" w14:textId="33914A5C">
            <w:pPr>
              <w:rPr>
                <w:rFonts w:ascii="Arial" w:hAnsi="Arial" w:eastAsia="Calibri" w:cs="Arial"/>
                <w:sz w:val="24"/>
                <w:szCs w:val="24"/>
                <w:lang w:val="en-GB"/>
              </w:rPr>
            </w:pPr>
          </w:p>
        </w:tc>
      </w:tr>
      <w:tr w:rsidRPr="00D450DF" w:rsidR="00DA6E0E" w:rsidTr="3D9E1F5E" w14:paraId="26B869D5" w14:textId="77777777">
        <w:tc>
          <w:tcPr>
            <w:tcW w:w="2408" w:type="dxa"/>
          </w:tcPr>
          <w:p w:rsidRPr="00FF03CE" w:rsidR="00DA6E0E" w:rsidP="00DA6E0E" w:rsidRDefault="00DA6E0E" w14:paraId="7553232A" w14:textId="1F303F77">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Rescue package for utility company Uniper</w:t>
            </w:r>
          </w:p>
        </w:tc>
        <w:tc>
          <w:tcPr>
            <w:tcW w:w="2408" w:type="dxa"/>
          </w:tcPr>
          <w:p w:rsidRPr="00FF03CE" w:rsidR="00DA6E0E" w:rsidP="00DA6E0E" w:rsidRDefault="00DA6E0E" w14:paraId="1178EDC8" w14:textId="7B6A384F">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17 bn</w:t>
            </w:r>
          </w:p>
        </w:tc>
        <w:tc>
          <w:tcPr>
            <w:tcW w:w="2408" w:type="dxa"/>
          </w:tcPr>
          <w:p w:rsidRPr="00FF03CE" w:rsidR="00DA6E0E" w:rsidP="00DA6E0E" w:rsidRDefault="00DA6E0E" w14:paraId="6746DE4E" w14:textId="6E753D9C">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2022/2023</w:t>
            </w:r>
          </w:p>
        </w:tc>
        <w:tc>
          <w:tcPr>
            <w:tcW w:w="2408" w:type="dxa"/>
          </w:tcPr>
          <w:p w:rsidRPr="00980A11" w:rsidR="00DA6E0E" w:rsidP="00DA6E0E" w:rsidRDefault="00377B14" w14:paraId="24CB4F92" w14:textId="39A50018">
            <w:pPr>
              <w:rPr>
                <w:rFonts w:ascii="Arial" w:hAnsi="Arial" w:eastAsia="Calibri" w:cs="Arial"/>
                <w:sz w:val="24"/>
                <w:szCs w:val="24"/>
                <w:lang w:val="en-GB"/>
              </w:rPr>
            </w:pPr>
            <w:hyperlink r:id="rId61">
              <w:r w:rsidRPr="5077B208" w:rsidR="00DA6E0E">
                <w:rPr>
                  <w:rStyle w:val="Hyperlink"/>
                  <w:rFonts w:ascii="Arial" w:hAnsi="Arial" w:eastAsia="Calibri" w:cs="Arial"/>
                  <w:sz w:val="24"/>
                  <w:szCs w:val="24"/>
                  <w:lang w:val="en-GB"/>
                </w:rPr>
                <w:t>https://www.bloomberg.com/news/articles/2022-07-22/germany-bails-out-uniper-in-fallout-from-russian-gas-squeeze</w:t>
              </w:r>
            </w:hyperlink>
            <w:r w:rsidRPr="5077B208" w:rsidR="00DA6E0E">
              <w:rPr>
                <w:rFonts w:ascii="Arial" w:hAnsi="Arial" w:eastAsia="Calibri" w:cs="Arial"/>
                <w:sz w:val="24"/>
                <w:szCs w:val="24"/>
                <w:lang w:val="en-GB"/>
              </w:rPr>
              <w:t xml:space="preserve"> </w:t>
            </w:r>
          </w:p>
        </w:tc>
      </w:tr>
      <w:tr w:rsidRPr="00D450DF" w:rsidR="00DA6E0E" w:rsidTr="3D9E1F5E" w14:paraId="2CDB77D2" w14:textId="77777777">
        <w:trPr>
          <w:trHeight w:val="300"/>
        </w:trPr>
        <w:tc>
          <w:tcPr>
            <w:tcW w:w="2408" w:type="dxa"/>
          </w:tcPr>
          <w:p w:rsidR="00DA6E0E" w:rsidP="00DA6E0E" w:rsidRDefault="00DA6E0E" w14:paraId="0D327C29" w14:textId="292CEA50">
            <w:pPr>
              <w:rPr>
                <w:rFonts w:ascii="Arial" w:hAnsi="Arial" w:eastAsia="Calibri" w:cs="Arial"/>
                <w:sz w:val="24"/>
                <w:szCs w:val="24"/>
                <w:lang w:val="en-GB"/>
              </w:rPr>
            </w:pPr>
            <w:r w:rsidRPr="5077B208">
              <w:rPr>
                <w:rFonts w:ascii="Arial" w:hAnsi="Arial" w:eastAsia="Calibri" w:cs="Arial"/>
                <w:sz w:val="24"/>
                <w:szCs w:val="24"/>
                <w:lang w:val="en-GB"/>
              </w:rPr>
              <w:t>Inflation Relief Package:</w:t>
            </w:r>
          </w:p>
          <w:p w:rsidR="00DA6E0E" w:rsidP="00DA6E0E" w:rsidRDefault="00DA6E0E" w14:paraId="761656A0" w14:textId="26C81B0B">
            <w:pPr>
              <w:rPr>
                <w:rFonts w:ascii="Arial" w:hAnsi="Arial" w:eastAsia="Calibri" w:cs="Arial"/>
                <w:sz w:val="24"/>
                <w:szCs w:val="24"/>
                <w:lang w:val="en-GB"/>
              </w:rPr>
            </w:pPr>
            <w:r w:rsidRPr="5077B208">
              <w:rPr>
                <w:rFonts w:ascii="Arial" w:hAnsi="Arial" w:eastAsia="Calibri" w:cs="Arial"/>
                <w:sz w:val="24"/>
                <w:szCs w:val="24"/>
                <w:lang w:val="en-GB"/>
              </w:rPr>
              <w:t>Provisions for lump sum payment to students and pensioners, subsidies to electricity grids, continuing subsidized public transit tickets</w:t>
            </w:r>
          </w:p>
        </w:tc>
        <w:tc>
          <w:tcPr>
            <w:tcW w:w="2408" w:type="dxa"/>
          </w:tcPr>
          <w:p w:rsidR="00DA6E0E" w:rsidP="00DA6E0E" w:rsidRDefault="00DA6E0E" w14:paraId="5BE131B9" w14:textId="1C838E7E">
            <w:pPr>
              <w:rPr>
                <w:rFonts w:ascii="Arial" w:hAnsi="Arial" w:eastAsia="Calibri" w:cs="Arial"/>
                <w:sz w:val="24"/>
                <w:szCs w:val="24"/>
                <w:lang w:val="en-GB"/>
              </w:rPr>
            </w:pPr>
            <w:r w:rsidRPr="5077B208">
              <w:rPr>
                <w:rFonts w:ascii="Arial" w:hAnsi="Arial" w:eastAsia="Calibri" w:cs="Arial"/>
                <w:sz w:val="24"/>
                <w:szCs w:val="24"/>
                <w:lang w:val="en-GB"/>
              </w:rPr>
              <w:t>32.5 bn</w:t>
            </w:r>
          </w:p>
        </w:tc>
        <w:tc>
          <w:tcPr>
            <w:tcW w:w="2408" w:type="dxa"/>
          </w:tcPr>
          <w:p w:rsidR="00DA6E0E" w:rsidP="00DA6E0E" w:rsidRDefault="00DA6E0E" w14:paraId="1C3BC25E" w14:textId="49E06578">
            <w:pPr>
              <w:rPr>
                <w:rFonts w:ascii="Arial" w:hAnsi="Arial" w:eastAsia="Calibri" w:cs="Arial"/>
                <w:sz w:val="24"/>
                <w:szCs w:val="24"/>
                <w:lang w:val="en-GB"/>
              </w:rPr>
            </w:pPr>
            <w:r w:rsidRPr="5077B208">
              <w:rPr>
                <w:rFonts w:ascii="Arial" w:hAnsi="Arial" w:eastAsia="Calibri" w:cs="Arial"/>
                <w:sz w:val="24"/>
                <w:szCs w:val="24"/>
                <w:lang w:val="en-GB"/>
              </w:rPr>
              <w:t>2022</w:t>
            </w:r>
          </w:p>
        </w:tc>
        <w:tc>
          <w:tcPr>
            <w:tcW w:w="2408" w:type="dxa"/>
          </w:tcPr>
          <w:p w:rsidR="00DA6E0E" w:rsidP="00DA6E0E" w:rsidRDefault="00DA6E0E" w14:paraId="2F012258" w14:textId="44680378">
            <w:pPr>
              <w:rPr>
                <w:rFonts w:ascii="Arial" w:hAnsi="Arial" w:eastAsia="Calibri" w:cs="Arial"/>
                <w:sz w:val="24"/>
                <w:szCs w:val="24"/>
                <w:lang w:val="en-GB"/>
              </w:rPr>
            </w:pPr>
            <w:r w:rsidRPr="5077B208">
              <w:rPr>
                <w:rFonts w:ascii="Arial" w:hAnsi="Arial" w:eastAsia="Calibri" w:cs="Arial"/>
                <w:sz w:val="24"/>
                <w:szCs w:val="24"/>
                <w:lang w:val="en-GB"/>
              </w:rPr>
              <w:t>https://newsingermany.com/coalition-adopts-comprehensive-relief-package-2/</w:t>
            </w:r>
          </w:p>
        </w:tc>
      </w:tr>
      <w:tr w:rsidRPr="00D450DF" w:rsidR="00DA6E0E" w:rsidTr="3D9E1F5E" w14:paraId="45EE867E" w14:textId="77777777">
        <w:trPr>
          <w:trHeight w:val="300"/>
        </w:trPr>
        <w:tc>
          <w:tcPr>
            <w:tcW w:w="2408" w:type="dxa"/>
          </w:tcPr>
          <w:p w:rsidR="00DA6E0E" w:rsidP="00DA6E0E" w:rsidRDefault="00DA6E0E" w14:paraId="1A6CD091" w14:textId="789C7C30">
            <w:pPr>
              <w:rPr>
                <w:rFonts w:ascii="Arial" w:hAnsi="Arial" w:eastAsia="Calibri" w:cs="Arial"/>
                <w:sz w:val="24"/>
                <w:szCs w:val="24"/>
                <w:lang w:val="en-GB"/>
              </w:rPr>
            </w:pPr>
            <w:r w:rsidRPr="5077B208">
              <w:rPr>
                <w:rFonts w:ascii="Arial" w:hAnsi="Arial" w:eastAsia="Calibri" w:cs="Arial"/>
                <w:sz w:val="24"/>
                <w:szCs w:val="24"/>
                <w:lang w:val="en-GB"/>
              </w:rPr>
              <w:t>Inflation Relief Package:</w:t>
            </w:r>
          </w:p>
          <w:p w:rsidR="00DA6E0E" w:rsidP="00DA6E0E" w:rsidRDefault="00DA6E0E" w14:paraId="0A1BCCAD" w14:textId="44BA80F8">
            <w:pPr>
              <w:rPr>
                <w:rFonts w:ascii="Arial" w:hAnsi="Arial" w:eastAsia="Calibri" w:cs="Arial"/>
                <w:sz w:val="24"/>
                <w:szCs w:val="24"/>
                <w:lang w:val="en-GB"/>
              </w:rPr>
            </w:pPr>
            <w:r w:rsidRPr="5077B208">
              <w:rPr>
                <w:rFonts w:ascii="Arial" w:hAnsi="Arial" w:eastAsia="Calibri" w:cs="Arial"/>
                <w:sz w:val="24"/>
                <w:szCs w:val="24"/>
                <w:lang w:val="en-GB"/>
              </w:rPr>
              <w:t>Rent subsidy payments, welfare increases, child benefit increases and price brakes for electricity</w:t>
            </w:r>
          </w:p>
        </w:tc>
        <w:tc>
          <w:tcPr>
            <w:tcW w:w="2408" w:type="dxa"/>
          </w:tcPr>
          <w:p w:rsidR="00DA6E0E" w:rsidP="00DA6E0E" w:rsidRDefault="00DA6E0E" w14:paraId="0735005D" w14:textId="4F5AACD5">
            <w:pPr>
              <w:rPr>
                <w:rFonts w:ascii="Arial" w:hAnsi="Arial" w:eastAsia="Calibri" w:cs="Arial"/>
                <w:sz w:val="24"/>
                <w:szCs w:val="24"/>
                <w:lang w:val="en-GB"/>
              </w:rPr>
            </w:pPr>
            <w:r w:rsidRPr="5077B208">
              <w:rPr>
                <w:rFonts w:ascii="Arial" w:hAnsi="Arial" w:eastAsia="Calibri" w:cs="Arial"/>
                <w:sz w:val="24"/>
                <w:szCs w:val="24"/>
                <w:lang w:val="en-GB"/>
              </w:rPr>
              <w:t>32.5 bn</w:t>
            </w:r>
          </w:p>
        </w:tc>
        <w:tc>
          <w:tcPr>
            <w:tcW w:w="2408" w:type="dxa"/>
          </w:tcPr>
          <w:p w:rsidR="00DA6E0E" w:rsidP="00DA6E0E" w:rsidRDefault="00DA6E0E" w14:paraId="2F901D2D" w14:textId="4DED5273">
            <w:pPr>
              <w:rPr>
                <w:rFonts w:ascii="Arial" w:hAnsi="Arial" w:eastAsia="Calibri" w:cs="Arial"/>
                <w:sz w:val="24"/>
                <w:szCs w:val="24"/>
                <w:lang w:val="en-GB"/>
              </w:rPr>
            </w:pPr>
            <w:r w:rsidRPr="5077B208">
              <w:rPr>
                <w:rFonts w:ascii="Arial" w:hAnsi="Arial" w:eastAsia="Calibri" w:cs="Arial"/>
                <w:sz w:val="24"/>
                <w:szCs w:val="24"/>
                <w:lang w:val="en-GB"/>
              </w:rPr>
              <w:t>2023</w:t>
            </w:r>
          </w:p>
        </w:tc>
        <w:tc>
          <w:tcPr>
            <w:tcW w:w="2408" w:type="dxa"/>
          </w:tcPr>
          <w:p w:rsidR="00DA6E0E" w:rsidP="3D9E1F5E" w:rsidRDefault="00377B14" w14:paraId="7B7153EC" w14:textId="7D3F5B3E">
            <w:pPr>
              <w:rPr>
                <w:rFonts w:ascii="Arial" w:hAnsi="Arial" w:eastAsia="Calibri" w:cs="Arial"/>
                <w:sz w:val="24"/>
                <w:szCs w:val="24"/>
                <w:lang w:val="en-GB"/>
              </w:rPr>
            </w:pPr>
            <w:hyperlink r:id="rId62">
              <w:r w:rsidRPr="3D9E1F5E" w:rsidR="00DA6E0E">
                <w:rPr>
                  <w:rStyle w:val="Hyperlink"/>
                  <w:rFonts w:ascii="Arial" w:hAnsi="Arial" w:eastAsia="Calibri" w:cs="Arial"/>
                  <w:sz w:val="24"/>
                  <w:szCs w:val="24"/>
                  <w:lang w:val="en-GB"/>
                </w:rPr>
                <w:t>https://newsingermany.com/coalition-adopts-comprehensive-relief-package-2/</w:t>
              </w:r>
            </w:hyperlink>
          </w:p>
          <w:p w:rsidR="00DA6E0E" w:rsidP="3D9E1F5E" w:rsidRDefault="00DA6E0E" w14:paraId="12678B32" w14:textId="24F331D9">
            <w:pPr>
              <w:rPr>
                <w:rFonts w:ascii="Arial" w:hAnsi="Arial" w:eastAsia="Calibri" w:cs="Arial"/>
                <w:sz w:val="24"/>
                <w:szCs w:val="24"/>
                <w:lang w:val="en-GB"/>
              </w:rPr>
            </w:pPr>
          </w:p>
        </w:tc>
      </w:tr>
      <w:tr w:rsidRPr="00D450DF" w:rsidR="00DA6E0E" w:rsidTr="3D9E1F5E" w14:paraId="5E10D2C6" w14:textId="77777777">
        <w:trPr>
          <w:trHeight w:val="300"/>
        </w:trPr>
        <w:tc>
          <w:tcPr>
            <w:tcW w:w="2408" w:type="dxa"/>
          </w:tcPr>
          <w:p w:rsidRPr="00FF03CE" w:rsidR="00DA6E0E" w:rsidP="00DA6E0E" w:rsidRDefault="00DA6E0E" w14:paraId="76C3BAE6" w14:textId="6E193D48">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Loan guarantees for energy firms struggling with high gas prices</w:t>
            </w:r>
          </w:p>
        </w:tc>
        <w:tc>
          <w:tcPr>
            <w:tcW w:w="2408" w:type="dxa"/>
          </w:tcPr>
          <w:p w:rsidRPr="00FF03CE" w:rsidR="00DA6E0E" w:rsidP="00DA6E0E" w:rsidRDefault="00DA6E0E" w14:paraId="11841DC0" w14:textId="3D2BE34F">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67 bn</w:t>
            </w:r>
          </w:p>
        </w:tc>
        <w:tc>
          <w:tcPr>
            <w:tcW w:w="2408" w:type="dxa"/>
          </w:tcPr>
          <w:p w:rsidRPr="00FF03CE" w:rsidR="00DA6E0E" w:rsidP="00DA6E0E" w:rsidRDefault="00DA6E0E" w14:paraId="2E0888D7" w14:textId="1D1E8E59">
            <w:pPr>
              <w:rPr>
                <w:rFonts w:ascii="Arial" w:hAnsi="Arial" w:eastAsia="Calibri" w:cs="Arial"/>
                <w:color w:val="806000" w:themeColor="accent4" w:themeShade="80"/>
                <w:sz w:val="24"/>
                <w:szCs w:val="24"/>
                <w:lang w:val="en-GB"/>
              </w:rPr>
            </w:pPr>
            <w:r w:rsidRPr="00FF03CE">
              <w:rPr>
                <w:rFonts w:ascii="Arial" w:hAnsi="Arial" w:eastAsia="Calibri" w:cs="Arial"/>
                <w:color w:val="806000" w:themeColor="accent4" w:themeShade="80"/>
                <w:sz w:val="24"/>
                <w:szCs w:val="24"/>
                <w:lang w:val="en-GB"/>
              </w:rPr>
              <w:t>2022</w:t>
            </w:r>
          </w:p>
        </w:tc>
        <w:tc>
          <w:tcPr>
            <w:tcW w:w="2408" w:type="dxa"/>
          </w:tcPr>
          <w:p w:rsidR="00DA6E0E" w:rsidP="00DA6E0E" w:rsidRDefault="00377B14" w14:paraId="2752C0E4" w14:textId="4548DA03">
            <w:pPr>
              <w:rPr>
                <w:rFonts w:ascii="Arial" w:hAnsi="Arial" w:eastAsia="Calibri" w:cs="Arial"/>
                <w:sz w:val="24"/>
                <w:szCs w:val="24"/>
                <w:lang w:val="en-GB"/>
              </w:rPr>
            </w:pPr>
            <w:hyperlink w:history="1" r:id="rId63">
              <w:r w:rsidRPr="00693B0B" w:rsidR="00FF03CE">
                <w:rPr>
                  <w:rStyle w:val="Hyperlink"/>
                  <w:rFonts w:ascii="Arial" w:hAnsi="Arial" w:eastAsia="Calibri" w:cs="Arial"/>
                  <w:sz w:val="24"/>
                  <w:szCs w:val="24"/>
                  <w:lang w:val="en-GB"/>
                </w:rPr>
                <w:t>https://www.bloomberg.com/news/articles/2022-09-13/germany-plans-loan-guarantees-for-energy-firms-worth-68-billion</w:t>
              </w:r>
            </w:hyperlink>
            <w:r w:rsidR="00FF03CE">
              <w:rPr>
                <w:rFonts w:ascii="Arial" w:hAnsi="Arial" w:eastAsia="Calibri" w:cs="Arial"/>
                <w:sz w:val="24"/>
                <w:szCs w:val="24"/>
                <w:lang w:val="en-GB"/>
              </w:rPr>
              <w:t xml:space="preserve"> </w:t>
            </w:r>
          </w:p>
        </w:tc>
      </w:tr>
      <w:tr w:rsidRPr="009D5696" w:rsidR="00DA6E0E" w:rsidTr="3D9E1F5E" w14:paraId="7BD476EE" w14:textId="77777777">
        <w:tc>
          <w:tcPr>
            <w:tcW w:w="2408" w:type="dxa"/>
          </w:tcPr>
          <w:p w:rsidRPr="009D5696" w:rsidR="00DA6E0E" w:rsidP="00DA6E0E" w:rsidRDefault="00DA6E0E" w14:paraId="08CFDBD3" w14:textId="12CD8EE4">
            <w:pPr>
              <w:rPr>
                <w:rFonts w:ascii="Arial" w:hAnsi="Arial" w:eastAsia="Calibri" w:cs="Arial"/>
                <w:sz w:val="24"/>
                <w:szCs w:val="24"/>
              </w:rPr>
            </w:pPr>
            <w:r w:rsidRPr="009D5696">
              <w:rPr>
                <w:rFonts w:ascii="Arial" w:hAnsi="Arial" w:eastAsia="Calibri" w:cs="Arial"/>
                <w:sz w:val="24"/>
                <w:szCs w:val="24"/>
              </w:rPr>
              <w:t>TOTAL</w:t>
            </w:r>
          </w:p>
        </w:tc>
        <w:tc>
          <w:tcPr>
            <w:tcW w:w="2408" w:type="dxa"/>
          </w:tcPr>
          <w:p w:rsidRPr="009D5696" w:rsidR="00DA6E0E" w:rsidP="00DA6E0E" w:rsidRDefault="00D41A2F" w14:paraId="763B8229" w14:textId="0F7E73E3">
            <w:pPr>
              <w:rPr>
                <w:rFonts w:ascii="Arial" w:hAnsi="Arial" w:eastAsia="Calibri" w:cs="Arial"/>
                <w:sz w:val="24"/>
                <w:szCs w:val="24"/>
              </w:rPr>
            </w:pPr>
            <w:r w:rsidRPr="3C8E7E82">
              <w:rPr>
                <w:rFonts w:ascii="Arial" w:hAnsi="Arial" w:eastAsia="Calibri" w:cs="Arial"/>
                <w:sz w:val="24"/>
                <w:szCs w:val="24"/>
              </w:rPr>
              <w:t>10</w:t>
            </w:r>
            <w:r w:rsidRPr="3C8E7E82" w:rsidR="7392AFF8">
              <w:rPr>
                <w:rFonts w:ascii="Arial" w:hAnsi="Arial" w:eastAsia="Calibri" w:cs="Arial"/>
                <w:sz w:val="24"/>
                <w:szCs w:val="24"/>
              </w:rPr>
              <w:t>0.2</w:t>
            </w:r>
            <w:r w:rsidRPr="0C83AB68" w:rsidR="00DA6E0E">
              <w:rPr>
                <w:rFonts w:ascii="Arial" w:hAnsi="Arial" w:eastAsia="Calibri" w:cs="Arial"/>
                <w:sz w:val="24"/>
                <w:szCs w:val="24"/>
              </w:rPr>
              <w:t xml:space="preserve"> bn</w:t>
            </w:r>
            <w:r>
              <w:rPr>
                <w:rFonts w:ascii="Arial" w:hAnsi="Arial" w:eastAsia="Calibri" w:cs="Arial"/>
                <w:sz w:val="24"/>
                <w:szCs w:val="24"/>
              </w:rPr>
              <w:t xml:space="preserve"> + </w:t>
            </w:r>
            <w:r w:rsidRPr="00C42601" w:rsidR="00C42601">
              <w:rPr>
                <w:rFonts w:ascii="Arial" w:hAnsi="Arial" w:eastAsia="Calibri" w:cs="Arial"/>
                <w:color w:val="806000" w:themeColor="accent4" w:themeShade="80"/>
                <w:sz w:val="24"/>
                <w:szCs w:val="24"/>
              </w:rPr>
              <w:t>84</w:t>
            </w:r>
            <w:r w:rsidR="008164C1">
              <w:rPr>
                <w:rFonts w:ascii="Arial" w:hAnsi="Arial" w:eastAsia="Calibri" w:cs="Arial"/>
                <w:color w:val="806000" w:themeColor="accent4" w:themeShade="80"/>
                <w:sz w:val="24"/>
                <w:szCs w:val="24"/>
              </w:rPr>
              <w:t xml:space="preserve"> bn</w:t>
            </w:r>
          </w:p>
        </w:tc>
        <w:tc>
          <w:tcPr>
            <w:tcW w:w="2408" w:type="dxa"/>
          </w:tcPr>
          <w:p w:rsidRPr="009D5696" w:rsidR="00DA6E0E" w:rsidP="00DA6E0E" w:rsidRDefault="00DA6E0E" w14:paraId="6B7CD853" w14:textId="76D5F931">
            <w:pPr>
              <w:rPr>
                <w:rFonts w:ascii="Arial" w:hAnsi="Arial" w:eastAsia="Calibri" w:cs="Arial"/>
                <w:sz w:val="24"/>
                <w:szCs w:val="24"/>
              </w:rPr>
            </w:pPr>
          </w:p>
        </w:tc>
        <w:tc>
          <w:tcPr>
            <w:tcW w:w="2408" w:type="dxa"/>
          </w:tcPr>
          <w:p w:rsidRPr="009D5696" w:rsidR="00DA6E0E" w:rsidP="00DA6E0E" w:rsidRDefault="00DA6E0E" w14:paraId="765F6CF6" w14:textId="32CE017E">
            <w:pPr>
              <w:rPr>
                <w:rFonts w:ascii="Arial" w:hAnsi="Arial" w:eastAsia="Calibri" w:cs="Arial"/>
                <w:sz w:val="24"/>
                <w:szCs w:val="24"/>
              </w:rPr>
            </w:pPr>
          </w:p>
        </w:tc>
      </w:tr>
    </w:tbl>
    <w:p w:rsidRPr="009D5696" w:rsidR="00102D3D" w:rsidP="477F1BC5" w:rsidRDefault="00102D3D" w14:paraId="45D38972" w14:textId="77777777">
      <w:pPr>
        <w:spacing w:line="257" w:lineRule="auto"/>
        <w:rPr>
          <w:rFonts w:ascii="Arial" w:hAnsi="Arial" w:eastAsia="Calibri" w:cs="Arial"/>
          <w:sz w:val="24"/>
          <w:szCs w:val="24"/>
        </w:rPr>
      </w:pPr>
    </w:p>
    <w:p w:rsidRPr="00C77150" w:rsidR="05ABA7FB" w:rsidP="05ABA7FB" w:rsidRDefault="34B8F0DF" w14:paraId="05E592AF" w14:textId="1DC1939D">
      <w:pPr>
        <w:spacing w:line="257" w:lineRule="auto"/>
        <w:rPr>
          <w:rFonts w:ascii="Arial" w:hAnsi="Arial" w:eastAsia="Calibri" w:cs="Arial"/>
          <w:sz w:val="24"/>
          <w:szCs w:val="24"/>
          <w:lang w:val="en-GB"/>
        </w:rPr>
      </w:pPr>
      <w:r w:rsidRPr="009D5696">
        <w:rPr>
          <w:rFonts w:ascii="Arial" w:hAnsi="Arial" w:eastAsia="Calibri" w:cs="Arial"/>
          <w:b/>
          <w:sz w:val="24"/>
          <w:szCs w:val="24"/>
          <w:lang w:val="en-GB"/>
        </w:rPr>
        <w:t>GREECE</w:t>
      </w:r>
      <w:r w:rsidRPr="009D5696">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05ABA7FB" w:rsidTr="7600F232" w14:paraId="73969AE9" w14:textId="77777777">
        <w:trPr>
          <w:trHeight w:val="300"/>
        </w:trPr>
        <w:tc>
          <w:tcPr>
            <w:tcW w:w="2408" w:type="dxa"/>
          </w:tcPr>
          <w:p w:rsidRPr="00E17109" w:rsidR="5F3B3B9F" w:rsidRDefault="5F3B3B9F" w14:paraId="445F1915" w14:textId="0AD410CD">
            <w:pPr>
              <w:rPr>
                <w:rFonts w:ascii="Arial" w:hAnsi="Arial" w:cs="Arial"/>
                <w:b/>
                <w:bCs/>
                <w:sz w:val="24"/>
                <w:szCs w:val="24"/>
              </w:rPr>
            </w:pPr>
            <w:r w:rsidRPr="00E17109">
              <w:rPr>
                <w:rFonts w:ascii="Arial" w:hAnsi="Arial" w:eastAsia="Calibri" w:cs="Arial"/>
                <w:b/>
                <w:bCs/>
                <w:sz w:val="24"/>
                <w:szCs w:val="24"/>
              </w:rPr>
              <w:t>Measure</w:t>
            </w:r>
          </w:p>
        </w:tc>
        <w:tc>
          <w:tcPr>
            <w:tcW w:w="2408" w:type="dxa"/>
          </w:tcPr>
          <w:p w:rsidRPr="00E17109" w:rsidR="5F3B3B9F" w:rsidP="7600F232" w:rsidRDefault="5F3B3B9F" w14:paraId="28E90541" w14:textId="670CB7D3">
            <w:pPr>
              <w:rPr>
                <w:rFonts w:ascii="Arial" w:hAnsi="Arial" w:cs="Arial"/>
                <w:b/>
                <w:bCs/>
                <w:sz w:val="24"/>
                <w:szCs w:val="24"/>
              </w:rPr>
            </w:pPr>
            <w:r w:rsidRPr="7600F232">
              <w:rPr>
                <w:rFonts w:ascii="Arial" w:hAnsi="Arial" w:eastAsia="Calibri" w:cs="Arial"/>
                <w:b/>
                <w:bCs/>
                <w:sz w:val="24"/>
                <w:szCs w:val="24"/>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Pr>
          <w:p w:rsidRPr="00E17109" w:rsidR="05ABA7FB" w:rsidP="05ABA7FB" w:rsidRDefault="05ABA7FB" w14:paraId="1361AD85" w14:textId="68D3E500">
            <w:pPr>
              <w:rPr>
                <w:rFonts w:ascii="Arial" w:hAnsi="Arial" w:eastAsia="Calibri" w:cs="Arial"/>
                <w:b/>
                <w:bCs/>
                <w:sz w:val="24"/>
                <w:szCs w:val="24"/>
              </w:rPr>
            </w:pPr>
            <w:r w:rsidRPr="00E17109">
              <w:rPr>
                <w:rFonts w:ascii="Arial" w:hAnsi="Arial" w:eastAsia="Calibri" w:cs="Arial"/>
                <w:b/>
                <w:bCs/>
                <w:sz w:val="24"/>
                <w:szCs w:val="24"/>
              </w:rPr>
              <w:t>Dates</w:t>
            </w:r>
          </w:p>
        </w:tc>
        <w:tc>
          <w:tcPr>
            <w:tcW w:w="2408" w:type="dxa"/>
          </w:tcPr>
          <w:p w:rsidRPr="00E17109" w:rsidR="5F3B3B9F" w:rsidRDefault="5F3B3B9F" w14:paraId="267DE028" w14:textId="37A297C2">
            <w:pPr>
              <w:rPr>
                <w:rFonts w:ascii="Arial" w:hAnsi="Arial" w:cs="Arial"/>
                <w:b/>
                <w:bCs/>
                <w:sz w:val="24"/>
                <w:szCs w:val="24"/>
              </w:rPr>
            </w:pPr>
            <w:r w:rsidRPr="00E17109">
              <w:rPr>
                <w:rFonts w:ascii="Arial" w:hAnsi="Arial" w:eastAsia="Calibri" w:cs="Arial"/>
                <w:b/>
                <w:bCs/>
                <w:sz w:val="24"/>
                <w:szCs w:val="24"/>
              </w:rPr>
              <w:t>Source</w:t>
            </w:r>
          </w:p>
          <w:p w:rsidRPr="00E17109" w:rsidR="05ABA7FB" w:rsidP="05ABA7FB" w:rsidRDefault="05ABA7FB" w14:paraId="5A690635" w14:textId="39789FDB">
            <w:pPr>
              <w:rPr>
                <w:rFonts w:ascii="Arial" w:hAnsi="Arial" w:eastAsia="Calibri" w:cs="Arial"/>
                <w:b/>
                <w:bCs/>
                <w:color w:val="FF0000"/>
                <w:sz w:val="24"/>
                <w:szCs w:val="24"/>
                <w:lang w:val="en-GB"/>
              </w:rPr>
            </w:pPr>
          </w:p>
        </w:tc>
      </w:tr>
      <w:tr w:rsidRPr="00D450DF" w:rsidR="05ABA7FB" w:rsidTr="7600F232" w14:paraId="38ECDD6E" w14:textId="77777777">
        <w:tc>
          <w:tcPr>
            <w:tcW w:w="2408" w:type="dxa"/>
          </w:tcPr>
          <w:p w:rsidRPr="009D5696" w:rsidR="05ABA7FB" w:rsidP="05ABA7FB" w:rsidRDefault="05ABA7FB" w14:paraId="5EF75D71" w14:textId="2D97D483">
            <w:pPr>
              <w:pStyle w:val="ListParagraph"/>
              <w:numPr>
                <w:ilvl w:val="0"/>
                <w:numId w:val="1"/>
              </w:numPr>
              <w:rPr>
                <w:rFonts w:ascii="Arial" w:hAnsi="Arial" w:cs="Arial" w:eastAsiaTheme="minorEastAsia"/>
                <w:color w:val="000000" w:themeColor="text1"/>
                <w:sz w:val="24"/>
                <w:szCs w:val="24"/>
                <w:lang w:val="en-GB"/>
              </w:rPr>
            </w:pPr>
            <w:r w:rsidRPr="009D5696">
              <w:rPr>
                <w:rFonts w:ascii="Arial" w:hAnsi="Arial" w:eastAsia="Calibri" w:cs="Arial"/>
                <w:sz w:val="24"/>
                <w:szCs w:val="24"/>
                <w:lang w:val="en-GB"/>
              </w:rPr>
              <w:t>Power bill subsidies</w:t>
            </w:r>
          </w:p>
          <w:p w:rsidRPr="009D5696" w:rsidR="05ABA7FB" w:rsidP="05ABA7FB" w:rsidRDefault="05ABA7FB" w14:paraId="2E7D433C" w14:textId="748BB407">
            <w:pPr>
              <w:pStyle w:val="ListParagraph"/>
              <w:numPr>
                <w:ilvl w:val="0"/>
                <w:numId w:val="1"/>
              </w:numPr>
              <w:rPr>
                <w:rFonts w:ascii="Arial" w:hAnsi="Arial" w:cs="Arial"/>
                <w:color w:val="000000" w:themeColor="text1"/>
                <w:sz w:val="24"/>
                <w:szCs w:val="24"/>
                <w:lang w:val="en-GB"/>
              </w:rPr>
            </w:pPr>
            <w:r w:rsidRPr="009D5696">
              <w:rPr>
                <w:rFonts w:ascii="Arial" w:hAnsi="Arial" w:eastAsia="Calibri" w:cs="Arial"/>
                <w:sz w:val="24"/>
                <w:szCs w:val="24"/>
                <w:lang w:val="en-GB"/>
              </w:rPr>
              <w:t xml:space="preserve">One-off allowance for taxi drivers, low-income pensioners, disabled and </w:t>
            </w:r>
            <w:r w:rsidRPr="009D5696" w:rsidR="75A19238">
              <w:rPr>
                <w:rFonts w:ascii="Arial" w:hAnsi="Arial" w:eastAsia="Calibri" w:cs="Arial"/>
                <w:sz w:val="24"/>
                <w:szCs w:val="24"/>
                <w:lang w:val="en-GB"/>
              </w:rPr>
              <w:t>uninsured</w:t>
            </w:r>
            <w:r w:rsidRPr="009D5696">
              <w:rPr>
                <w:rFonts w:ascii="Arial" w:hAnsi="Arial" w:eastAsia="Calibri" w:cs="Arial"/>
                <w:sz w:val="24"/>
                <w:szCs w:val="24"/>
                <w:lang w:val="en-GB"/>
              </w:rPr>
              <w:t xml:space="preserve"> elderly people</w:t>
            </w:r>
          </w:p>
          <w:p w:rsidRPr="009D5696" w:rsidR="05ABA7FB" w:rsidP="05ABA7FB" w:rsidRDefault="05ABA7FB" w14:paraId="234D41C4" w14:textId="05B4D6B7">
            <w:pPr>
              <w:pStyle w:val="ListParagraph"/>
              <w:numPr>
                <w:ilvl w:val="0"/>
                <w:numId w:val="1"/>
              </w:numPr>
              <w:rPr>
                <w:rFonts w:ascii="Arial" w:hAnsi="Arial" w:cs="Arial"/>
                <w:color w:val="000000" w:themeColor="text1"/>
                <w:sz w:val="24"/>
                <w:szCs w:val="24"/>
                <w:lang w:val="en-GB"/>
              </w:rPr>
            </w:pPr>
            <w:r w:rsidRPr="009D5696">
              <w:rPr>
                <w:rFonts w:ascii="Arial" w:hAnsi="Arial" w:eastAsia="Calibri" w:cs="Arial"/>
                <w:sz w:val="24"/>
                <w:szCs w:val="24"/>
                <w:lang w:val="en-GB"/>
              </w:rPr>
              <w:t>Support of farmers and stockbreeders</w:t>
            </w:r>
          </w:p>
        </w:tc>
        <w:tc>
          <w:tcPr>
            <w:tcW w:w="2408" w:type="dxa"/>
          </w:tcPr>
          <w:p w:rsidRPr="009D5696" w:rsidR="05ABA7FB" w:rsidP="05ABA7FB" w:rsidRDefault="05ABA7FB" w14:paraId="47FD4F7E" w14:textId="4D2A01CA">
            <w:pPr>
              <w:rPr>
                <w:rFonts w:ascii="Arial" w:hAnsi="Arial" w:eastAsia="Calibri" w:cs="Arial"/>
                <w:sz w:val="24"/>
                <w:szCs w:val="24"/>
                <w:lang w:val="en-GB"/>
              </w:rPr>
            </w:pPr>
            <w:r w:rsidRPr="009D5696">
              <w:rPr>
                <w:rFonts w:ascii="Arial" w:hAnsi="Arial" w:eastAsia="Calibri" w:cs="Arial"/>
                <w:sz w:val="24"/>
                <w:szCs w:val="24"/>
                <w:lang w:val="en-GB"/>
              </w:rPr>
              <w:t>1</w:t>
            </w:r>
            <w:r w:rsidR="00EE5F81">
              <w:rPr>
                <w:rFonts w:ascii="Arial" w:hAnsi="Arial" w:eastAsia="Calibri" w:cs="Arial"/>
                <w:sz w:val="24"/>
                <w:szCs w:val="24"/>
                <w:lang w:val="en-GB"/>
              </w:rPr>
              <w:t>.</w:t>
            </w:r>
            <w:r w:rsidRPr="009D5696">
              <w:rPr>
                <w:rFonts w:ascii="Arial" w:hAnsi="Arial" w:eastAsia="Calibri" w:cs="Arial"/>
                <w:sz w:val="24"/>
                <w:szCs w:val="24"/>
                <w:lang w:val="en-GB"/>
              </w:rPr>
              <w:t>1 bn</w:t>
            </w:r>
          </w:p>
        </w:tc>
        <w:tc>
          <w:tcPr>
            <w:tcW w:w="2408" w:type="dxa"/>
          </w:tcPr>
          <w:p w:rsidRPr="009D5696" w:rsidR="05ABA7FB" w:rsidP="05ABA7FB" w:rsidRDefault="05ABA7FB" w14:paraId="30BD02A8" w14:textId="55590A98">
            <w:pPr>
              <w:rPr>
                <w:rFonts w:ascii="Arial" w:hAnsi="Arial" w:eastAsia="Calibri" w:cs="Arial"/>
                <w:sz w:val="24"/>
                <w:szCs w:val="24"/>
                <w:lang w:val="en-GB"/>
              </w:rPr>
            </w:pPr>
            <w:r w:rsidRPr="009D5696">
              <w:rPr>
                <w:rFonts w:ascii="Arial" w:hAnsi="Arial" w:eastAsia="Calibri" w:cs="Arial"/>
                <w:sz w:val="24"/>
                <w:szCs w:val="24"/>
                <w:lang w:val="en-GB"/>
              </w:rPr>
              <w:t>03/2022-06/2022</w:t>
            </w:r>
          </w:p>
        </w:tc>
        <w:tc>
          <w:tcPr>
            <w:tcW w:w="2408" w:type="dxa"/>
          </w:tcPr>
          <w:p w:rsidRPr="009D5696" w:rsidR="05ABA7FB" w:rsidP="05ABA7FB" w:rsidRDefault="00377B14" w14:paraId="717C820C" w14:textId="79AA89DF">
            <w:pPr>
              <w:rPr>
                <w:rFonts w:ascii="Arial" w:hAnsi="Arial" w:eastAsia="Calibri" w:cs="Arial"/>
                <w:sz w:val="24"/>
                <w:szCs w:val="24"/>
                <w:lang w:val="en-GB"/>
              </w:rPr>
            </w:pPr>
            <w:hyperlink r:id="rId64">
              <w:r w:rsidRPr="009D5696" w:rsidR="05ABA7FB">
                <w:rPr>
                  <w:rStyle w:val="Hyperlink"/>
                  <w:rFonts w:ascii="Arial" w:hAnsi="Arial" w:eastAsia="Calibri" w:cs="Arial"/>
                  <w:sz w:val="24"/>
                  <w:szCs w:val="24"/>
                  <w:lang w:val="en-GB"/>
                </w:rPr>
                <w:t>https://english.news.cn/europe/20220317/c8b02b4044f74325a8590e08b6c5cbf0/c.html</w:t>
              </w:r>
            </w:hyperlink>
            <w:r w:rsidRPr="009D5696" w:rsidR="05ABA7FB">
              <w:rPr>
                <w:rFonts w:ascii="Arial" w:hAnsi="Arial" w:eastAsia="Calibri" w:cs="Arial"/>
                <w:sz w:val="24"/>
                <w:szCs w:val="24"/>
                <w:lang w:val="en-GB"/>
              </w:rPr>
              <w:t xml:space="preserve"> </w:t>
            </w:r>
          </w:p>
        </w:tc>
      </w:tr>
      <w:tr w:rsidRPr="00D450DF" w:rsidR="05ABA7FB" w:rsidTr="7600F232" w14:paraId="7A49CC62" w14:textId="77777777">
        <w:tc>
          <w:tcPr>
            <w:tcW w:w="2408" w:type="dxa"/>
          </w:tcPr>
          <w:p w:rsidRPr="009D5696" w:rsidR="05ABA7FB" w:rsidP="05ABA7FB" w:rsidRDefault="6D421EDD" w14:paraId="45D74C08" w14:textId="3C875137">
            <w:pPr>
              <w:rPr>
                <w:rFonts w:ascii="Arial" w:hAnsi="Arial" w:eastAsia="Calibri" w:cs="Arial"/>
                <w:sz w:val="24"/>
                <w:szCs w:val="24"/>
                <w:lang w:val="en-GB"/>
              </w:rPr>
            </w:pPr>
            <w:r w:rsidRPr="009D5696">
              <w:rPr>
                <w:rFonts w:ascii="Arial" w:hAnsi="Arial" w:eastAsia="Calibri" w:cs="Arial"/>
                <w:sz w:val="24"/>
                <w:szCs w:val="24"/>
                <w:lang w:val="en-GB"/>
              </w:rPr>
              <w:t>Various (including power and gas bill subsidies)</w:t>
            </w:r>
          </w:p>
        </w:tc>
        <w:tc>
          <w:tcPr>
            <w:tcW w:w="2408" w:type="dxa"/>
          </w:tcPr>
          <w:p w:rsidRPr="009D5696" w:rsidR="05ABA7FB" w:rsidP="05ABA7FB" w:rsidRDefault="39847576" w14:paraId="5FB6F5D6" w14:textId="105C34F4">
            <w:pPr>
              <w:rPr>
                <w:rFonts w:ascii="Arial" w:hAnsi="Arial" w:eastAsia="Calibri" w:cs="Arial"/>
                <w:sz w:val="24"/>
                <w:szCs w:val="24"/>
                <w:lang w:val="en-GB"/>
              </w:rPr>
            </w:pPr>
            <w:r w:rsidRPr="009D5696">
              <w:rPr>
                <w:rFonts w:ascii="Arial" w:hAnsi="Arial" w:eastAsia="Calibri" w:cs="Arial"/>
                <w:sz w:val="24"/>
                <w:szCs w:val="24"/>
                <w:lang w:val="en-GB"/>
              </w:rPr>
              <w:t>2.5 bn</w:t>
            </w:r>
          </w:p>
        </w:tc>
        <w:tc>
          <w:tcPr>
            <w:tcW w:w="2408" w:type="dxa"/>
          </w:tcPr>
          <w:p w:rsidRPr="009D5696" w:rsidR="05ABA7FB" w:rsidP="05ABA7FB" w:rsidRDefault="6D421EDD" w14:paraId="7C8119CD" w14:textId="351B430A">
            <w:pPr>
              <w:rPr>
                <w:rFonts w:ascii="Arial" w:hAnsi="Arial" w:eastAsia="Calibri" w:cs="Arial"/>
                <w:sz w:val="24"/>
                <w:szCs w:val="24"/>
                <w:lang w:val="en-GB"/>
              </w:rPr>
            </w:pPr>
            <w:r w:rsidRPr="009D5696">
              <w:rPr>
                <w:rFonts w:ascii="Arial" w:hAnsi="Arial" w:eastAsia="Calibri" w:cs="Arial"/>
                <w:sz w:val="24"/>
                <w:szCs w:val="24"/>
                <w:lang w:val="en-GB"/>
              </w:rPr>
              <w:t>09/</w:t>
            </w:r>
            <w:r w:rsidRPr="009D5696" w:rsidR="39847576">
              <w:rPr>
                <w:rFonts w:ascii="Arial" w:hAnsi="Arial" w:eastAsia="Calibri" w:cs="Arial"/>
                <w:sz w:val="24"/>
                <w:szCs w:val="24"/>
                <w:lang w:val="en-GB"/>
              </w:rPr>
              <w:t>2021-01/2022</w:t>
            </w:r>
          </w:p>
        </w:tc>
        <w:tc>
          <w:tcPr>
            <w:tcW w:w="2408" w:type="dxa"/>
          </w:tcPr>
          <w:p w:rsidRPr="009D5696" w:rsidR="05ABA7FB" w:rsidP="05ABA7FB" w:rsidRDefault="00377B14" w14:paraId="45C375CE" w14:textId="0C046FB6">
            <w:pPr>
              <w:rPr>
                <w:rFonts w:ascii="Arial" w:hAnsi="Arial" w:cs="Arial"/>
                <w:sz w:val="24"/>
                <w:szCs w:val="24"/>
                <w:lang w:val="en-GB"/>
              </w:rPr>
            </w:pPr>
            <w:hyperlink r:id="rId65">
              <w:r w:rsidRPr="009D5696" w:rsidR="39847576">
                <w:rPr>
                  <w:rStyle w:val="Hyperlink"/>
                  <w:rFonts w:ascii="Arial" w:hAnsi="Arial" w:eastAsia="Calibri" w:cs="Arial"/>
                  <w:sz w:val="24"/>
                  <w:szCs w:val="24"/>
                  <w:lang w:val="en-GB"/>
                </w:rPr>
                <w:t>Factbox: Europe's efforts to shield households from energy cost spike | Reuters</w:t>
              </w:r>
            </w:hyperlink>
          </w:p>
        </w:tc>
      </w:tr>
      <w:tr w:rsidRPr="00D450DF" w:rsidR="7FE8E5DC" w:rsidTr="7600F232" w14:paraId="2E7882DF" w14:textId="77777777">
        <w:tc>
          <w:tcPr>
            <w:tcW w:w="2408" w:type="dxa"/>
          </w:tcPr>
          <w:p w:rsidR="7FE8E5DC" w:rsidP="7FE8E5DC" w:rsidRDefault="7FE8E5DC" w14:paraId="267A7C90" w14:textId="0FA9DB6F">
            <w:pPr>
              <w:rPr>
                <w:rFonts w:ascii="Arial" w:hAnsi="Arial" w:eastAsia="Calibri" w:cs="Arial"/>
                <w:sz w:val="24"/>
                <w:szCs w:val="24"/>
                <w:lang w:val="en-GB"/>
              </w:rPr>
            </w:pPr>
            <w:r w:rsidRPr="7FE8E5DC">
              <w:rPr>
                <w:rFonts w:ascii="Arial" w:hAnsi="Arial" w:eastAsia="Calibri" w:cs="Arial"/>
                <w:sz w:val="24"/>
                <w:szCs w:val="24"/>
                <w:lang w:val="en-GB"/>
              </w:rPr>
              <w:t>New package to support vulnerable households</w:t>
            </w:r>
          </w:p>
        </w:tc>
        <w:tc>
          <w:tcPr>
            <w:tcW w:w="2408" w:type="dxa"/>
          </w:tcPr>
          <w:p w:rsidR="7FE8E5DC" w:rsidP="7FE8E5DC" w:rsidRDefault="7FE8E5DC" w14:paraId="6CB49513" w14:textId="05AB9D7B">
            <w:pPr>
              <w:rPr>
                <w:rFonts w:ascii="Arial" w:hAnsi="Arial" w:eastAsia="Calibri" w:cs="Arial"/>
                <w:sz w:val="24"/>
                <w:szCs w:val="24"/>
                <w:lang w:val="en-GB"/>
              </w:rPr>
            </w:pPr>
            <w:r w:rsidRPr="7FE8E5DC">
              <w:rPr>
                <w:rFonts w:ascii="Arial" w:hAnsi="Arial" w:eastAsia="Calibri" w:cs="Arial"/>
                <w:sz w:val="24"/>
                <w:szCs w:val="24"/>
                <w:lang w:val="en-GB"/>
              </w:rPr>
              <w:t>3</w:t>
            </w:r>
            <w:r w:rsidR="00F051DF">
              <w:rPr>
                <w:rFonts w:ascii="Arial" w:hAnsi="Arial" w:eastAsia="Calibri" w:cs="Arial"/>
                <w:sz w:val="24"/>
                <w:szCs w:val="24"/>
                <w:lang w:val="en-GB"/>
              </w:rPr>
              <w:t>.</w:t>
            </w:r>
            <w:r w:rsidRPr="7FE8E5DC">
              <w:rPr>
                <w:rFonts w:ascii="Arial" w:hAnsi="Arial" w:eastAsia="Calibri" w:cs="Arial"/>
                <w:sz w:val="24"/>
                <w:szCs w:val="24"/>
                <w:lang w:val="en-GB"/>
              </w:rPr>
              <w:t>2 bn</w:t>
            </w:r>
          </w:p>
        </w:tc>
        <w:tc>
          <w:tcPr>
            <w:tcW w:w="2408" w:type="dxa"/>
          </w:tcPr>
          <w:p w:rsidR="7FE8E5DC" w:rsidP="7FE8E5DC" w:rsidRDefault="7FE8E5DC" w14:paraId="7B0FADF5" w14:textId="46F2CD59">
            <w:pPr>
              <w:rPr>
                <w:rFonts w:ascii="Arial" w:hAnsi="Arial" w:eastAsia="Calibri" w:cs="Arial"/>
                <w:sz w:val="24"/>
                <w:szCs w:val="24"/>
                <w:lang w:val="en-GB"/>
              </w:rPr>
            </w:pPr>
            <w:r w:rsidRPr="7FE8E5DC">
              <w:rPr>
                <w:rFonts w:ascii="Arial" w:hAnsi="Arial" w:eastAsia="Calibri" w:cs="Arial"/>
                <w:sz w:val="24"/>
                <w:szCs w:val="24"/>
                <w:lang w:val="en-GB"/>
              </w:rPr>
              <w:t>05/2022-ongoing</w:t>
            </w:r>
          </w:p>
        </w:tc>
        <w:tc>
          <w:tcPr>
            <w:tcW w:w="2408" w:type="dxa"/>
          </w:tcPr>
          <w:p w:rsidR="7FE8E5DC" w:rsidP="7FE8E5DC" w:rsidRDefault="00377B14" w14:paraId="3B79B0AB" w14:textId="385D7072">
            <w:pPr>
              <w:rPr>
                <w:rFonts w:ascii="Arial" w:hAnsi="Arial" w:eastAsia="Calibri" w:cs="Arial"/>
                <w:sz w:val="24"/>
                <w:szCs w:val="24"/>
                <w:lang w:val="en-GB"/>
              </w:rPr>
            </w:pPr>
            <w:hyperlink w:history="1" r:id="rId66">
              <w:r w:rsidRPr="00EE39C6" w:rsidR="00F051DF">
                <w:rPr>
                  <w:rStyle w:val="Hyperlink"/>
                  <w:rFonts w:ascii="Arial" w:hAnsi="Arial" w:eastAsia="Calibri" w:cs="Arial"/>
                  <w:sz w:val="24"/>
                  <w:szCs w:val="24"/>
                  <w:lang w:val="en-GB"/>
                </w:rPr>
                <w:t>https://www.euronews.com/next/2022/05/06/ukraine-crisis-greece-energy</w:t>
              </w:r>
            </w:hyperlink>
            <w:r w:rsidR="00F051DF">
              <w:rPr>
                <w:rFonts w:ascii="Arial" w:hAnsi="Arial" w:eastAsia="Calibri" w:cs="Arial"/>
                <w:sz w:val="24"/>
                <w:szCs w:val="24"/>
                <w:lang w:val="en-GB"/>
              </w:rPr>
              <w:t xml:space="preserve"> </w:t>
            </w:r>
            <w:r w:rsidRPr="7FE8E5DC" w:rsidR="7FE8E5DC">
              <w:rPr>
                <w:rFonts w:ascii="Arial" w:hAnsi="Arial" w:eastAsia="Calibri" w:cs="Arial"/>
                <w:sz w:val="24"/>
                <w:szCs w:val="24"/>
                <w:lang w:val="en-GB"/>
              </w:rPr>
              <w:t xml:space="preserve">  </w:t>
            </w:r>
          </w:p>
        </w:tc>
      </w:tr>
      <w:tr w:rsidRPr="009D5696" w:rsidR="05ABA7FB" w:rsidTr="7600F232" w14:paraId="7F794A77" w14:textId="77777777">
        <w:tc>
          <w:tcPr>
            <w:tcW w:w="2408" w:type="dxa"/>
          </w:tcPr>
          <w:p w:rsidRPr="009D5696" w:rsidR="05ABA7FB" w:rsidP="05ABA7FB" w:rsidRDefault="464636DA" w14:paraId="3FD7B8E1" w14:textId="4BAC9D0A">
            <w:pPr>
              <w:rPr>
                <w:rFonts w:ascii="Arial" w:hAnsi="Arial" w:eastAsia="Calibri" w:cs="Arial"/>
                <w:color w:val="FF0000"/>
                <w:sz w:val="24"/>
                <w:szCs w:val="24"/>
                <w:lang w:val="en-GB"/>
              </w:rPr>
            </w:pPr>
            <w:r w:rsidRPr="7FE8E5DC">
              <w:rPr>
                <w:rFonts w:ascii="Arial" w:hAnsi="Arial" w:eastAsia="Calibri" w:cs="Arial"/>
                <w:sz w:val="24"/>
                <w:szCs w:val="24"/>
                <w:lang w:val="en-GB"/>
              </w:rPr>
              <w:t>TOTAL</w:t>
            </w:r>
          </w:p>
        </w:tc>
        <w:tc>
          <w:tcPr>
            <w:tcW w:w="2408" w:type="dxa"/>
          </w:tcPr>
          <w:p w:rsidRPr="009D5696" w:rsidR="05ABA7FB" w:rsidP="05ABA7FB" w:rsidRDefault="464636DA" w14:paraId="4D718F3D" w14:textId="5C77A830">
            <w:pPr>
              <w:rPr>
                <w:rFonts w:ascii="Arial" w:hAnsi="Arial" w:eastAsia="Calibri" w:cs="Arial"/>
                <w:sz w:val="24"/>
                <w:szCs w:val="24"/>
                <w:lang w:val="en-GB"/>
              </w:rPr>
            </w:pPr>
            <w:r w:rsidRPr="7FE8E5DC">
              <w:rPr>
                <w:rFonts w:ascii="Arial" w:hAnsi="Arial" w:eastAsia="Calibri" w:cs="Arial"/>
                <w:sz w:val="24"/>
                <w:szCs w:val="24"/>
                <w:lang w:val="en-GB"/>
              </w:rPr>
              <w:t>6</w:t>
            </w:r>
            <w:r w:rsidR="00F051DF">
              <w:rPr>
                <w:rFonts w:ascii="Arial" w:hAnsi="Arial" w:eastAsia="Calibri" w:cs="Arial"/>
                <w:sz w:val="24"/>
                <w:szCs w:val="24"/>
                <w:lang w:val="en-GB"/>
              </w:rPr>
              <w:t>.</w:t>
            </w:r>
            <w:r w:rsidRPr="7FE8E5DC">
              <w:rPr>
                <w:rFonts w:ascii="Arial" w:hAnsi="Arial" w:eastAsia="Calibri" w:cs="Arial"/>
                <w:sz w:val="24"/>
                <w:szCs w:val="24"/>
                <w:lang w:val="en-GB"/>
              </w:rPr>
              <w:t>8 bn</w:t>
            </w:r>
          </w:p>
        </w:tc>
        <w:tc>
          <w:tcPr>
            <w:tcW w:w="2408" w:type="dxa"/>
          </w:tcPr>
          <w:p w:rsidRPr="009D5696" w:rsidR="05ABA7FB" w:rsidP="05ABA7FB" w:rsidRDefault="05ABA7FB" w14:paraId="791C6717" w14:textId="39DB6BB1">
            <w:pPr>
              <w:rPr>
                <w:rFonts w:ascii="Arial" w:hAnsi="Arial" w:eastAsia="Calibri" w:cs="Arial"/>
                <w:sz w:val="24"/>
                <w:szCs w:val="24"/>
                <w:lang w:val="en-GB"/>
              </w:rPr>
            </w:pPr>
          </w:p>
        </w:tc>
        <w:tc>
          <w:tcPr>
            <w:tcW w:w="2408" w:type="dxa"/>
          </w:tcPr>
          <w:p w:rsidRPr="009D5696" w:rsidR="05ABA7FB" w:rsidP="05ABA7FB" w:rsidRDefault="05ABA7FB" w14:paraId="230F572F" w14:textId="39DB6BB1">
            <w:pPr>
              <w:rPr>
                <w:rFonts w:ascii="Arial" w:hAnsi="Arial" w:eastAsia="Calibri" w:cs="Arial"/>
                <w:sz w:val="24"/>
                <w:szCs w:val="24"/>
                <w:lang w:val="en-GB"/>
              </w:rPr>
            </w:pPr>
          </w:p>
        </w:tc>
      </w:tr>
    </w:tbl>
    <w:p w:rsidRPr="009D5696" w:rsidR="7513376F" w:rsidRDefault="7513376F" w14:paraId="2C563EEA" w14:textId="05CD1084">
      <w:pPr>
        <w:rPr>
          <w:rFonts w:ascii="Arial" w:hAnsi="Arial" w:cs="Arial"/>
          <w:sz w:val="24"/>
          <w:szCs w:val="24"/>
        </w:rPr>
      </w:pPr>
    </w:p>
    <w:p w:rsidRPr="009D5696" w:rsidR="7513376F" w:rsidP="7513376F" w:rsidRDefault="7513376F" w14:paraId="55C98C89" w14:textId="3F63ED74">
      <w:pPr>
        <w:rPr>
          <w:rFonts w:ascii="Arial" w:hAnsi="Arial" w:cs="Arial"/>
          <w:sz w:val="24"/>
          <w:szCs w:val="24"/>
        </w:rPr>
      </w:pPr>
      <w:r w:rsidRPr="009D5696">
        <w:rPr>
          <w:rFonts w:ascii="Arial" w:hAnsi="Arial" w:cs="Arial"/>
          <w:sz w:val="24"/>
          <w:szCs w:val="24"/>
        </w:rPr>
        <w:t>Additional sources:</w:t>
      </w:r>
    </w:p>
    <w:p w:rsidRPr="009D5696" w:rsidR="7513376F" w:rsidP="7513376F" w:rsidRDefault="00377B14" w14:paraId="698A6319" w14:textId="2CAB2AE6">
      <w:pPr>
        <w:rPr>
          <w:rFonts w:ascii="Arial" w:hAnsi="Arial" w:cs="Arial"/>
          <w:sz w:val="24"/>
          <w:szCs w:val="24"/>
          <w:lang w:val="en-GB"/>
        </w:rPr>
      </w:pPr>
      <w:hyperlink r:id="rId67">
        <w:r w:rsidRPr="009D5696" w:rsidR="7513376F">
          <w:rPr>
            <w:rStyle w:val="Hyperlink"/>
            <w:rFonts w:ascii="Arial" w:hAnsi="Arial" w:eastAsia="Calibri" w:cs="Arial"/>
            <w:sz w:val="24"/>
            <w:szCs w:val="24"/>
            <w:lang w:val="en-GB"/>
          </w:rPr>
          <w:t>National policies to shield consumers from rising energy prices | Bruegel</w:t>
        </w:r>
      </w:hyperlink>
    </w:p>
    <w:p w:rsidRPr="009D5696" w:rsidR="00102D3D" w:rsidP="477F1BC5" w:rsidRDefault="00102D3D" w14:paraId="0557DD7D" w14:textId="77777777">
      <w:pPr>
        <w:spacing w:line="257" w:lineRule="auto"/>
        <w:rPr>
          <w:rFonts w:ascii="Arial" w:hAnsi="Arial" w:cs="Arial"/>
          <w:color w:val="FF0000"/>
          <w:sz w:val="24"/>
          <w:szCs w:val="24"/>
          <w:lang w:val="en-GB"/>
        </w:rPr>
      </w:pPr>
    </w:p>
    <w:p w:rsidRPr="001874D2" w:rsidR="477F1BC5" w:rsidP="477F1BC5" w:rsidRDefault="781DD434" w14:paraId="470D749F" w14:textId="6112A6E8">
      <w:pPr>
        <w:spacing w:line="257" w:lineRule="auto"/>
        <w:rPr>
          <w:rFonts w:ascii="Arial" w:hAnsi="Arial" w:cs="Arial"/>
          <w:b/>
          <w:bCs/>
          <w:color w:val="FF0000"/>
          <w:sz w:val="24"/>
          <w:szCs w:val="24"/>
          <w:lang w:val="en-GB"/>
        </w:rPr>
      </w:pPr>
      <w:r w:rsidRPr="001874D2">
        <w:rPr>
          <w:rFonts w:ascii="Arial" w:hAnsi="Arial" w:eastAsia="Calibri" w:cs="Arial"/>
          <w:b/>
          <w:bCs/>
          <w:color w:val="FF0000"/>
          <w:sz w:val="24"/>
          <w:szCs w:val="24"/>
          <w:lang w:val="en-GB"/>
        </w:rPr>
        <w:t>HUNGARY (INCOMPLETE):</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7513376F" w:rsidTr="5D8B7B5D" w14:paraId="0951956C" w14:textId="77777777">
        <w:tc>
          <w:tcPr>
            <w:tcW w:w="2408" w:type="dxa"/>
            <w:tcMar/>
          </w:tcPr>
          <w:p w:rsidRPr="00E17109" w:rsidR="7513376F" w:rsidP="7513376F" w:rsidRDefault="7513376F" w14:paraId="530B4873" w14:textId="6A7CE2BE">
            <w:pPr>
              <w:rPr>
                <w:rFonts w:ascii="Arial" w:hAnsi="Arial" w:eastAsia="Calibri" w:cs="Arial"/>
                <w:b/>
                <w:bCs/>
                <w:sz w:val="24"/>
                <w:szCs w:val="24"/>
                <w:lang w:val="en-GB"/>
              </w:rPr>
            </w:pPr>
            <w:r w:rsidRPr="00E17109">
              <w:rPr>
                <w:rFonts w:ascii="Arial" w:hAnsi="Arial" w:eastAsia="Calibri" w:cs="Arial"/>
                <w:b/>
                <w:bCs/>
                <w:sz w:val="24"/>
                <w:szCs w:val="24"/>
                <w:lang w:val="en-GB"/>
              </w:rPr>
              <w:t>Measure</w:t>
            </w:r>
          </w:p>
        </w:tc>
        <w:tc>
          <w:tcPr>
            <w:tcW w:w="2408" w:type="dxa"/>
            <w:tcMar/>
          </w:tcPr>
          <w:p w:rsidRPr="00E17109" w:rsidR="7513376F" w:rsidP="7600F232" w:rsidRDefault="7513376F" w14:paraId="531F5DAA" w14:textId="283C2562">
            <w:pPr>
              <w:rPr>
                <w:rFonts w:ascii="Arial" w:hAnsi="Arial" w:eastAsia="Calibri" w:cs="Arial"/>
                <w:b/>
                <w:bCs/>
                <w:sz w:val="24"/>
                <w:szCs w:val="24"/>
                <w:lang w:val="en-GB"/>
              </w:rPr>
            </w:pPr>
            <w:r w:rsidRPr="7600F232">
              <w:rPr>
                <w:rFonts w:ascii="Arial" w:hAnsi="Arial" w:eastAsia="Calibri" w:cs="Arial"/>
                <w:b/>
                <w:bCs/>
                <w:sz w:val="24"/>
                <w:szCs w:val="24"/>
                <w:lang w:val="en-GB"/>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Mar/>
          </w:tcPr>
          <w:p w:rsidRPr="00E17109" w:rsidR="7513376F" w:rsidP="7513376F" w:rsidRDefault="7513376F" w14:paraId="2079EDD0" w14:textId="4F663965">
            <w:pPr>
              <w:rPr>
                <w:rFonts w:ascii="Arial" w:hAnsi="Arial" w:eastAsia="Calibri" w:cs="Arial"/>
                <w:b/>
                <w:bCs/>
                <w:sz w:val="24"/>
                <w:szCs w:val="24"/>
                <w:lang w:val="en-GB"/>
              </w:rPr>
            </w:pPr>
            <w:r w:rsidRPr="00E17109">
              <w:rPr>
                <w:rFonts w:ascii="Arial" w:hAnsi="Arial" w:eastAsia="Calibri" w:cs="Arial"/>
                <w:b/>
                <w:bCs/>
                <w:sz w:val="24"/>
                <w:szCs w:val="24"/>
                <w:lang w:val="en-GB"/>
              </w:rPr>
              <w:t>Dates</w:t>
            </w:r>
          </w:p>
        </w:tc>
        <w:tc>
          <w:tcPr>
            <w:tcW w:w="2408" w:type="dxa"/>
            <w:tcMar/>
          </w:tcPr>
          <w:p w:rsidRPr="00E17109" w:rsidR="7513376F" w:rsidP="7513376F" w:rsidRDefault="7513376F" w14:paraId="19AF3B86" w14:textId="52A35DE1">
            <w:pPr>
              <w:rPr>
                <w:rFonts w:ascii="Arial" w:hAnsi="Arial" w:eastAsia="Calibri" w:cs="Arial"/>
                <w:b/>
                <w:bCs/>
                <w:sz w:val="24"/>
                <w:szCs w:val="24"/>
                <w:lang w:val="en-GB"/>
              </w:rPr>
            </w:pPr>
            <w:r w:rsidRPr="00E17109">
              <w:rPr>
                <w:rFonts w:ascii="Arial" w:hAnsi="Arial" w:eastAsia="Calibri" w:cs="Arial"/>
                <w:b/>
                <w:bCs/>
                <w:sz w:val="24"/>
                <w:szCs w:val="24"/>
                <w:lang w:val="en-GB"/>
              </w:rPr>
              <w:t>Source</w:t>
            </w:r>
          </w:p>
        </w:tc>
      </w:tr>
      <w:tr w:rsidRPr="00D450DF" w:rsidR="7513376F" w:rsidTr="5D8B7B5D" w14:paraId="033D8C1A" w14:textId="77777777">
        <w:tc>
          <w:tcPr>
            <w:tcW w:w="2408" w:type="dxa"/>
            <w:tcMar/>
          </w:tcPr>
          <w:p w:rsidRPr="00FE52A5" w:rsidR="7513376F" w:rsidP="7513376F" w:rsidRDefault="7513376F" w14:paraId="463D9E00" w14:textId="45846912">
            <w:pPr>
              <w:rPr>
                <w:rFonts w:ascii="Arial" w:hAnsi="Arial" w:eastAsia="Calibri" w:cs="Arial"/>
                <w:sz w:val="24"/>
                <w:szCs w:val="24"/>
                <w:lang w:val="en-GB"/>
              </w:rPr>
            </w:pPr>
            <w:r w:rsidRPr="00FE52A5">
              <w:rPr>
                <w:rFonts w:ascii="Arial" w:hAnsi="Arial" w:eastAsia="Calibri" w:cs="Arial"/>
                <w:sz w:val="24"/>
                <w:szCs w:val="24"/>
                <w:lang w:val="en-GB"/>
              </w:rPr>
              <w:t>Cap price of petrol and gas at 480 HUF</w:t>
            </w:r>
          </w:p>
        </w:tc>
        <w:tc>
          <w:tcPr>
            <w:tcW w:w="2408" w:type="dxa"/>
            <w:tcMar/>
          </w:tcPr>
          <w:p w:rsidRPr="00FE52A5" w:rsidR="7513376F" w:rsidP="7513376F" w:rsidRDefault="000712ED" w14:paraId="40D6EC3F" w14:textId="675CBA5E">
            <w:pPr>
              <w:rPr>
                <w:rFonts w:ascii="Arial" w:hAnsi="Arial" w:eastAsia="Calibri" w:cs="Arial"/>
                <w:sz w:val="24"/>
                <w:szCs w:val="24"/>
                <w:lang w:val="en-GB"/>
              </w:rPr>
            </w:pPr>
            <w:r w:rsidRPr="00FE52A5">
              <w:rPr>
                <w:rFonts w:ascii="Arial" w:hAnsi="Arial" w:eastAsia="Calibri" w:cs="Arial"/>
                <w:sz w:val="24"/>
                <w:szCs w:val="24"/>
                <w:lang w:val="en-GB"/>
              </w:rPr>
              <w:t>n</w:t>
            </w:r>
            <w:r w:rsidRPr="00FE52A5" w:rsidR="7513376F">
              <w:rPr>
                <w:rFonts w:ascii="Arial" w:hAnsi="Arial" w:eastAsia="Calibri" w:cs="Arial"/>
                <w:sz w:val="24"/>
                <w:szCs w:val="24"/>
                <w:lang w:val="en-GB"/>
              </w:rPr>
              <w:t>a</w:t>
            </w:r>
          </w:p>
        </w:tc>
        <w:tc>
          <w:tcPr>
            <w:tcW w:w="2408" w:type="dxa"/>
            <w:tcMar/>
          </w:tcPr>
          <w:p w:rsidRPr="009D5696" w:rsidR="7513376F" w:rsidP="7513376F" w:rsidRDefault="7513376F" w14:paraId="6F3014D3" w14:textId="3B6D76BA">
            <w:pPr>
              <w:rPr>
                <w:rFonts w:ascii="Arial" w:hAnsi="Arial" w:eastAsia="Calibri" w:cs="Arial"/>
                <w:sz w:val="24"/>
                <w:szCs w:val="24"/>
                <w:lang w:val="en-GB"/>
              </w:rPr>
            </w:pPr>
            <w:r w:rsidRPr="009D5696">
              <w:rPr>
                <w:rFonts w:ascii="Arial" w:hAnsi="Arial" w:eastAsia="Calibri" w:cs="Arial"/>
                <w:sz w:val="24"/>
                <w:szCs w:val="24"/>
                <w:lang w:val="en-GB"/>
              </w:rPr>
              <w:t>11/2021-02/2022</w:t>
            </w:r>
          </w:p>
        </w:tc>
        <w:tc>
          <w:tcPr>
            <w:tcW w:w="2408" w:type="dxa"/>
            <w:tcMar/>
          </w:tcPr>
          <w:p w:rsidRPr="009D5696" w:rsidR="7513376F" w:rsidP="7513376F" w:rsidRDefault="00377B14" w14:paraId="2525AF16" w14:textId="26D743C8">
            <w:pPr>
              <w:rPr>
                <w:rFonts w:ascii="Arial" w:hAnsi="Arial" w:cs="Arial"/>
                <w:sz w:val="24"/>
                <w:szCs w:val="24"/>
                <w:lang w:val="en-GB"/>
              </w:rPr>
            </w:pPr>
            <w:hyperlink r:id="rId68">
              <w:r w:rsidRPr="009D5696" w:rsidR="7513376F">
                <w:rPr>
                  <w:rStyle w:val="Hyperlink"/>
                  <w:rFonts w:ascii="Arial" w:hAnsi="Arial" w:eastAsia="Segoe UI" w:cs="Arial"/>
                  <w:sz w:val="24"/>
                  <w:szCs w:val="24"/>
                  <w:lang w:val="en-GB"/>
                </w:rPr>
                <w:t>https://abouthungary.hu/news-in-brief/government-caps-price-of-petrol-and-diesel-at-huf-480</w:t>
              </w:r>
            </w:hyperlink>
            <w:r w:rsidRPr="009D5696" w:rsidR="7513376F">
              <w:rPr>
                <w:rFonts w:ascii="Arial" w:hAnsi="Arial" w:eastAsia="Segoe UI" w:cs="Arial"/>
                <w:sz w:val="24"/>
                <w:szCs w:val="24"/>
                <w:lang w:val="en-GB"/>
              </w:rPr>
              <w:t xml:space="preserve"> </w:t>
            </w:r>
          </w:p>
        </w:tc>
      </w:tr>
      <w:tr w:rsidRPr="00D450DF" w:rsidR="7513376F" w:rsidTr="5D8B7B5D" w14:paraId="3137D877" w14:textId="77777777">
        <w:tc>
          <w:tcPr>
            <w:tcW w:w="2408" w:type="dxa"/>
            <w:tcMar/>
          </w:tcPr>
          <w:p w:rsidRPr="00FE52A5" w:rsidR="7513376F" w:rsidP="7513376F" w:rsidRDefault="7513376F" w14:paraId="6724B671" w14:textId="5C92B162">
            <w:pPr>
              <w:rPr>
                <w:rFonts w:ascii="Arial" w:hAnsi="Arial" w:eastAsia="Calibri" w:cs="Arial"/>
                <w:sz w:val="24"/>
                <w:szCs w:val="24"/>
                <w:lang w:val="en-GB"/>
              </w:rPr>
            </w:pPr>
            <w:r w:rsidRPr="00FE52A5">
              <w:rPr>
                <w:rFonts w:ascii="Arial" w:hAnsi="Arial" w:eastAsia="Calibri" w:cs="Arial"/>
                <w:sz w:val="24"/>
                <w:szCs w:val="24"/>
                <w:lang w:val="en-GB"/>
              </w:rPr>
              <w:t>Extension of cap price of petrol and gas at 480 HUF</w:t>
            </w:r>
          </w:p>
          <w:p w:rsidRPr="00FE52A5" w:rsidR="7513376F" w:rsidP="7513376F" w:rsidRDefault="7513376F" w14:paraId="5CEDDC2E" w14:textId="2D4957D2">
            <w:pPr>
              <w:rPr>
                <w:rFonts w:ascii="Arial" w:hAnsi="Arial" w:eastAsia="Calibri" w:cs="Arial"/>
                <w:sz w:val="24"/>
                <w:szCs w:val="24"/>
                <w:lang w:val="en-GB"/>
              </w:rPr>
            </w:pPr>
          </w:p>
        </w:tc>
        <w:tc>
          <w:tcPr>
            <w:tcW w:w="2408" w:type="dxa"/>
            <w:tcMar/>
          </w:tcPr>
          <w:p w:rsidRPr="00FE52A5" w:rsidR="7513376F" w:rsidP="7513376F" w:rsidRDefault="7513376F" w14:paraId="4FD2046C" w14:textId="0FA0F0B5">
            <w:pPr>
              <w:rPr>
                <w:rFonts w:ascii="Arial" w:hAnsi="Arial" w:eastAsia="Calibri" w:cs="Arial"/>
                <w:sz w:val="24"/>
                <w:szCs w:val="24"/>
                <w:lang w:val="en-GB"/>
              </w:rPr>
            </w:pPr>
            <w:r w:rsidRPr="00FE52A5">
              <w:rPr>
                <w:rFonts w:ascii="Arial" w:hAnsi="Arial" w:eastAsia="Calibri" w:cs="Arial"/>
                <w:sz w:val="24"/>
                <w:szCs w:val="24"/>
                <w:lang w:val="en-GB"/>
              </w:rPr>
              <w:t>na</w:t>
            </w:r>
          </w:p>
        </w:tc>
        <w:tc>
          <w:tcPr>
            <w:tcW w:w="2408" w:type="dxa"/>
            <w:tcMar/>
          </w:tcPr>
          <w:p w:rsidRPr="009D5696" w:rsidR="7513376F" w:rsidP="7513376F" w:rsidRDefault="7513376F" w14:paraId="2F926B79" w14:textId="0B177384">
            <w:pPr>
              <w:rPr>
                <w:rFonts w:ascii="Arial" w:hAnsi="Arial" w:eastAsia="Calibri" w:cs="Arial"/>
                <w:sz w:val="24"/>
                <w:szCs w:val="24"/>
                <w:lang w:val="en-GB"/>
              </w:rPr>
            </w:pPr>
            <w:r w:rsidRPr="009D5696">
              <w:rPr>
                <w:rFonts w:ascii="Arial" w:hAnsi="Arial" w:eastAsia="Calibri" w:cs="Arial"/>
                <w:sz w:val="24"/>
                <w:szCs w:val="24"/>
                <w:lang w:val="en-GB"/>
              </w:rPr>
              <w:t>02/2022-05/2022</w:t>
            </w:r>
          </w:p>
        </w:tc>
        <w:tc>
          <w:tcPr>
            <w:tcW w:w="2408" w:type="dxa"/>
            <w:tcMar/>
          </w:tcPr>
          <w:p w:rsidRPr="009D5696" w:rsidR="7513376F" w:rsidP="7513376F" w:rsidRDefault="00377B14" w14:paraId="15F5ECEC" w14:textId="031257E5">
            <w:pPr>
              <w:rPr>
                <w:rFonts w:ascii="Arial" w:hAnsi="Arial" w:eastAsia="Calibri" w:cs="Arial"/>
                <w:sz w:val="24"/>
                <w:szCs w:val="24"/>
                <w:lang w:val="en-GB"/>
              </w:rPr>
            </w:pPr>
            <w:hyperlink r:id="rId69">
              <w:r w:rsidRPr="009D5696" w:rsidR="7513376F">
                <w:rPr>
                  <w:rStyle w:val="Hyperlink"/>
                  <w:rFonts w:ascii="Arial" w:hAnsi="Arial" w:eastAsia="Calibri" w:cs="Arial"/>
                  <w:sz w:val="24"/>
                  <w:szCs w:val="24"/>
                  <w:lang w:val="en-GB"/>
                </w:rPr>
                <w:t>https://kormany.hu/hirek/tovabbi-harom-honappal-meghosszabbitja-a-benzinarstopot-a-kormany</w:t>
              </w:r>
            </w:hyperlink>
            <w:r w:rsidRPr="009D5696" w:rsidR="7513376F">
              <w:rPr>
                <w:rFonts w:ascii="Arial" w:hAnsi="Arial" w:eastAsia="Calibri" w:cs="Arial"/>
                <w:sz w:val="24"/>
                <w:szCs w:val="24"/>
                <w:lang w:val="en-GB"/>
              </w:rPr>
              <w:t xml:space="preserve"> </w:t>
            </w:r>
          </w:p>
        </w:tc>
      </w:tr>
      <w:tr w:rsidRPr="00D450DF" w:rsidR="7513376F" w:rsidTr="5D8B7B5D" w14:paraId="37AC0B0B" w14:textId="77777777">
        <w:tc>
          <w:tcPr>
            <w:tcW w:w="2408" w:type="dxa"/>
            <w:tcMar/>
          </w:tcPr>
          <w:p w:rsidRPr="00FE52A5" w:rsidR="7513376F" w:rsidP="7513376F" w:rsidRDefault="7513376F" w14:paraId="06300779" w14:textId="3760B572">
            <w:pPr>
              <w:rPr>
                <w:rFonts w:ascii="Arial" w:hAnsi="Arial" w:eastAsia="Calibri" w:cs="Arial"/>
                <w:sz w:val="24"/>
                <w:szCs w:val="24"/>
                <w:lang w:val="en-GB"/>
              </w:rPr>
            </w:pPr>
            <w:r w:rsidRPr="00FE52A5">
              <w:rPr>
                <w:rFonts w:ascii="Arial" w:hAnsi="Arial" w:eastAsia="Calibri" w:cs="Arial"/>
                <w:sz w:val="24"/>
                <w:szCs w:val="24"/>
                <w:lang w:val="en-GB"/>
              </w:rPr>
              <w:t>Support to small gas stations and temporarily waive for the energy efficiency obligation for all refill stations</w:t>
            </w:r>
          </w:p>
        </w:tc>
        <w:tc>
          <w:tcPr>
            <w:tcW w:w="2408" w:type="dxa"/>
            <w:tcMar/>
          </w:tcPr>
          <w:p w:rsidRPr="00FE52A5" w:rsidR="7513376F" w:rsidP="7513376F" w:rsidRDefault="7513376F" w14:paraId="4FCF50B8" w14:textId="5C23AED3">
            <w:pPr>
              <w:rPr>
                <w:rFonts w:ascii="Arial" w:hAnsi="Arial" w:eastAsia="Calibri" w:cs="Arial"/>
                <w:sz w:val="24"/>
                <w:szCs w:val="24"/>
                <w:lang w:val="en-GB"/>
              </w:rPr>
            </w:pPr>
            <w:r w:rsidRPr="00FE52A5">
              <w:rPr>
                <w:rFonts w:ascii="Arial" w:hAnsi="Arial" w:eastAsia="Calibri" w:cs="Arial"/>
                <w:sz w:val="24"/>
                <w:szCs w:val="24"/>
                <w:lang w:val="en-GB"/>
              </w:rPr>
              <w:t>na</w:t>
            </w:r>
          </w:p>
        </w:tc>
        <w:tc>
          <w:tcPr>
            <w:tcW w:w="2408" w:type="dxa"/>
            <w:tcMar/>
          </w:tcPr>
          <w:p w:rsidRPr="009D5696" w:rsidR="7513376F" w:rsidP="7513376F" w:rsidRDefault="7513376F" w14:paraId="40443D13" w14:textId="68F2A5EE">
            <w:pPr>
              <w:rPr>
                <w:rFonts w:ascii="Arial" w:hAnsi="Arial" w:eastAsia="Calibri" w:cs="Arial"/>
                <w:sz w:val="24"/>
                <w:szCs w:val="24"/>
                <w:lang w:val="en-GB"/>
              </w:rPr>
            </w:pPr>
            <w:r w:rsidRPr="009D5696">
              <w:rPr>
                <w:rFonts w:ascii="Arial" w:hAnsi="Arial" w:eastAsia="Calibri" w:cs="Arial"/>
                <w:sz w:val="24"/>
                <w:szCs w:val="24"/>
                <w:lang w:val="en-GB"/>
              </w:rPr>
              <w:t>03/2022-05/2022</w:t>
            </w:r>
          </w:p>
        </w:tc>
        <w:tc>
          <w:tcPr>
            <w:tcW w:w="2408" w:type="dxa"/>
            <w:tcMar/>
          </w:tcPr>
          <w:p w:rsidRPr="009D5696" w:rsidR="7513376F" w:rsidP="7513376F" w:rsidRDefault="00377B14" w14:paraId="42B38E9A" w14:textId="5D2D76F1">
            <w:pPr>
              <w:rPr>
                <w:rFonts w:ascii="Arial" w:hAnsi="Arial" w:cs="Arial"/>
                <w:sz w:val="24"/>
                <w:szCs w:val="24"/>
                <w:lang w:val="en-GB"/>
              </w:rPr>
            </w:pPr>
            <w:hyperlink r:id="rId70">
              <w:r w:rsidRPr="009D5696" w:rsidR="7513376F">
                <w:rPr>
                  <w:rStyle w:val="Hyperlink"/>
                  <w:rFonts w:ascii="Arial" w:hAnsi="Arial" w:eastAsia="Segoe UI" w:cs="Arial"/>
                  <w:sz w:val="24"/>
                  <w:szCs w:val="24"/>
                  <w:lang w:val="en-GB"/>
                </w:rPr>
                <w:t>https://kormany.hu/hirek/itm-allamtitkar-az-ellatasbiztonsag-erdekeben-a-kormany-tamogatast-nyujt-a-kis-benzinkutaknak</w:t>
              </w:r>
            </w:hyperlink>
          </w:p>
        </w:tc>
      </w:tr>
      <w:tr w:rsidRPr="00D450DF" w:rsidR="7513376F" w:rsidTr="5D8B7B5D" w14:paraId="386D5C7E" w14:textId="77777777">
        <w:tc>
          <w:tcPr>
            <w:tcW w:w="2408" w:type="dxa"/>
            <w:tcMar/>
          </w:tcPr>
          <w:p w:rsidRPr="00FE52A5" w:rsidR="7513376F" w:rsidP="7513376F" w:rsidRDefault="7513376F" w14:paraId="39A97177" w14:textId="2E25AC3C">
            <w:pPr>
              <w:rPr>
                <w:rFonts w:ascii="Arial" w:hAnsi="Arial" w:eastAsia="Segoe UI" w:cs="Arial"/>
                <w:sz w:val="24"/>
                <w:szCs w:val="24"/>
                <w:lang w:val="en-GB"/>
              </w:rPr>
            </w:pPr>
            <w:r w:rsidRPr="00FE52A5">
              <w:rPr>
                <w:rFonts w:ascii="Arial" w:hAnsi="Arial" w:eastAsia="Segoe UI" w:cs="Arial"/>
                <w:sz w:val="24"/>
                <w:szCs w:val="24"/>
                <w:lang w:val="en-GB"/>
              </w:rPr>
              <w:t>Excise taxes are cut by another 20 HUF per litre, heavy good vehicles can only buy fuel at market price at high pressure stations</w:t>
            </w:r>
          </w:p>
        </w:tc>
        <w:tc>
          <w:tcPr>
            <w:tcW w:w="2408" w:type="dxa"/>
            <w:tcMar/>
          </w:tcPr>
          <w:p w:rsidRPr="00FE52A5" w:rsidR="7513376F" w:rsidP="7513376F" w:rsidRDefault="7513376F" w14:paraId="1B4A90C1" w14:textId="7C40F5A6">
            <w:pPr>
              <w:rPr>
                <w:rFonts w:ascii="Arial" w:hAnsi="Arial" w:eastAsia="Calibri" w:cs="Arial"/>
                <w:sz w:val="24"/>
                <w:szCs w:val="24"/>
                <w:lang w:val="en-GB"/>
              </w:rPr>
            </w:pPr>
            <w:r w:rsidRPr="00FE52A5">
              <w:rPr>
                <w:rFonts w:ascii="Arial" w:hAnsi="Arial" w:eastAsia="Calibri" w:cs="Arial"/>
                <w:sz w:val="24"/>
                <w:szCs w:val="24"/>
                <w:lang w:val="en-GB"/>
              </w:rPr>
              <w:t>na</w:t>
            </w:r>
          </w:p>
        </w:tc>
        <w:tc>
          <w:tcPr>
            <w:tcW w:w="2408" w:type="dxa"/>
            <w:tcMar/>
          </w:tcPr>
          <w:p w:rsidRPr="009D5696" w:rsidR="7513376F" w:rsidP="7513376F" w:rsidRDefault="7513376F" w14:paraId="755AA3AF" w14:textId="178E3FBD">
            <w:pPr>
              <w:rPr>
                <w:rFonts w:ascii="Arial" w:hAnsi="Arial" w:eastAsia="Calibri" w:cs="Arial"/>
                <w:sz w:val="24"/>
                <w:szCs w:val="24"/>
                <w:lang w:val="en-GB"/>
              </w:rPr>
            </w:pPr>
            <w:r w:rsidRPr="009D5696">
              <w:rPr>
                <w:rFonts w:ascii="Arial" w:hAnsi="Arial" w:eastAsia="Calibri" w:cs="Arial"/>
                <w:sz w:val="24"/>
                <w:szCs w:val="24"/>
                <w:lang w:val="en-GB"/>
              </w:rPr>
              <w:t>03/2022-ongoing</w:t>
            </w:r>
          </w:p>
        </w:tc>
        <w:tc>
          <w:tcPr>
            <w:tcW w:w="2408" w:type="dxa"/>
            <w:tcMar/>
          </w:tcPr>
          <w:p w:rsidRPr="009D5696" w:rsidR="7513376F" w:rsidP="7513376F" w:rsidRDefault="00377B14" w14:paraId="59E7CF70" w14:textId="4BBF3425">
            <w:pPr>
              <w:rPr>
                <w:rFonts w:ascii="Arial" w:hAnsi="Arial" w:cs="Arial"/>
                <w:sz w:val="24"/>
                <w:szCs w:val="24"/>
                <w:lang w:val="en-GB"/>
              </w:rPr>
            </w:pPr>
            <w:hyperlink r:id="rId71">
              <w:r w:rsidRPr="009D5696" w:rsidR="7513376F">
                <w:rPr>
                  <w:rStyle w:val="Hyperlink"/>
                  <w:rFonts w:ascii="Arial" w:hAnsi="Arial" w:eastAsia="Segoe UI" w:cs="Arial"/>
                  <w:sz w:val="24"/>
                  <w:szCs w:val="24"/>
                  <w:lang w:val="en-GB"/>
                </w:rPr>
                <w:t>https://kormany.hu/hirek/a-kormany-donteseket-hozott-az-uzemanyag-ellatas-biztonsaga-erdekeben</w:t>
              </w:r>
            </w:hyperlink>
          </w:p>
        </w:tc>
      </w:tr>
      <w:tr w:rsidRPr="00D450DF" w:rsidR="7513376F" w:rsidTr="5D8B7B5D" w14:paraId="10AC973F" w14:textId="77777777">
        <w:tc>
          <w:tcPr>
            <w:tcW w:w="2408" w:type="dxa"/>
            <w:tcMar/>
          </w:tcPr>
          <w:p w:rsidRPr="00FE52A5" w:rsidR="7513376F" w:rsidP="7513376F" w:rsidRDefault="7513376F" w14:paraId="3D21190B" w14:textId="5074CC7B">
            <w:pPr>
              <w:rPr>
                <w:rFonts w:ascii="Arial" w:hAnsi="Arial" w:eastAsia="Calibri" w:cs="Arial"/>
                <w:sz w:val="24"/>
                <w:szCs w:val="24"/>
                <w:lang w:val="en-GB"/>
              </w:rPr>
            </w:pPr>
            <w:r w:rsidRPr="00FE52A5">
              <w:rPr>
                <w:rFonts w:ascii="Arial" w:hAnsi="Arial" w:eastAsia="Calibri" w:cs="Arial"/>
                <w:sz w:val="24"/>
                <w:szCs w:val="24"/>
                <w:lang w:val="en-GB"/>
              </w:rPr>
              <w:t>Extension of cap price of petrol and gas at 480 HUF</w:t>
            </w:r>
          </w:p>
        </w:tc>
        <w:tc>
          <w:tcPr>
            <w:tcW w:w="2408" w:type="dxa"/>
            <w:tcMar/>
          </w:tcPr>
          <w:p w:rsidRPr="00FE52A5" w:rsidR="7513376F" w:rsidP="7513376F" w:rsidRDefault="7513376F" w14:paraId="7B1862F7" w14:textId="0FA0F0B5">
            <w:pPr>
              <w:rPr>
                <w:rFonts w:ascii="Arial" w:hAnsi="Arial" w:eastAsia="Calibri" w:cs="Arial"/>
                <w:sz w:val="24"/>
                <w:szCs w:val="24"/>
                <w:lang w:val="en-GB"/>
              </w:rPr>
            </w:pPr>
            <w:r w:rsidRPr="00FE52A5">
              <w:rPr>
                <w:rFonts w:ascii="Arial" w:hAnsi="Arial" w:eastAsia="Calibri" w:cs="Arial"/>
                <w:sz w:val="24"/>
                <w:szCs w:val="24"/>
                <w:lang w:val="en-GB"/>
              </w:rPr>
              <w:t>na</w:t>
            </w:r>
          </w:p>
        </w:tc>
        <w:tc>
          <w:tcPr>
            <w:tcW w:w="2408" w:type="dxa"/>
            <w:tcMar/>
          </w:tcPr>
          <w:p w:rsidRPr="009D5696" w:rsidR="7513376F" w:rsidP="7513376F" w:rsidRDefault="7513376F" w14:paraId="24FDD4E2" w14:textId="568E9304">
            <w:pPr>
              <w:rPr>
                <w:rFonts w:ascii="Arial" w:hAnsi="Arial" w:eastAsia="Calibri" w:cs="Arial"/>
                <w:sz w:val="24"/>
                <w:szCs w:val="24"/>
                <w:lang w:val="en-GB"/>
              </w:rPr>
            </w:pPr>
            <w:r w:rsidRPr="009D5696">
              <w:rPr>
                <w:rFonts w:ascii="Arial" w:hAnsi="Arial" w:eastAsia="Calibri" w:cs="Arial"/>
                <w:sz w:val="24"/>
                <w:szCs w:val="24"/>
                <w:lang w:val="en-GB"/>
              </w:rPr>
              <w:t>05/2022-07/2022</w:t>
            </w:r>
          </w:p>
        </w:tc>
        <w:tc>
          <w:tcPr>
            <w:tcW w:w="2408" w:type="dxa"/>
            <w:tcMar/>
          </w:tcPr>
          <w:p w:rsidRPr="009D5696" w:rsidR="7513376F" w:rsidP="7513376F" w:rsidRDefault="00377B14" w14:paraId="60049292" w14:textId="0A5C8FDD">
            <w:pPr>
              <w:rPr>
                <w:rFonts w:ascii="Arial" w:hAnsi="Arial" w:cs="Arial"/>
                <w:sz w:val="24"/>
                <w:szCs w:val="24"/>
                <w:lang w:val="en-GB"/>
              </w:rPr>
            </w:pPr>
            <w:hyperlink r:id="rId72">
              <w:r w:rsidRPr="009D5696" w:rsidR="7513376F">
                <w:rPr>
                  <w:rStyle w:val="Hyperlink"/>
                  <w:rFonts w:ascii="Arial" w:hAnsi="Arial" w:eastAsia="Segoe UI" w:cs="Arial"/>
                  <w:sz w:val="24"/>
                  <w:szCs w:val="24"/>
                  <w:lang w:val="en-GB"/>
                </w:rPr>
                <w:t>https://miniszterelnok.hu/government-to-extend-cap-on-fuel-and-food-prices-until-1-july/</w:t>
              </w:r>
            </w:hyperlink>
          </w:p>
        </w:tc>
      </w:tr>
      <w:tr w:rsidRPr="00D450DF" w:rsidR="7513376F" w:rsidTr="5D8B7B5D" w14:paraId="45FF4FDA" w14:textId="77777777">
        <w:tc>
          <w:tcPr>
            <w:tcW w:w="2408" w:type="dxa"/>
            <w:tcMar/>
          </w:tcPr>
          <w:p w:rsidRPr="009D5696" w:rsidR="7513376F" w:rsidP="7513376F" w:rsidRDefault="7513376F" w14:paraId="245C45F5" w14:textId="515FD136">
            <w:pPr>
              <w:rPr>
                <w:rFonts w:ascii="Arial" w:hAnsi="Arial" w:eastAsia="Calibri" w:cs="Arial"/>
                <w:sz w:val="24"/>
                <w:szCs w:val="24"/>
                <w:lang w:val="en-GB"/>
              </w:rPr>
            </w:pPr>
            <w:r w:rsidRPr="009D5696">
              <w:rPr>
                <w:rFonts w:ascii="Arial" w:hAnsi="Arial" w:eastAsia="Calibri" w:cs="Arial"/>
                <w:sz w:val="24"/>
                <w:szCs w:val="24"/>
                <w:lang w:val="en-GB"/>
              </w:rPr>
              <w:t>Windfall</w:t>
            </w:r>
            <w:r w:rsidR="00974A47">
              <w:rPr>
                <w:rFonts w:ascii="Arial" w:hAnsi="Arial" w:eastAsia="Calibri" w:cs="Arial"/>
                <w:sz w:val="24"/>
                <w:szCs w:val="24"/>
                <w:lang w:val="en-GB"/>
              </w:rPr>
              <w:t xml:space="preserve"> profit</w:t>
            </w:r>
            <w:r w:rsidRPr="009D5696">
              <w:rPr>
                <w:rFonts w:ascii="Arial" w:hAnsi="Arial" w:eastAsia="Calibri" w:cs="Arial"/>
                <w:sz w:val="24"/>
                <w:szCs w:val="24"/>
                <w:lang w:val="en-GB"/>
              </w:rPr>
              <w:t xml:space="preserve"> taxes on energy </w:t>
            </w:r>
            <w:r w:rsidR="00974A47">
              <w:rPr>
                <w:rFonts w:ascii="Arial" w:hAnsi="Arial" w:eastAsia="Calibri" w:cs="Arial"/>
                <w:sz w:val="24"/>
                <w:szCs w:val="24"/>
                <w:lang w:val="en-GB"/>
              </w:rPr>
              <w:t>c</w:t>
            </w:r>
            <w:r w:rsidRPr="009D5696">
              <w:rPr>
                <w:rFonts w:ascii="Arial" w:hAnsi="Arial" w:eastAsia="Calibri" w:cs="Arial"/>
                <w:sz w:val="24"/>
                <w:szCs w:val="24"/>
                <w:lang w:val="en-GB"/>
              </w:rPr>
              <w:t>ompanies</w:t>
            </w:r>
          </w:p>
        </w:tc>
        <w:tc>
          <w:tcPr>
            <w:tcW w:w="2408" w:type="dxa"/>
            <w:tcMar/>
          </w:tcPr>
          <w:p w:rsidRPr="009D5696" w:rsidR="7513376F" w:rsidP="7513376F" w:rsidRDefault="68260682" w14:paraId="1615F8A5" w14:textId="527FDC20">
            <w:pPr>
              <w:rPr>
                <w:rFonts w:ascii="Arial" w:hAnsi="Arial" w:eastAsia="Calibri" w:cs="Arial"/>
                <w:sz w:val="24"/>
                <w:szCs w:val="24"/>
                <w:lang w:val="en-GB"/>
              </w:rPr>
            </w:pPr>
            <w:r w:rsidRPr="7FE8E5DC">
              <w:rPr>
                <w:rFonts w:ascii="Arial" w:hAnsi="Arial" w:eastAsia="Calibri" w:cs="Arial"/>
                <w:sz w:val="24"/>
                <w:szCs w:val="24"/>
                <w:lang w:val="en-GB"/>
              </w:rPr>
              <w:t>760 mm</w:t>
            </w:r>
          </w:p>
        </w:tc>
        <w:tc>
          <w:tcPr>
            <w:tcW w:w="2408" w:type="dxa"/>
            <w:tcMar/>
          </w:tcPr>
          <w:p w:rsidRPr="009D5696" w:rsidR="7513376F" w:rsidP="7513376F" w:rsidRDefault="7513376F" w14:paraId="6212E1A0" w14:textId="1BD2E4DD">
            <w:pPr>
              <w:rPr>
                <w:rFonts w:ascii="Arial" w:hAnsi="Arial" w:eastAsia="Calibri" w:cs="Arial"/>
                <w:sz w:val="24"/>
                <w:szCs w:val="24"/>
                <w:lang w:val="en-GB"/>
              </w:rPr>
            </w:pPr>
            <w:r w:rsidRPr="009D5696">
              <w:rPr>
                <w:rFonts w:ascii="Arial" w:hAnsi="Arial" w:eastAsia="Calibri" w:cs="Arial"/>
                <w:sz w:val="24"/>
                <w:szCs w:val="24"/>
                <w:lang w:val="en-GB"/>
              </w:rPr>
              <w:t>Incoming years</w:t>
            </w:r>
          </w:p>
        </w:tc>
        <w:tc>
          <w:tcPr>
            <w:tcW w:w="2408" w:type="dxa"/>
            <w:tcMar/>
          </w:tcPr>
          <w:p w:rsidRPr="009D5696" w:rsidR="7513376F" w:rsidP="7513376F" w:rsidRDefault="00377B14" w14:paraId="1C1B30D0" w14:textId="091FC810">
            <w:pPr>
              <w:rPr>
                <w:rFonts w:ascii="Arial" w:hAnsi="Arial" w:cs="Arial"/>
                <w:sz w:val="24"/>
                <w:szCs w:val="24"/>
                <w:lang w:val="en-GB"/>
              </w:rPr>
            </w:pPr>
            <w:hyperlink r:id="rId73">
              <w:r w:rsidRPr="009D5696" w:rsidR="7513376F">
                <w:rPr>
                  <w:rStyle w:val="Hyperlink"/>
                  <w:rFonts w:ascii="Arial" w:hAnsi="Arial" w:eastAsia="Segoe UI" w:cs="Arial"/>
                  <w:sz w:val="24"/>
                  <w:szCs w:val="24"/>
                  <w:lang w:val="en-GB"/>
                </w:rPr>
                <w:t>https://abouthungary.hu/news-in-brief/nagy-government-will-raise-huf-800-billion-from-new-windfall-taxes</w:t>
              </w:r>
            </w:hyperlink>
          </w:p>
        </w:tc>
      </w:tr>
      <w:tr w:rsidRPr="00D450DF" w:rsidR="00B354B8" w:rsidTr="5D8B7B5D" w14:paraId="571EB0BB" w14:textId="77777777">
        <w:tc>
          <w:tcPr>
            <w:tcW w:w="2408" w:type="dxa"/>
            <w:tcMar/>
          </w:tcPr>
          <w:p w:rsidRPr="009D5696" w:rsidR="00B354B8" w:rsidP="7513376F" w:rsidRDefault="000039F0" w14:paraId="25F5930F" w14:textId="0186B3A8">
            <w:pPr>
              <w:rPr>
                <w:rFonts w:ascii="Arial" w:hAnsi="Arial" w:eastAsia="Calibri" w:cs="Arial"/>
                <w:sz w:val="24"/>
                <w:szCs w:val="24"/>
                <w:lang w:val="en-GB"/>
              </w:rPr>
            </w:pPr>
            <w:r>
              <w:rPr>
                <w:rFonts w:ascii="Arial" w:hAnsi="Arial" w:eastAsia="Calibri" w:cs="Arial"/>
                <w:sz w:val="24"/>
                <w:szCs w:val="24"/>
                <w:lang w:val="en-GB"/>
              </w:rPr>
              <w:t>Company</w:t>
            </w:r>
            <w:r w:rsidR="00C31A00">
              <w:rPr>
                <w:rFonts w:ascii="Arial" w:hAnsi="Arial" w:eastAsia="Calibri" w:cs="Arial"/>
                <w:sz w:val="24"/>
                <w:szCs w:val="24"/>
                <w:lang w:val="en-GB"/>
              </w:rPr>
              <w:t xml:space="preserve">’s </w:t>
            </w:r>
            <w:r w:rsidR="005E6510">
              <w:rPr>
                <w:rFonts w:ascii="Arial" w:hAnsi="Arial" w:eastAsia="Calibri" w:cs="Arial"/>
                <w:sz w:val="24"/>
                <w:szCs w:val="24"/>
                <w:lang w:val="en-GB"/>
              </w:rPr>
              <w:t>support</w:t>
            </w:r>
            <w:r w:rsidR="00EF6930">
              <w:rPr>
                <w:rFonts w:ascii="Arial" w:hAnsi="Arial" w:eastAsia="Calibri" w:cs="Arial"/>
                <w:sz w:val="24"/>
                <w:szCs w:val="24"/>
                <w:lang w:val="en-GB"/>
              </w:rPr>
              <w:t xml:space="preserve"> scheme</w:t>
            </w:r>
          </w:p>
        </w:tc>
        <w:tc>
          <w:tcPr>
            <w:tcW w:w="2408" w:type="dxa"/>
            <w:tcMar/>
          </w:tcPr>
          <w:p w:rsidRPr="7FE8E5DC" w:rsidR="00B354B8" w:rsidP="7513376F" w:rsidRDefault="0014555D" w14:paraId="591775CC" w14:textId="4ECE0C4B">
            <w:pPr>
              <w:rPr>
                <w:rFonts w:ascii="Arial" w:hAnsi="Arial" w:eastAsia="Calibri" w:cs="Arial"/>
                <w:sz w:val="24"/>
                <w:szCs w:val="24"/>
                <w:lang w:val="en-GB"/>
              </w:rPr>
            </w:pPr>
            <w:r>
              <w:rPr>
                <w:rFonts w:ascii="Arial" w:hAnsi="Arial" w:eastAsia="Calibri" w:cs="Arial"/>
                <w:sz w:val="24"/>
                <w:szCs w:val="24"/>
                <w:lang w:val="en-GB"/>
              </w:rPr>
              <w:t>1.6 bn</w:t>
            </w:r>
          </w:p>
        </w:tc>
        <w:tc>
          <w:tcPr>
            <w:tcW w:w="2408" w:type="dxa"/>
            <w:tcMar/>
          </w:tcPr>
          <w:p w:rsidRPr="009D5696" w:rsidR="00B354B8" w:rsidP="7513376F" w:rsidRDefault="006F32CA" w14:paraId="740EFAA8" w14:textId="4774F029">
            <w:pPr>
              <w:rPr>
                <w:rFonts w:ascii="Arial" w:hAnsi="Arial" w:eastAsia="Calibri" w:cs="Arial"/>
                <w:sz w:val="24"/>
                <w:szCs w:val="24"/>
                <w:lang w:val="en-GB"/>
              </w:rPr>
            </w:pPr>
            <w:r>
              <w:rPr>
                <w:rFonts w:ascii="Arial" w:hAnsi="Arial" w:eastAsia="Calibri" w:cs="Arial"/>
                <w:sz w:val="24"/>
                <w:szCs w:val="24"/>
                <w:lang w:val="en-GB"/>
              </w:rPr>
              <w:t>2022/2023</w:t>
            </w:r>
          </w:p>
        </w:tc>
        <w:tc>
          <w:tcPr>
            <w:tcW w:w="2408" w:type="dxa"/>
            <w:tcMar/>
          </w:tcPr>
          <w:p w:rsidRPr="00F97BB5" w:rsidR="00B354B8" w:rsidP="7513376F" w:rsidRDefault="00377B14" w14:paraId="7DB30047" w14:textId="5FFF31C2">
            <w:pPr>
              <w:rPr>
                <w:lang w:val="en-GB"/>
              </w:rPr>
            </w:pPr>
            <w:hyperlink w:history="1" r:id="rId74">
              <w:r w:rsidRPr="00CA1DCE" w:rsidR="00F97BB5">
                <w:rPr>
                  <w:rStyle w:val="Hyperlink"/>
                  <w:lang w:val="en-GB"/>
                </w:rPr>
                <w:t>https://ec.europa.eu/commission/presscorner/detail/en/mex_22_5263</w:t>
              </w:r>
            </w:hyperlink>
            <w:r w:rsidR="00F97BB5">
              <w:rPr>
                <w:lang w:val="en-GB"/>
              </w:rPr>
              <w:t xml:space="preserve"> </w:t>
            </w:r>
          </w:p>
        </w:tc>
      </w:tr>
      <w:tr w:rsidRPr="009D5696" w:rsidR="7513376F" w:rsidTr="5D8B7B5D" w14:paraId="2F4D7BF4" w14:textId="77777777">
        <w:tc>
          <w:tcPr>
            <w:tcW w:w="2408" w:type="dxa"/>
            <w:tcMar/>
          </w:tcPr>
          <w:p w:rsidRPr="009D5696" w:rsidR="7513376F" w:rsidP="7513376F" w:rsidRDefault="7513376F" w14:paraId="2AE262AA" w14:textId="077987ED">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7513376F" w:rsidP="7513376F" w:rsidRDefault="7513376F" w14:paraId="6F2D79B3" w14:textId="25DB3AB3">
            <w:pPr>
              <w:rPr>
                <w:rFonts w:ascii="Arial" w:hAnsi="Arial" w:eastAsia="Calibri" w:cs="Arial"/>
                <w:sz w:val="24"/>
                <w:szCs w:val="24"/>
                <w:lang w:val="en-GB"/>
              </w:rPr>
            </w:pPr>
            <w:r w:rsidRPr="5D8B7B5D" w:rsidR="5D9A8970">
              <w:rPr>
                <w:rFonts w:ascii="Arial" w:hAnsi="Arial" w:eastAsia="Calibri" w:cs="Arial"/>
                <w:sz w:val="24"/>
                <w:szCs w:val="24"/>
                <w:lang w:val="en-GB"/>
              </w:rPr>
              <w:t>~2.4 bn</w:t>
            </w:r>
          </w:p>
        </w:tc>
        <w:tc>
          <w:tcPr>
            <w:tcW w:w="2408" w:type="dxa"/>
            <w:tcMar/>
          </w:tcPr>
          <w:p w:rsidRPr="009D5696" w:rsidR="7513376F" w:rsidP="7513376F" w:rsidRDefault="7513376F" w14:paraId="5B82F33C" w14:textId="3CF0CC13">
            <w:pPr>
              <w:rPr>
                <w:rFonts w:ascii="Arial" w:hAnsi="Arial" w:eastAsia="Calibri" w:cs="Arial"/>
                <w:sz w:val="24"/>
                <w:szCs w:val="24"/>
                <w:lang w:val="en-GB"/>
              </w:rPr>
            </w:pPr>
          </w:p>
        </w:tc>
        <w:tc>
          <w:tcPr>
            <w:tcW w:w="2408" w:type="dxa"/>
            <w:tcMar/>
          </w:tcPr>
          <w:p w:rsidRPr="009D5696" w:rsidR="7513376F" w:rsidP="7513376F" w:rsidRDefault="7513376F" w14:paraId="107A474A" w14:textId="3CF0CC13">
            <w:pPr>
              <w:rPr>
                <w:rFonts w:ascii="Arial" w:hAnsi="Arial" w:eastAsia="Calibri" w:cs="Arial"/>
                <w:sz w:val="24"/>
                <w:szCs w:val="24"/>
                <w:lang w:val="en-GB"/>
              </w:rPr>
            </w:pPr>
          </w:p>
        </w:tc>
      </w:tr>
    </w:tbl>
    <w:p w:rsidRPr="009D5696" w:rsidR="477F1BC5" w:rsidP="477F1BC5" w:rsidRDefault="477F1BC5" w14:paraId="25DD1D77" w14:textId="3DF1E0ED">
      <w:pPr>
        <w:spacing w:line="257" w:lineRule="auto"/>
        <w:rPr>
          <w:rFonts w:ascii="Arial" w:hAnsi="Arial" w:eastAsia="Calibri" w:cs="Arial"/>
          <w:sz w:val="24"/>
          <w:szCs w:val="24"/>
          <w:lang w:val="en-GB"/>
        </w:rPr>
      </w:pPr>
    </w:p>
    <w:p w:rsidR="00617CE2" w:rsidP="477F1BC5" w:rsidRDefault="00617CE2" w14:paraId="355D5A00" w14:textId="77777777">
      <w:pPr>
        <w:spacing w:line="257" w:lineRule="auto"/>
        <w:rPr>
          <w:rFonts w:ascii="Arial" w:hAnsi="Arial" w:eastAsia="Calibri" w:cs="Arial"/>
          <w:b/>
          <w:sz w:val="24"/>
          <w:szCs w:val="24"/>
          <w:lang w:val="en-GB"/>
        </w:rPr>
      </w:pPr>
    </w:p>
    <w:p w:rsidRPr="009D5696" w:rsidR="477F1BC5" w:rsidP="477F1BC5" w:rsidRDefault="477F1BC5" w14:paraId="21B9AD9A" w14:textId="6054EEE3">
      <w:pPr>
        <w:spacing w:line="257" w:lineRule="auto"/>
        <w:rPr>
          <w:rFonts w:ascii="Arial" w:hAnsi="Arial" w:cs="Arial"/>
          <w:sz w:val="24"/>
          <w:szCs w:val="24"/>
          <w:lang w:val="en-GB"/>
        </w:rPr>
      </w:pPr>
      <w:r w:rsidRPr="009D5696">
        <w:rPr>
          <w:rFonts w:ascii="Arial" w:hAnsi="Arial" w:eastAsia="Calibri" w:cs="Arial"/>
          <w:b/>
          <w:sz w:val="24"/>
          <w:szCs w:val="24"/>
          <w:lang w:val="en-GB"/>
        </w:rPr>
        <w:t>IRELAND</w:t>
      </w:r>
      <w:r w:rsidRPr="009D5696">
        <w:rPr>
          <w:rFonts w:ascii="Arial" w:hAnsi="Arial" w:eastAsia="Calibri" w:cs="Arial"/>
          <w:sz w:val="24"/>
          <w:szCs w:val="24"/>
          <w:lang w:val="en-GB"/>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7513376F" w:rsidTr="7600F232" w14:paraId="3CE2BC65" w14:textId="77777777">
        <w:tc>
          <w:tcPr>
            <w:tcW w:w="2408" w:type="dxa"/>
          </w:tcPr>
          <w:p w:rsidRPr="00E17109" w:rsidR="7513376F" w:rsidP="7513376F" w:rsidRDefault="7513376F" w14:paraId="674EB04F" w14:textId="0E04AE25">
            <w:pPr>
              <w:rPr>
                <w:rFonts w:ascii="Arial" w:hAnsi="Arial" w:cs="Arial" w:eastAsiaTheme="minorEastAsia"/>
                <w:b/>
                <w:bCs/>
                <w:sz w:val="24"/>
                <w:szCs w:val="24"/>
                <w:lang w:val="en-GB"/>
              </w:rPr>
            </w:pPr>
            <w:r w:rsidRPr="00E17109">
              <w:rPr>
                <w:rFonts w:ascii="Arial" w:hAnsi="Arial" w:cs="Arial" w:eastAsiaTheme="minorEastAsia"/>
                <w:b/>
                <w:bCs/>
                <w:sz w:val="24"/>
                <w:szCs w:val="24"/>
                <w:lang w:val="en-GB"/>
              </w:rPr>
              <w:t>Measure</w:t>
            </w:r>
          </w:p>
        </w:tc>
        <w:tc>
          <w:tcPr>
            <w:tcW w:w="2408" w:type="dxa"/>
          </w:tcPr>
          <w:p w:rsidRPr="00E17109" w:rsidR="7513376F" w:rsidP="7600F232" w:rsidRDefault="7513376F" w14:paraId="6A978F71" w14:textId="53F40721">
            <w:pPr>
              <w:rPr>
                <w:rFonts w:ascii="Arial" w:hAnsi="Arial" w:cs="Arial" w:eastAsiaTheme="minorEastAsia"/>
                <w:b/>
                <w:bCs/>
                <w:sz w:val="24"/>
                <w:szCs w:val="24"/>
                <w:lang w:val="en-GB"/>
              </w:rPr>
            </w:pPr>
            <w:r w:rsidRPr="7600F232">
              <w:rPr>
                <w:rFonts w:ascii="Arial" w:hAnsi="Arial" w:cs="Arial" w:eastAsiaTheme="minorEastAsia"/>
                <w:b/>
                <w:bCs/>
                <w:sz w:val="24"/>
                <w:szCs w:val="24"/>
                <w:lang w:val="en-GB"/>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Pr>
          <w:p w:rsidRPr="00E17109" w:rsidR="7513376F" w:rsidP="7513376F" w:rsidRDefault="7513376F" w14:paraId="24A47217" w14:textId="78A96DFC">
            <w:pPr>
              <w:rPr>
                <w:rFonts w:ascii="Arial" w:hAnsi="Arial" w:cs="Arial" w:eastAsiaTheme="minorEastAsia"/>
                <w:b/>
                <w:bCs/>
                <w:sz w:val="24"/>
                <w:szCs w:val="24"/>
                <w:lang w:val="en-GB"/>
              </w:rPr>
            </w:pPr>
            <w:r w:rsidRPr="00E17109">
              <w:rPr>
                <w:rFonts w:ascii="Arial" w:hAnsi="Arial" w:cs="Arial" w:eastAsiaTheme="minorEastAsia"/>
                <w:b/>
                <w:bCs/>
                <w:sz w:val="24"/>
                <w:szCs w:val="24"/>
                <w:lang w:val="en-GB"/>
              </w:rPr>
              <w:t>Dates</w:t>
            </w:r>
          </w:p>
        </w:tc>
        <w:tc>
          <w:tcPr>
            <w:tcW w:w="2408" w:type="dxa"/>
          </w:tcPr>
          <w:p w:rsidRPr="00E17109" w:rsidR="7513376F" w:rsidP="7513376F" w:rsidRDefault="7513376F" w14:paraId="30EB56B0" w14:textId="5AA65798">
            <w:pPr>
              <w:rPr>
                <w:rFonts w:ascii="Arial" w:hAnsi="Arial" w:cs="Arial" w:eastAsiaTheme="minorEastAsia"/>
                <w:b/>
                <w:bCs/>
                <w:sz w:val="24"/>
                <w:szCs w:val="24"/>
                <w:lang w:val="en-GB"/>
              </w:rPr>
            </w:pPr>
            <w:r w:rsidRPr="00E17109">
              <w:rPr>
                <w:rFonts w:ascii="Arial" w:hAnsi="Arial" w:cs="Arial" w:eastAsiaTheme="minorEastAsia"/>
                <w:b/>
                <w:bCs/>
                <w:sz w:val="24"/>
                <w:szCs w:val="24"/>
                <w:lang w:val="en-GB"/>
              </w:rPr>
              <w:t>Source</w:t>
            </w:r>
          </w:p>
        </w:tc>
      </w:tr>
      <w:tr w:rsidRPr="00D450DF" w:rsidR="7513376F" w:rsidTr="7600F232" w14:paraId="317E53BC" w14:textId="77777777">
        <w:tc>
          <w:tcPr>
            <w:tcW w:w="2408" w:type="dxa"/>
          </w:tcPr>
          <w:p w:rsidRPr="009D5696" w:rsidR="7513376F" w:rsidP="7513376F" w:rsidRDefault="7513376F" w14:paraId="22EC046E" w14:textId="652AB7EE">
            <w:pPr>
              <w:rPr>
                <w:rFonts w:ascii="Arial" w:hAnsi="Arial" w:cs="Arial" w:eastAsiaTheme="minorEastAsia"/>
                <w:color w:val="141414"/>
                <w:sz w:val="24"/>
                <w:szCs w:val="24"/>
                <w:lang w:val="en-GB"/>
              </w:rPr>
            </w:pPr>
            <w:r w:rsidRPr="009D5696">
              <w:rPr>
                <w:rFonts w:ascii="Arial" w:hAnsi="Arial" w:cs="Arial" w:eastAsiaTheme="minorEastAsia"/>
                <w:sz w:val="24"/>
                <w:szCs w:val="24"/>
                <w:lang w:val="en-GB"/>
              </w:rPr>
              <w:t xml:space="preserve">Reduction by </w:t>
            </w:r>
            <w:r w:rsidRPr="009D5696">
              <w:rPr>
                <w:rFonts w:ascii="Arial" w:hAnsi="Arial" w:cs="Arial" w:eastAsiaTheme="minorEastAsia"/>
                <w:color w:val="141414"/>
                <w:sz w:val="24"/>
                <w:szCs w:val="24"/>
                <w:lang w:val="en-GB"/>
              </w:rPr>
              <w:t>€100 and €200 (starting from 03/2022) in the electricity bill for every household</w:t>
            </w:r>
          </w:p>
        </w:tc>
        <w:tc>
          <w:tcPr>
            <w:tcW w:w="2408" w:type="dxa"/>
          </w:tcPr>
          <w:p w:rsidRPr="009D5696" w:rsidR="7513376F" w:rsidP="7513376F" w:rsidRDefault="7513376F" w14:paraId="2D70DD7F" w14:textId="1366DA5C">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400 mm</w:t>
            </w:r>
          </w:p>
        </w:tc>
        <w:tc>
          <w:tcPr>
            <w:tcW w:w="2408" w:type="dxa"/>
          </w:tcPr>
          <w:p w:rsidRPr="009D5696" w:rsidR="7513376F" w:rsidP="7513376F" w:rsidRDefault="7513376F" w14:paraId="44C7BC97" w14:textId="6A84ED3F">
            <w:pPr>
              <w:rPr>
                <w:rFonts w:ascii="Arial" w:hAnsi="Arial" w:cs="Arial" w:eastAsiaTheme="minorEastAsia"/>
                <w:sz w:val="24"/>
                <w:szCs w:val="24"/>
                <w:lang w:val="en-GB"/>
              </w:rPr>
            </w:pPr>
            <w:r w:rsidRPr="009D5696">
              <w:rPr>
                <w:rFonts w:ascii="Arial" w:hAnsi="Arial" w:cs="Arial" w:eastAsiaTheme="minorEastAsia"/>
                <w:sz w:val="24"/>
                <w:szCs w:val="24"/>
                <w:lang w:val="en-GB"/>
              </w:rPr>
              <w:t>2022</w:t>
            </w:r>
          </w:p>
        </w:tc>
        <w:tc>
          <w:tcPr>
            <w:tcW w:w="2408" w:type="dxa"/>
          </w:tcPr>
          <w:p w:rsidRPr="009D5696" w:rsidR="7513376F" w:rsidP="7513376F" w:rsidRDefault="00377B14" w14:paraId="1DAB6EE8" w14:textId="7836A9EE">
            <w:pPr>
              <w:rPr>
                <w:rFonts w:ascii="Arial" w:hAnsi="Arial" w:cs="Arial" w:eastAsiaTheme="minorEastAsia"/>
                <w:sz w:val="24"/>
                <w:szCs w:val="24"/>
                <w:lang w:val="en-GB"/>
              </w:rPr>
            </w:pPr>
            <w:hyperlink r:id="rId75">
              <w:r w:rsidRPr="009D5696" w:rsidR="7513376F">
                <w:rPr>
                  <w:rStyle w:val="Hyperlink"/>
                  <w:rFonts w:ascii="Arial" w:hAnsi="Arial" w:cs="Arial" w:eastAsiaTheme="minorEastAsia"/>
                  <w:sz w:val="24"/>
                  <w:szCs w:val="24"/>
                  <w:lang w:val="en-GB"/>
                </w:rPr>
                <w:t>gov.ie - €100 payment to all domestic electricity accounts approved by Cabinet (www.gov.ie)</w:t>
              </w:r>
            </w:hyperlink>
            <w:r w:rsidRPr="009D5696" w:rsidR="7513376F">
              <w:rPr>
                <w:rFonts w:ascii="Arial" w:hAnsi="Arial" w:cs="Arial" w:eastAsiaTheme="minorEastAsia"/>
                <w:sz w:val="24"/>
                <w:szCs w:val="24"/>
                <w:lang w:val="en-GB"/>
              </w:rPr>
              <w:t xml:space="preserve">  and </w:t>
            </w:r>
            <w:hyperlink r:id="rId76">
              <w:r w:rsidRPr="009D5696" w:rsidR="4402A6F5">
                <w:rPr>
                  <w:rStyle w:val="Hyperlink"/>
                  <w:rFonts w:ascii="Arial" w:hAnsi="Arial" w:cs="Arial" w:eastAsiaTheme="minorEastAsia"/>
                  <w:sz w:val="24"/>
                  <w:szCs w:val="24"/>
                  <w:lang w:val="en-GB"/>
                </w:rPr>
                <w:t>gov.ie - Minister Ryan welcomes the signing of the legislation needed for the Government’s Electricity Costs Emergency Benefit Scheme (www.gov.ie)</w:t>
              </w:r>
            </w:hyperlink>
          </w:p>
        </w:tc>
      </w:tr>
      <w:tr w:rsidRPr="00D450DF" w:rsidR="7513376F" w:rsidTr="7600F232" w14:paraId="2AF5FD4F" w14:textId="77777777">
        <w:tc>
          <w:tcPr>
            <w:tcW w:w="2408" w:type="dxa"/>
          </w:tcPr>
          <w:p w:rsidRPr="009D5696" w:rsidR="7513376F" w:rsidP="7513376F" w:rsidRDefault="7513376F" w14:paraId="6628197E" w14:textId="7A682628">
            <w:pPr>
              <w:rPr>
                <w:rFonts w:ascii="Arial" w:hAnsi="Arial" w:cs="Arial" w:eastAsiaTheme="minorEastAsia"/>
                <w:color w:val="000000" w:themeColor="text1"/>
                <w:sz w:val="24"/>
                <w:szCs w:val="24"/>
                <w:lang w:val="en-GB"/>
              </w:rPr>
            </w:pPr>
            <w:r w:rsidRPr="009D5696">
              <w:rPr>
                <w:rFonts w:ascii="Arial" w:hAnsi="Arial" w:cs="Arial" w:eastAsiaTheme="minorEastAsia"/>
                <w:sz w:val="24"/>
                <w:szCs w:val="24"/>
                <w:lang w:val="en-GB"/>
              </w:rPr>
              <w:t>General support for low-income households In adjusting basic welfare rates t</w:t>
            </w:r>
            <w:r w:rsidRPr="009D5696">
              <w:rPr>
                <w:rFonts w:ascii="Arial" w:hAnsi="Arial" w:cs="Arial" w:eastAsiaTheme="minorEastAsia"/>
                <w:color w:val="000000" w:themeColor="text1"/>
                <w:sz w:val="24"/>
                <w:szCs w:val="24"/>
                <w:lang w:val="en-GB"/>
              </w:rPr>
              <w:t xml:space="preserve">o cater for the cost of living increases </w:t>
            </w:r>
            <w:r w:rsidR="00461902">
              <w:rPr>
                <w:rFonts w:ascii="Arial" w:hAnsi="Arial" w:cs="Arial" w:eastAsiaTheme="minorEastAsia"/>
                <w:color w:val="000000" w:themeColor="text1"/>
                <w:sz w:val="24"/>
                <w:szCs w:val="24"/>
                <w:lang w:val="en-GB"/>
              </w:rPr>
              <w:t xml:space="preserve">mainly </w:t>
            </w:r>
            <w:r w:rsidRPr="009D5696">
              <w:rPr>
                <w:rFonts w:ascii="Arial" w:hAnsi="Arial" w:cs="Arial" w:eastAsiaTheme="minorEastAsia"/>
                <w:color w:val="000000" w:themeColor="text1"/>
                <w:sz w:val="24"/>
                <w:szCs w:val="24"/>
                <w:lang w:val="en-GB"/>
              </w:rPr>
              <w:t>driven by energy prices</w:t>
            </w:r>
          </w:p>
        </w:tc>
        <w:tc>
          <w:tcPr>
            <w:tcW w:w="2408" w:type="dxa"/>
          </w:tcPr>
          <w:p w:rsidRPr="009D5696" w:rsidR="7513376F" w:rsidP="7513376F" w:rsidRDefault="7513376F" w14:paraId="2503A6BD" w14:textId="3C73AA63">
            <w:pPr>
              <w:rPr>
                <w:rFonts w:ascii="Arial" w:hAnsi="Arial" w:cs="Arial" w:eastAsiaTheme="minorEastAsia"/>
                <w:sz w:val="24"/>
                <w:szCs w:val="24"/>
                <w:lang w:val="en-GB"/>
              </w:rPr>
            </w:pPr>
            <w:r w:rsidRPr="009D5696">
              <w:rPr>
                <w:rFonts w:ascii="Arial" w:hAnsi="Arial" w:cs="Arial" w:eastAsiaTheme="minorEastAsia"/>
                <w:sz w:val="24"/>
                <w:szCs w:val="24"/>
                <w:lang w:val="en-GB"/>
              </w:rPr>
              <w:t>146 mm</w:t>
            </w:r>
          </w:p>
        </w:tc>
        <w:tc>
          <w:tcPr>
            <w:tcW w:w="2408" w:type="dxa"/>
          </w:tcPr>
          <w:p w:rsidRPr="009D5696" w:rsidR="7513376F" w:rsidP="7513376F" w:rsidRDefault="7513376F" w14:paraId="46C4B60C" w14:textId="7D2016E2">
            <w:pPr>
              <w:rPr>
                <w:rFonts w:ascii="Arial" w:hAnsi="Arial" w:cs="Arial" w:eastAsiaTheme="minorEastAsia"/>
                <w:sz w:val="24"/>
                <w:szCs w:val="24"/>
                <w:lang w:val="en-GB"/>
              </w:rPr>
            </w:pPr>
            <w:r w:rsidRPr="009D5696">
              <w:rPr>
                <w:rFonts w:ascii="Arial" w:hAnsi="Arial" w:cs="Arial" w:eastAsiaTheme="minorEastAsia"/>
                <w:sz w:val="24"/>
                <w:szCs w:val="24"/>
                <w:lang w:val="en-GB"/>
              </w:rPr>
              <w:t>2022</w:t>
            </w:r>
          </w:p>
        </w:tc>
        <w:tc>
          <w:tcPr>
            <w:tcW w:w="2408" w:type="dxa"/>
          </w:tcPr>
          <w:p w:rsidRPr="009D5696" w:rsidR="7513376F" w:rsidP="7513376F" w:rsidRDefault="00377B14" w14:paraId="4432E763" w14:textId="256161DD">
            <w:pPr>
              <w:rPr>
                <w:rFonts w:ascii="Arial" w:hAnsi="Arial" w:cs="Arial" w:eastAsiaTheme="minorEastAsia"/>
                <w:sz w:val="24"/>
                <w:szCs w:val="24"/>
                <w:lang w:val="en-GB"/>
              </w:rPr>
            </w:pPr>
            <w:hyperlink r:id="rId77">
              <w:r w:rsidRPr="009D5696" w:rsidR="7513376F">
                <w:rPr>
                  <w:rStyle w:val="Hyperlink"/>
                  <w:rFonts w:ascii="Arial" w:hAnsi="Arial" w:cs="Arial" w:eastAsiaTheme="minorEastAsia"/>
                  <w:sz w:val="24"/>
                  <w:szCs w:val="24"/>
                  <w:lang w:val="en-GB"/>
                </w:rPr>
                <w:t>gov.ie - €100 payment to all domestic electricity accounts approved by Cabinet (www.gov.ie)</w:t>
              </w:r>
            </w:hyperlink>
          </w:p>
          <w:p w:rsidRPr="009D5696" w:rsidR="7513376F" w:rsidP="7513376F" w:rsidRDefault="7513376F" w14:paraId="6D66621D" w14:textId="1184AE3E">
            <w:pPr>
              <w:rPr>
                <w:rFonts w:ascii="Arial" w:hAnsi="Arial" w:cs="Arial" w:eastAsiaTheme="minorEastAsia"/>
                <w:sz w:val="24"/>
                <w:szCs w:val="24"/>
                <w:lang w:val="en-GB"/>
              </w:rPr>
            </w:pPr>
          </w:p>
        </w:tc>
      </w:tr>
      <w:tr w:rsidRPr="00D450DF" w:rsidR="7513376F" w:rsidTr="7600F232" w14:paraId="657147FE" w14:textId="77777777">
        <w:tc>
          <w:tcPr>
            <w:tcW w:w="2408" w:type="dxa"/>
          </w:tcPr>
          <w:p w:rsidRPr="004662AA" w:rsidR="7513376F" w:rsidP="1ECF64F7" w:rsidRDefault="7C509377" w14:paraId="7622B1BB" w14:textId="2CB956FB">
            <w:pPr>
              <w:rPr>
                <w:rFonts w:ascii="Arial" w:hAnsi="Arial" w:cs="Arial" w:eastAsiaTheme="minorEastAsia"/>
                <w:sz w:val="24"/>
                <w:szCs w:val="24"/>
                <w:lang w:val="en-GB"/>
              </w:rPr>
            </w:pPr>
            <w:r w:rsidRPr="004662AA">
              <w:rPr>
                <w:rFonts w:ascii="Arial" w:hAnsi="Arial" w:cs="Arial" w:eastAsiaTheme="minorEastAsia"/>
                <w:sz w:val="24"/>
                <w:szCs w:val="24"/>
                <w:lang w:val="en-GB"/>
              </w:rPr>
              <w:t>Electricity costs emergency benefits scheme</w:t>
            </w:r>
            <w:r w:rsidRPr="004662AA" w:rsidR="50820E92">
              <w:rPr>
                <w:rFonts w:ascii="Arial" w:hAnsi="Arial" w:cs="Arial" w:eastAsiaTheme="minorEastAsia"/>
                <w:sz w:val="24"/>
                <w:szCs w:val="24"/>
                <w:lang w:val="en-GB"/>
              </w:rPr>
              <w:t>: VAT reduction</w:t>
            </w:r>
            <w:r w:rsidRPr="004662AA" w:rsidR="50820E92">
              <w:rPr>
                <w:rFonts w:ascii="Arial" w:hAnsi="Arial" w:cs="Arial" w:eastAsiaTheme="minorEastAsia"/>
                <w:b/>
                <w:sz w:val="24"/>
                <w:szCs w:val="24"/>
                <w:lang w:val="en-GB"/>
              </w:rPr>
              <w:t xml:space="preserve"> </w:t>
            </w:r>
            <w:r w:rsidRPr="004662AA" w:rsidR="3A3359B9">
              <w:rPr>
                <w:rFonts w:ascii="Arial" w:hAnsi="Arial" w:cs="Arial" w:eastAsiaTheme="minorEastAsia"/>
                <w:sz w:val="24"/>
                <w:szCs w:val="24"/>
                <w:lang w:val="en-GB"/>
              </w:rPr>
              <w:t xml:space="preserve">on gas and electricity bills </w:t>
            </w:r>
          </w:p>
        </w:tc>
        <w:tc>
          <w:tcPr>
            <w:tcW w:w="2408" w:type="dxa"/>
          </w:tcPr>
          <w:p w:rsidRPr="009D5696" w:rsidR="7513376F" w:rsidP="7513376F" w:rsidRDefault="3C52278C" w14:paraId="27921D7A" w14:textId="0590A635">
            <w:pPr>
              <w:rPr>
                <w:rFonts w:ascii="Arial" w:hAnsi="Arial" w:cs="Arial" w:eastAsiaTheme="minorEastAsia"/>
                <w:sz w:val="24"/>
                <w:szCs w:val="24"/>
                <w:lang w:val="en-GB"/>
              </w:rPr>
            </w:pPr>
            <w:r w:rsidRPr="009D5696">
              <w:rPr>
                <w:rFonts w:ascii="Arial" w:hAnsi="Arial" w:cs="Arial" w:eastAsiaTheme="minorEastAsia"/>
                <w:sz w:val="24"/>
                <w:szCs w:val="24"/>
                <w:lang w:val="en-GB"/>
              </w:rPr>
              <w:t>na</w:t>
            </w:r>
          </w:p>
        </w:tc>
        <w:tc>
          <w:tcPr>
            <w:tcW w:w="2408" w:type="dxa"/>
          </w:tcPr>
          <w:p w:rsidRPr="009D5696" w:rsidR="7513376F" w:rsidP="7513376F" w:rsidRDefault="24299BCF" w14:paraId="6D043079" w14:textId="6C241702">
            <w:pPr>
              <w:rPr>
                <w:rFonts w:ascii="Arial" w:hAnsi="Arial" w:cs="Arial" w:eastAsiaTheme="minorEastAsia"/>
                <w:sz w:val="24"/>
                <w:szCs w:val="24"/>
                <w:lang w:val="en-GB"/>
              </w:rPr>
            </w:pPr>
            <w:r w:rsidRPr="009D5696">
              <w:rPr>
                <w:rFonts w:ascii="Arial" w:hAnsi="Arial" w:cs="Arial" w:eastAsiaTheme="minorEastAsia"/>
                <w:sz w:val="24"/>
                <w:szCs w:val="24"/>
                <w:lang w:val="en-GB"/>
              </w:rPr>
              <w:t>05/2022-10/2022</w:t>
            </w:r>
          </w:p>
        </w:tc>
        <w:tc>
          <w:tcPr>
            <w:tcW w:w="2408" w:type="dxa"/>
          </w:tcPr>
          <w:p w:rsidRPr="009D5696" w:rsidR="7513376F" w:rsidP="7513376F" w:rsidRDefault="00377B14" w14:paraId="704C4D75" w14:textId="68E146DF">
            <w:pPr>
              <w:rPr>
                <w:rFonts w:ascii="Arial" w:hAnsi="Arial" w:cs="Arial" w:eastAsiaTheme="minorEastAsia"/>
                <w:sz w:val="24"/>
                <w:szCs w:val="24"/>
                <w:lang w:val="en-GB"/>
              </w:rPr>
            </w:pPr>
            <w:hyperlink r:id="rId78">
              <w:r w:rsidRPr="009D5696" w:rsidR="02B15CAC">
                <w:rPr>
                  <w:rStyle w:val="Hyperlink"/>
                  <w:rFonts w:ascii="Arial" w:hAnsi="Arial" w:cs="Arial" w:eastAsiaTheme="minorEastAsia"/>
                  <w:sz w:val="24"/>
                  <w:szCs w:val="24"/>
                  <w:lang w:val="en-GB"/>
                </w:rPr>
                <w:t>gov.ie - Electricity Costs Emergency Benefit Scheme (www.gov.ie)</w:t>
              </w:r>
            </w:hyperlink>
          </w:p>
        </w:tc>
      </w:tr>
      <w:tr w:rsidRPr="00D450DF" w:rsidR="7513376F" w:rsidTr="7600F232" w14:paraId="01CEC8AC" w14:textId="77777777">
        <w:tc>
          <w:tcPr>
            <w:tcW w:w="2408" w:type="dxa"/>
          </w:tcPr>
          <w:p w:rsidRPr="004662AA" w:rsidR="7513376F" w:rsidP="7513376F" w:rsidRDefault="171A5207" w14:paraId="29262669" w14:textId="7FF04C35">
            <w:pPr>
              <w:rPr>
                <w:rFonts w:ascii="Arial" w:hAnsi="Arial" w:cs="Arial" w:eastAsiaTheme="minorEastAsia"/>
                <w:sz w:val="24"/>
                <w:szCs w:val="24"/>
                <w:lang w:val="en-GB"/>
              </w:rPr>
            </w:pPr>
            <w:r w:rsidRPr="004662AA">
              <w:rPr>
                <w:rFonts w:ascii="Arial" w:hAnsi="Arial" w:cs="Arial" w:eastAsiaTheme="minorEastAsia"/>
                <w:sz w:val="24"/>
                <w:szCs w:val="24"/>
                <w:lang w:val="en-GB"/>
              </w:rPr>
              <w:t>30% tax rebate on vouched expenses for heat, electricity and broadband</w:t>
            </w:r>
          </w:p>
        </w:tc>
        <w:tc>
          <w:tcPr>
            <w:tcW w:w="2408" w:type="dxa"/>
          </w:tcPr>
          <w:p w:rsidRPr="009D5696" w:rsidR="7513376F" w:rsidP="7513376F" w:rsidRDefault="171A5207" w14:paraId="5226FB16" w14:textId="2E48ADB4">
            <w:pPr>
              <w:rPr>
                <w:rFonts w:ascii="Arial" w:hAnsi="Arial" w:cs="Arial" w:eastAsiaTheme="minorEastAsia"/>
                <w:sz w:val="24"/>
                <w:szCs w:val="24"/>
                <w:lang w:val="en-GB"/>
              </w:rPr>
            </w:pPr>
            <w:r w:rsidRPr="009D5696">
              <w:rPr>
                <w:rFonts w:ascii="Arial" w:hAnsi="Arial" w:cs="Arial" w:eastAsiaTheme="minorEastAsia"/>
                <w:sz w:val="24"/>
                <w:szCs w:val="24"/>
                <w:lang w:val="en-GB"/>
              </w:rPr>
              <w:t>na</w:t>
            </w:r>
          </w:p>
        </w:tc>
        <w:tc>
          <w:tcPr>
            <w:tcW w:w="2408" w:type="dxa"/>
          </w:tcPr>
          <w:p w:rsidRPr="009D5696" w:rsidR="7513376F" w:rsidP="7513376F" w:rsidRDefault="171A5207" w14:paraId="5CEC0C50" w14:textId="0EF1F901">
            <w:pPr>
              <w:rPr>
                <w:rFonts w:ascii="Arial" w:hAnsi="Arial" w:cs="Arial" w:eastAsiaTheme="minorEastAsia"/>
                <w:sz w:val="24"/>
                <w:szCs w:val="24"/>
                <w:lang w:val="en-GB"/>
              </w:rPr>
            </w:pPr>
            <w:r w:rsidRPr="009D5696">
              <w:rPr>
                <w:rFonts w:ascii="Arial" w:hAnsi="Arial" w:cs="Arial" w:eastAsiaTheme="minorEastAsia"/>
                <w:sz w:val="24"/>
                <w:szCs w:val="24"/>
                <w:lang w:val="en-GB"/>
              </w:rPr>
              <w:t>2022</w:t>
            </w:r>
          </w:p>
        </w:tc>
        <w:tc>
          <w:tcPr>
            <w:tcW w:w="2408" w:type="dxa"/>
          </w:tcPr>
          <w:p w:rsidRPr="009D5696" w:rsidR="7513376F" w:rsidP="7513376F" w:rsidRDefault="00377B14" w14:paraId="373F0B74" w14:textId="5EB3196B">
            <w:pPr>
              <w:rPr>
                <w:rFonts w:ascii="Arial" w:hAnsi="Arial" w:cs="Arial" w:eastAsiaTheme="minorEastAsia"/>
                <w:sz w:val="24"/>
                <w:szCs w:val="24"/>
                <w:lang w:val="en-GB"/>
              </w:rPr>
            </w:pPr>
            <w:hyperlink r:id="rId79">
              <w:r w:rsidRPr="009D5696" w:rsidR="3A27711F">
                <w:rPr>
                  <w:rStyle w:val="Hyperlink"/>
                  <w:rFonts w:ascii="Arial" w:hAnsi="Arial" w:cs="Arial" w:eastAsiaTheme="minorEastAsia"/>
                  <w:sz w:val="24"/>
                  <w:szCs w:val="24"/>
                  <w:lang w:val="en-GB"/>
                </w:rPr>
                <w:t>Irish budget: Irish finance minister outlines €4.7bn package - BBC News</w:t>
              </w:r>
            </w:hyperlink>
          </w:p>
        </w:tc>
      </w:tr>
      <w:tr w:rsidRPr="00D450DF" w:rsidR="7513376F" w:rsidTr="7600F232" w14:paraId="2BC7173D" w14:textId="77777777">
        <w:tc>
          <w:tcPr>
            <w:tcW w:w="2408" w:type="dxa"/>
          </w:tcPr>
          <w:p w:rsidRPr="009D5696" w:rsidR="7513376F" w:rsidP="7513376F" w:rsidRDefault="7A91DD2E" w14:paraId="42893253" w14:textId="713CE408">
            <w:pPr>
              <w:rPr>
                <w:rFonts w:ascii="Arial" w:hAnsi="Arial" w:cs="Arial" w:eastAsiaTheme="minorEastAsia"/>
                <w:color w:val="000000" w:themeColor="text1"/>
                <w:sz w:val="24"/>
                <w:szCs w:val="24"/>
                <w:lang w:val="en-GB"/>
              </w:rPr>
            </w:pPr>
            <w:r w:rsidRPr="009D5696">
              <w:rPr>
                <w:rFonts w:ascii="Arial" w:hAnsi="Arial" w:cs="Arial" w:eastAsiaTheme="minorEastAsia"/>
                <w:sz w:val="24"/>
                <w:szCs w:val="24"/>
                <w:lang w:val="en-GB"/>
              </w:rPr>
              <w:t>Energy transformation including retrofitting (</w:t>
            </w:r>
            <w:r w:rsidRPr="009D5696">
              <w:rPr>
                <w:rFonts w:ascii="Arial" w:hAnsi="Arial" w:cs="Arial" w:eastAsiaTheme="minorEastAsia"/>
                <w:color w:val="000000" w:themeColor="text1"/>
                <w:sz w:val="24"/>
                <w:szCs w:val="24"/>
                <w:lang w:val="en-GB"/>
              </w:rPr>
              <w:t>free energy efficiency upgrades to households that are in, or at risk of, energy poverty)</w:t>
            </w:r>
          </w:p>
        </w:tc>
        <w:tc>
          <w:tcPr>
            <w:tcW w:w="2408" w:type="dxa"/>
          </w:tcPr>
          <w:p w:rsidRPr="009D5696" w:rsidR="7513376F" w:rsidP="7513376F" w:rsidRDefault="127571FD" w14:paraId="1376C4CE" w14:textId="462A6AB0">
            <w:pPr>
              <w:rPr>
                <w:rFonts w:ascii="Arial" w:hAnsi="Arial" w:cs="Arial" w:eastAsiaTheme="minorEastAsia"/>
                <w:sz w:val="24"/>
                <w:szCs w:val="24"/>
                <w:lang w:val="en-GB"/>
              </w:rPr>
            </w:pPr>
            <w:r w:rsidRPr="009D5696">
              <w:rPr>
                <w:rFonts w:ascii="Arial" w:hAnsi="Arial" w:cs="Arial" w:eastAsiaTheme="minorEastAsia"/>
                <w:sz w:val="24"/>
                <w:szCs w:val="24"/>
                <w:lang w:val="en-GB"/>
              </w:rPr>
              <w:t>109 mm</w:t>
            </w:r>
          </w:p>
        </w:tc>
        <w:tc>
          <w:tcPr>
            <w:tcW w:w="2408" w:type="dxa"/>
          </w:tcPr>
          <w:p w:rsidRPr="009D5696" w:rsidR="7513376F" w:rsidP="7513376F" w:rsidRDefault="127571FD" w14:paraId="79137851" w14:textId="53A8D090">
            <w:pPr>
              <w:rPr>
                <w:rFonts w:ascii="Arial" w:hAnsi="Arial" w:cs="Arial" w:eastAsiaTheme="minorEastAsia"/>
                <w:sz w:val="24"/>
                <w:szCs w:val="24"/>
                <w:lang w:val="en-GB"/>
              </w:rPr>
            </w:pPr>
            <w:r w:rsidRPr="009D5696">
              <w:rPr>
                <w:rFonts w:ascii="Arial" w:hAnsi="Arial" w:cs="Arial" w:eastAsiaTheme="minorEastAsia"/>
                <w:sz w:val="24"/>
                <w:szCs w:val="24"/>
                <w:lang w:val="en-GB"/>
              </w:rPr>
              <w:t>2022</w:t>
            </w:r>
          </w:p>
        </w:tc>
        <w:tc>
          <w:tcPr>
            <w:tcW w:w="2408" w:type="dxa"/>
          </w:tcPr>
          <w:p w:rsidRPr="009D5696" w:rsidR="7513376F" w:rsidP="7513376F" w:rsidRDefault="00377B14" w14:paraId="255D2B9F" w14:textId="027A51CE">
            <w:pPr>
              <w:rPr>
                <w:rFonts w:ascii="Arial" w:hAnsi="Arial" w:cs="Arial" w:eastAsiaTheme="minorEastAsia"/>
                <w:sz w:val="24"/>
                <w:szCs w:val="24"/>
                <w:lang w:val="en-GB"/>
              </w:rPr>
            </w:pPr>
            <w:hyperlink r:id="rId80">
              <w:r w:rsidRPr="009D5696" w:rsidR="64B844EF">
                <w:rPr>
                  <w:rStyle w:val="Hyperlink"/>
                  <w:rFonts w:ascii="Arial" w:hAnsi="Arial" w:cs="Arial" w:eastAsiaTheme="minorEastAsia"/>
                  <w:sz w:val="24"/>
                  <w:szCs w:val="24"/>
                  <w:lang w:val="en-GB"/>
                </w:rPr>
                <w:t>gov.ie - €858 million in Budget 2022 to support the transition to a climate-neutral, circular and connected economy and society (www.gov.ie)</w:t>
              </w:r>
            </w:hyperlink>
            <w:r w:rsidRPr="009D5696" w:rsidR="7318D883">
              <w:rPr>
                <w:rFonts w:ascii="Arial" w:hAnsi="Arial" w:cs="Arial" w:eastAsiaTheme="minorEastAsia"/>
                <w:sz w:val="24"/>
                <w:szCs w:val="24"/>
                <w:lang w:val="en-GB"/>
              </w:rPr>
              <w:t xml:space="preserve"> </w:t>
            </w:r>
          </w:p>
        </w:tc>
      </w:tr>
      <w:tr w:rsidRPr="00D450DF" w:rsidR="7513376F" w:rsidTr="7600F232" w14:paraId="6B43A782" w14:textId="77777777">
        <w:tc>
          <w:tcPr>
            <w:tcW w:w="2408" w:type="dxa"/>
          </w:tcPr>
          <w:p w:rsidRPr="009D5696" w:rsidR="7513376F" w:rsidP="7513376F" w:rsidRDefault="127571FD" w14:paraId="20C404F9" w14:textId="5BDC2714">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Pr>
          <w:p w:rsidRPr="009D5696" w:rsidR="7513376F" w:rsidP="7513376F" w:rsidRDefault="5C0BB066" w14:paraId="789BFEFA" w14:textId="52B26111">
            <w:pPr>
              <w:rPr>
                <w:rFonts w:ascii="Arial" w:hAnsi="Arial" w:eastAsia="Calibri" w:cs="Arial"/>
                <w:sz w:val="24"/>
                <w:szCs w:val="24"/>
                <w:lang w:val="en-GB"/>
              </w:rPr>
            </w:pPr>
            <w:r w:rsidRPr="009D5696">
              <w:rPr>
                <w:rFonts w:ascii="Arial" w:hAnsi="Arial" w:eastAsia="Calibri" w:cs="Arial"/>
                <w:sz w:val="24"/>
                <w:szCs w:val="24"/>
                <w:lang w:val="en-GB"/>
              </w:rPr>
              <w:t>655 mm</w:t>
            </w:r>
            <w:r w:rsidR="008C198E">
              <w:rPr>
                <w:rFonts w:ascii="Arial" w:hAnsi="Arial" w:eastAsia="Calibri" w:cs="Arial"/>
                <w:sz w:val="24"/>
                <w:szCs w:val="24"/>
                <w:lang w:val="en-GB"/>
              </w:rPr>
              <w:t xml:space="preserve"> </w:t>
            </w:r>
          </w:p>
        </w:tc>
        <w:tc>
          <w:tcPr>
            <w:tcW w:w="2408" w:type="dxa"/>
          </w:tcPr>
          <w:p w:rsidRPr="009D5696" w:rsidR="7513376F" w:rsidP="7513376F" w:rsidRDefault="008C198E" w14:paraId="558ECF1B" w14:textId="7D63EBD2">
            <w:pPr>
              <w:rPr>
                <w:rFonts w:ascii="Arial" w:hAnsi="Arial" w:eastAsia="Calibri" w:cs="Arial"/>
                <w:sz w:val="24"/>
                <w:szCs w:val="24"/>
                <w:lang w:val="en-GB"/>
              </w:rPr>
            </w:pPr>
            <w:r>
              <w:rPr>
                <w:rFonts w:ascii="Arial" w:hAnsi="Arial" w:eastAsia="Calibri" w:cs="Arial"/>
                <w:sz w:val="24"/>
                <w:szCs w:val="24"/>
                <w:lang w:val="en-GB"/>
              </w:rPr>
              <w:t>New measures are expected with the budget due on Sept 27, 2022</w:t>
            </w:r>
          </w:p>
        </w:tc>
        <w:tc>
          <w:tcPr>
            <w:tcW w:w="2408" w:type="dxa"/>
          </w:tcPr>
          <w:p w:rsidRPr="009D5696" w:rsidR="7513376F" w:rsidP="7513376F" w:rsidRDefault="7513376F" w14:paraId="112B6B79" w14:textId="63701651">
            <w:pPr>
              <w:rPr>
                <w:rFonts w:ascii="Arial" w:hAnsi="Arial" w:eastAsia="Calibri" w:cs="Arial"/>
                <w:sz w:val="24"/>
                <w:szCs w:val="24"/>
                <w:lang w:val="en-GB"/>
              </w:rPr>
            </w:pPr>
          </w:p>
        </w:tc>
      </w:tr>
    </w:tbl>
    <w:p w:rsidRPr="008C198E" w:rsidR="0CEB157A" w:rsidP="0CEB157A" w:rsidRDefault="0CEB157A" w14:paraId="345D913D" w14:textId="456B2051">
      <w:pPr>
        <w:spacing w:line="257" w:lineRule="auto"/>
        <w:rPr>
          <w:rFonts w:ascii="Arial" w:hAnsi="Arial" w:eastAsia="Calibri" w:cs="Arial"/>
          <w:sz w:val="24"/>
          <w:szCs w:val="24"/>
          <w:lang w:val="en-GB"/>
        </w:rPr>
      </w:pPr>
    </w:p>
    <w:p w:rsidRPr="00974A47" w:rsidR="477F1BC5" w:rsidP="4CA7B29F" w:rsidRDefault="2FF83492" w14:paraId="27BF6389" w14:textId="7481F785">
      <w:pPr>
        <w:spacing w:line="257" w:lineRule="auto"/>
        <w:rPr>
          <w:rFonts w:ascii="Arial" w:hAnsi="Arial" w:cs="Arial"/>
          <w:sz w:val="24"/>
          <w:szCs w:val="24"/>
          <w:lang w:val="en-GB"/>
        </w:rPr>
      </w:pPr>
      <w:r w:rsidRPr="00974A47">
        <w:rPr>
          <w:rFonts w:ascii="Arial" w:hAnsi="Arial" w:eastAsia="Calibri" w:cs="Arial"/>
          <w:sz w:val="24"/>
          <w:szCs w:val="24"/>
          <w:lang w:val="en-GB"/>
        </w:rPr>
        <w:t>Additional sources</w:t>
      </w:r>
      <w:r w:rsidRPr="00974A47" w:rsidR="00974A47">
        <w:rPr>
          <w:rFonts w:ascii="Arial" w:hAnsi="Arial" w:eastAsia="Calibri" w:cs="Arial"/>
          <w:sz w:val="24"/>
          <w:szCs w:val="24"/>
          <w:lang w:val="en-GB"/>
        </w:rPr>
        <w:t xml:space="preserve"> estimate the total spending at</w:t>
      </w:r>
      <w:r w:rsidRPr="00974A47" w:rsidR="5569186C">
        <w:rPr>
          <w:rFonts w:ascii="Arial" w:hAnsi="Arial" w:eastAsia="Calibri" w:cs="Arial"/>
          <w:sz w:val="24"/>
          <w:szCs w:val="24"/>
          <w:lang w:val="en-GB"/>
        </w:rPr>
        <w:t xml:space="preserve"> almost 1 b</w:t>
      </w:r>
      <w:r w:rsidRPr="00974A47" w:rsidR="00974A47">
        <w:rPr>
          <w:rFonts w:ascii="Arial" w:hAnsi="Arial" w:eastAsia="Calibri" w:cs="Arial"/>
          <w:sz w:val="24"/>
          <w:szCs w:val="24"/>
          <w:lang w:val="en-GB"/>
        </w:rPr>
        <w:t>l</w:t>
      </w:r>
      <w:r w:rsidRPr="00974A47" w:rsidR="5569186C">
        <w:rPr>
          <w:rFonts w:ascii="Arial" w:hAnsi="Arial" w:eastAsia="Calibri" w:cs="Arial"/>
          <w:sz w:val="24"/>
          <w:szCs w:val="24"/>
          <w:lang w:val="en-GB"/>
        </w:rPr>
        <w:t>n</w:t>
      </w:r>
    </w:p>
    <w:p w:rsidRPr="00D46E3F" w:rsidR="477F1BC5" w:rsidP="477F1BC5" w:rsidRDefault="00377B14" w14:paraId="0D356F59" w14:textId="74BC7D87">
      <w:pPr>
        <w:spacing w:line="257" w:lineRule="auto"/>
        <w:rPr>
          <w:rFonts w:ascii="Arial" w:hAnsi="Arial" w:cs="Arial"/>
          <w:sz w:val="24"/>
          <w:szCs w:val="24"/>
          <w:lang w:val="en-GB"/>
        </w:rPr>
      </w:pPr>
      <w:hyperlink r:id="rId81">
        <w:r w:rsidRPr="00D46E3F" w:rsidR="477F1BC5">
          <w:rPr>
            <w:rStyle w:val="Hyperlink"/>
            <w:rFonts w:ascii="Arial" w:hAnsi="Arial" w:eastAsia="Calibri" w:cs="Arial"/>
            <w:sz w:val="24"/>
            <w:szCs w:val="24"/>
            <w:lang w:val="en-GB"/>
          </w:rPr>
          <w:t>https://www.irishtimes.com/news/politics/government-to-consider-further-action-to-help-with-rising-energy-costs-t%C3%A1naiste-1.4833341</w:t>
        </w:r>
      </w:hyperlink>
      <w:r w:rsidRPr="00D46E3F" w:rsidR="477F1BC5">
        <w:rPr>
          <w:rFonts w:ascii="Arial" w:hAnsi="Arial" w:eastAsia="Calibri" w:cs="Arial"/>
          <w:sz w:val="24"/>
          <w:szCs w:val="24"/>
          <w:lang w:val="en-GB"/>
        </w:rPr>
        <w:t xml:space="preserve"> </w:t>
      </w:r>
    </w:p>
    <w:p w:rsidRPr="009D5696" w:rsidR="4CA7B29F" w:rsidP="4CA7B29F" w:rsidRDefault="00377B14" w14:paraId="3AEF7A9C" w14:textId="3F8952E1">
      <w:pPr>
        <w:spacing w:line="257" w:lineRule="auto"/>
        <w:rPr>
          <w:rFonts w:ascii="Arial" w:hAnsi="Arial" w:cs="Arial"/>
          <w:sz w:val="24"/>
          <w:szCs w:val="24"/>
          <w:lang w:val="en-GB"/>
        </w:rPr>
      </w:pPr>
      <w:hyperlink r:id="rId82">
        <w:r w:rsidRPr="009D5696" w:rsidR="4CA7B29F">
          <w:rPr>
            <w:rStyle w:val="Hyperlink"/>
            <w:rFonts w:ascii="Arial" w:hAnsi="Arial" w:eastAsia="Calibri" w:cs="Arial"/>
            <w:sz w:val="24"/>
            <w:szCs w:val="24"/>
            <w:lang w:val="en-GB"/>
          </w:rPr>
          <w:t>National policies to shield consumers from rising energy prices | Bruegel</w:t>
        </w:r>
      </w:hyperlink>
      <w:r w:rsidRPr="009D5696" w:rsidR="4CA7B29F">
        <w:rPr>
          <w:rFonts w:ascii="Arial" w:hAnsi="Arial" w:eastAsia="Calibri" w:cs="Arial"/>
          <w:sz w:val="24"/>
          <w:szCs w:val="24"/>
          <w:lang w:val="en-GB"/>
        </w:rPr>
        <w:t xml:space="preserve"> </w:t>
      </w:r>
    </w:p>
    <w:p w:rsidRPr="009D5696" w:rsidR="00827BE2" w:rsidP="2B5C8FEC" w:rsidRDefault="00827BE2" w14:paraId="684195B6" w14:textId="77777777">
      <w:pPr>
        <w:spacing w:line="257" w:lineRule="auto"/>
        <w:rPr>
          <w:rFonts w:ascii="Arial" w:hAnsi="Arial" w:eastAsia="Calibri" w:cs="Arial"/>
          <w:color w:val="FF0000"/>
          <w:sz w:val="24"/>
          <w:szCs w:val="24"/>
          <w:lang w:val="en-GB"/>
        </w:rPr>
      </w:pPr>
    </w:p>
    <w:p w:rsidRPr="009D5696" w:rsidR="2B5C8FEC" w:rsidP="2B5C8FEC" w:rsidRDefault="0496FDAF" w14:paraId="77F4910D" w14:textId="2482070E">
      <w:pPr>
        <w:spacing w:line="257" w:lineRule="auto"/>
        <w:rPr>
          <w:rFonts w:ascii="Arial" w:hAnsi="Arial" w:eastAsia="Calibri" w:cs="Arial"/>
          <w:sz w:val="24"/>
          <w:szCs w:val="24"/>
          <w:lang w:val="en-GB"/>
        </w:rPr>
      </w:pPr>
      <w:r w:rsidRPr="02094556">
        <w:rPr>
          <w:rFonts w:ascii="Arial" w:hAnsi="Arial" w:eastAsia="Calibri" w:cs="Arial"/>
          <w:b/>
          <w:bCs/>
          <w:sz w:val="24"/>
          <w:szCs w:val="24"/>
          <w:lang w:val="en-GB"/>
        </w:rPr>
        <w:t>ITALY</w:t>
      </w:r>
      <w:r w:rsidRPr="02094556">
        <w:rPr>
          <w:rFonts w:ascii="Arial" w:hAnsi="Arial" w:eastAsia="Calibri" w:cs="Arial"/>
          <w:sz w:val="24"/>
          <w:szCs w:val="24"/>
          <w:lang w:val="en-GB"/>
        </w:rPr>
        <w:t xml:space="preserve">: </w:t>
      </w:r>
      <w:r w:rsidRPr="00D450DF">
        <w:rPr>
          <w:lang w:val="en-GB"/>
        </w:rPr>
        <w:br/>
      </w:r>
      <w:r w:rsidRPr="02094556" w:rsidR="147FF46A">
        <w:rPr>
          <w:rFonts w:ascii="Arial" w:hAnsi="Arial" w:eastAsia="Calibri" w:cs="Arial"/>
          <w:sz w:val="24"/>
          <w:szCs w:val="24"/>
          <w:lang w:val="en-GB"/>
        </w:rPr>
        <w:t xml:space="preserve">The </w:t>
      </w:r>
      <w:r w:rsidRPr="259FBAD4" w:rsidR="147FF46A">
        <w:rPr>
          <w:rFonts w:ascii="Arial" w:hAnsi="Arial" w:eastAsia="Calibri" w:cs="Arial"/>
          <w:sz w:val="24"/>
          <w:szCs w:val="24"/>
          <w:lang w:val="en-GB"/>
        </w:rPr>
        <w:t>final</w:t>
      </w:r>
      <w:r w:rsidRPr="02094556" w:rsidR="272F8574">
        <w:rPr>
          <w:rFonts w:ascii="Arial" w:hAnsi="Arial" w:eastAsia="Calibri" w:cs="Arial"/>
          <w:sz w:val="24"/>
          <w:szCs w:val="24"/>
          <w:lang w:val="en-GB"/>
        </w:rPr>
        <w:t xml:space="preserve"> allocated budget might </w:t>
      </w:r>
      <w:r w:rsidRPr="259FBAD4" w:rsidR="7D5DFBAD">
        <w:rPr>
          <w:rFonts w:ascii="Arial" w:hAnsi="Arial" w:eastAsia="Calibri" w:cs="Arial"/>
          <w:sz w:val="24"/>
          <w:szCs w:val="24"/>
          <w:lang w:val="en-GB"/>
        </w:rPr>
        <w:t xml:space="preserve">differ from the </w:t>
      </w:r>
      <w:r w:rsidRPr="02094556" w:rsidR="272F8574">
        <w:rPr>
          <w:rFonts w:ascii="Arial" w:hAnsi="Arial" w:eastAsia="Calibri" w:cs="Arial"/>
          <w:sz w:val="24"/>
          <w:szCs w:val="24"/>
          <w:lang w:val="en-GB"/>
        </w:rPr>
        <w:t xml:space="preserve">proposed </w:t>
      </w:r>
      <w:r w:rsidRPr="259FBAD4" w:rsidR="7D5DFBAD">
        <w:rPr>
          <w:rFonts w:ascii="Arial" w:hAnsi="Arial" w:eastAsia="Calibri" w:cs="Arial"/>
          <w:sz w:val="24"/>
          <w:szCs w:val="24"/>
          <w:lang w:val="en-GB"/>
        </w:rPr>
        <w:t xml:space="preserve">allocation </w:t>
      </w:r>
      <w:r w:rsidRPr="259FBAD4" w:rsidR="272F8574">
        <w:rPr>
          <w:rFonts w:ascii="Arial" w:hAnsi="Arial" w:eastAsia="Calibri" w:cs="Arial"/>
          <w:sz w:val="24"/>
          <w:szCs w:val="24"/>
          <w:lang w:val="en-GB"/>
        </w:rPr>
        <w:t xml:space="preserve">when a </w:t>
      </w:r>
      <w:r w:rsidRPr="02094556" w:rsidR="272F8574">
        <w:rPr>
          <w:rFonts w:ascii="Arial" w:hAnsi="Arial" w:eastAsia="Calibri" w:cs="Arial"/>
          <w:sz w:val="24"/>
          <w:szCs w:val="24"/>
          <w:lang w:val="en-GB"/>
        </w:rPr>
        <w:t>decree gets converte</w:t>
      </w:r>
      <w:r w:rsidRPr="02094556" w:rsidR="37D42E33">
        <w:rPr>
          <w:rFonts w:ascii="Arial" w:hAnsi="Arial" w:eastAsia="Calibri" w:cs="Arial"/>
          <w:sz w:val="24"/>
          <w:szCs w:val="24"/>
          <w:lang w:val="en-GB"/>
        </w:rPr>
        <w:t>d into law.</w:t>
      </w:r>
      <w:r w:rsidRPr="259FBAD4" w:rsidR="67D24FC4">
        <w:rPr>
          <w:rFonts w:ascii="Arial" w:hAnsi="Arial" w:eastAsia="Calibri" w:cs="Arial"/>
          <w:sz w:val="24"/>
          <w:szCs w:val="24"/>
          <w:lang w:val="en-GB"/>
        </w:rPr>
        <w:t xml:space="preserve"> Any correction to the following table follows </w:t>
      </w:r>
      <w:r w:rsidRPr="2508A93F" w:rsidR="515B166E">
        <w:rPr>
          <w:rFonts w:ascii="Arial" w:hAnsi="Arial" w:eastAsia="Calibri" w:cs="Arial"/>
          <w:sz w:val="24"/>
          <w:szCs w:val="24"/>
          <w:lang w:val="en-GB"/>
        </w:rPr>
        <w:t>updated information</w:t>
      </w:r>
      <w:r w:rsidRPr="259FBAD4" w:rsidR="67D24FC4">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331A8B86" w:rsidTr="7600F232" w14:paraId="7DB4161B" w14:textId="77777777">
        <w:tc>
          <w:tcPr>
            <w:tcW w:w="2408" w:type="dxa"/>
          </w:tcPr>
          <w:p w:rsidRPr="00E17109" w:rsidR="331A8B86" w:rsidP="331A8B86" w:rsidRDefault="6F237AE3" w14:paraId="0795E535" w14:textId="23573CE6">
            <w:pPr>
              <w:rPr>
                <w:rFonts w:ascii="Arial" w:hAnsi="Arial" w:eastAsia="Calibri" w:cs="Arial"/>
                <w:b/>
                <w:bCs/>
                <w:sz w:val="24"/>
                <w:szCs w:val="24"/>
                <w:lang w:val="en-GB"/>
              </w:rPr>
            </w:pPr>
            <w:r w:rsidRPr="00E17109">
              <w:rPr>
                <w:rFonts w:ascii="Arial" w:hAnsi="Arial" w:eastAsia="Calibri" w:cs="Arial"/>
                <w:b/>
                <w:bCs/>
                <w:sz w:val="24"/>
                <w:szCs w:val="24"/>
                <w:lang w:val="en-GB"/>
              </w:rPr>
              <w:t>Measure</w:t>
            </w:r>
          </w:p>
        </w:tc>
        <w:tc>
          <w:tcPr>
            <w:tcW w:w="2408" w:type="dxa"/>
          </w:tcPr>
          <w:p w:rsidRPr="00E17109" w:rsidR="331A8B86" w:rsidP="7600F232" w:rsidRDefault="614806C5" w14:paraId="6973048E" w14:textId="0B976A7B">
            <w:pPr>
              <w:rPr>
                <w:rFonts w:ascii="Arial" w:hAnsi="Arial" w:eastAsia="Calibri" w:cs="Arial"/>
                <w:b/>
                <w:bCs/>
                <w:sz w:val="24"/>
                <w:szCs w:val="24"/>
                <w:lang w:val="en-GB"/>
              </w:rPr>
            </w:pPr>
            <w:r w:rsidRPr="7600F232">
              <w:rPr>
                <w:rFonts w:ascii="Arial" w:hAnsi="Arial" w:eastAsia="Calibri" w:cs="Arial"/>
                <w:b/>
                <w:bCs/>
                <w:sz w:val="24"/>
                <w:szCs w:val="24"/>
                <w:lang w:val="en-GB"/>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Pr>
          <w:p w:rsidRPr="00E17109" w:rsidR="331A8B86" w:rsidP="331A8B86" w:rsidRDefault="614806C5" w14:paraId="249A9E15" w14:textId="4F8577E3">
            <w:pPr>
              <w:rPr>
                <w:rFonts w:ascii="Arial" w:hAnsi="Arial" w:eastAsia="Calibri" w:cs="Arial"/>
                <w:b/>
                <w:bCs/>
                <w:sz w:val="24"/>
                <w:szCs w:val="24"/>
                <w:lang w:val="en-GB"/>
              </w:rPr>
            </w:pPr>
            <w:r w:rsidRPr="00E17109">
              <w:rPr>
                <w:rFonts w:ascii="Arial" w:hAnsi="Arial" w:eastAsia="Calibri" w:cs="Arial"/>
                <w:b/>
                <w:bCs/>
                <w:sz w:val="24"/>
                <w:szCs w:val="24"/>
                <w:lang w:val="en-GB"/>
              </w:rPr>
              <w:t>Dates</w:t>
            </w:r>
          </w:p>
        </w:tc>
        <w:tc>
          <w:tcPr>
            <w:tcW w:w="2408" w:type="dxa"/>
          </w:tcPr>
          <w:p w:rsidRPr="00E17109" w:rsidR="331A8B86" w:rsidP="331A8B86" w:rsidRDefault="614806C5" w14:paraId="668C9419" w14:textId="29F93DB0">
            <w:pPr>
              <w:rPr>
                <w:rFonts w:ascii="Arial" w:hAnsi="Arial" w:eastAsia="Calibri" w:cs="Arial"/>
                <w:b/>
                <w:bCs/>
                <w:sz w:val="24"/>
                <w:szCs w:val="24"/>
                <w:lang w:val="en-GB"/>
              </w:rPr>
            </w:pPr>
            <w:r w:rsidRPr="00E17109">
              <w:rPr>
                <w:rFonts w:ascii="Arial" w:hAnsi="Arial" w:eastAsia="Calibri" w:cs="Arial"/>
                <w:b/>
                <w:bCs/>
                <w:sz w:val="24"/>
                <w:szCs w:val="24"/>
                <w:lang w:val="en-GB"/>
              </w:rPr>
              <w:t>Source</w:t>
            </w:r>
          </w:p>
        </w:tc>
      </w:tr>
      <w:tr w:rsidR="5D072291" w:rsidTr="1662F683" w14:paraId="2F7EA2B1" w14:textId="77777777">
        <w:trPr>
          <w:trHeight w:val="534"/>
        </w:trPr>
        <w:tc>
          <w:tcPr>
            <w:tcW w:w="2408" w:type="dxa"/>
          </w:tcPr>
          <w:p w:rsidRPr="1662F683" w:rsidR="1662F683" w:rsidP="1662F683" w:rsidRDefault="1662F683" w14:paraId="22A89DCF" w14:textId="662BA211">
            <w:pPr>
              <w:rPr>
                <w:rFonts w:ascii="Arial" w:hAnsi="Arial" w:eastAsia="Calibri" w:cs="Arial"/>
                <w:sz w:val="24"/>
                <w:szCs w:val="24"/>
                <w:lang w:val="en-GB"/>
              </w:rPr>
            </w:pPr>
            <w:r w:rsidRPr="1662F683">
              <w:rPr>
                <w:rFonts w:ascii="Arial" w:hAnsi="Arial" w:eastAsia="Calibri" w:cs="Arial"/>
                <w:sz w:val="24"/>
                <w:szCs w:val="24"/>
                <w:lang w:val="en-GB"/>
              </w:rPr>
              <w:t>DL n.41/2021</w:t>
            </w:r>
          </w:p>
        </w:tc>
        <w:tc>
          <w:tcPr>
            <w:tcW w:w="2408" w:type="dxa"/>
          </w:tcPr>
          <w:p w:rsidRPr="1662F683" w:rsidR="1662F683" w:rsidP="1662F683" w:rsidRDefault="1662F683" w14:paraId="02521DE5" w14:textId="19619D24">
            <w:pPr>
              <w:rPr>
                <w:rFonts w:ascii="Arial" w:hAnsi="Arial" w:eastAsia="Calibri" w:cs="Arial"/>
                <w:sz w:val="24"/>
                <w:szCs w:val="24"/>
                <w:lang w:val="en-GB"/>
              </w:rPr>
            </w:pPr>
            <w:r w:rsidRPr="1662F683">
              <w:rPr>
                <w:rFonts w:ascii="Arial" w:hAnsi="Arial" w:eastAsia="Calibri" w:cs="Arial"/>
                <w:sz w:val="24"/>
                <w:szCs w:val="24"/>
                <w:lang w:val="en-GB"/>
              </w:rPr>
              <w:t>0.6 bn</w:t>
            </w:r>
          </w:p>
        </w:tc>
        <w:tc>
          <w:tcPr>
            <w:tcW w:w="2408" w:type="dxa"/>
          </w:tcPr>
          <w:p w:rsidR="1662F683" w:rsidP="1662F683" w:rsidRDefault="1662F683" w14:paraId="767141A3" w14:textId="08AA231D">
            <w:pPr>
              <w:rPr>
                <w:rFonts w:ascii="Arial" w:hAnsi="Arial" w:eastAsia="Calibri" w:cs="Arial"/>
                <w:sz w:val="24"/>
                <w:szCs w:val="24"/>
                <w:lang w:val="en-GB"/>
              </w:rPr>
            </w:pPr>
            <w:r w:rsidRPr="1662F683">
              <w:rPr>
                <w:rFonts w:ascii="Arial" w:hAnsi="Arial" w:eastAsia="Calibri" w:cs="Arial"/>
                <w:sz w:val="24"/>
                <w:szCs w:val="24"/>
                <w:lang w:val="en-GB"/>
              </w:rPr>
              <w:t>2021</w:t>
            </w:r>
          </w:p>
          <w:p w:rsidRPr="1662F683" w:rsidR="1662F683" w:rsidP="1662F683" w:rsidRDefault="1662F683" w14:paraId="2BC4A0E2" w14:textId="192C4913">
            <w:pPr>
              <w:rPr>
                <w:rFonts w:ascii="Arial" w:hAnsi="Arial" w:eastAsia="Calibri" w:cs="Arial"/>
                <w:sz w:val="24"/>
                <w:szCs w:val="24"/>
                <w:lang w:val="en-GB"/>
              </w:rPr>
            </w:pPr>
          </w:p>
        </w:tc>
        <w:tc>
          <w:tcPr>
            <w:tcW w:w="2408" w:type="dxa"/>
          </w:tcPr>
          <w:p w:rsidR="1662F683" w:rsidP="1662F683" w:rsidRDefault="1662F683" w14:paraId="091BF0B5" w14:textId="62366EDC">
            <w:pPr>
              <w:rPr>
                <w:rFonts w:ascii="Arial" w:hAnsi="Arial" w:eastAsia="Calibri" w:cs="Arial"/>
                <w:sz w:val="24"/>
                <w:szCs w:val="24"/>
                <w:lang w:val="en-GB"/>
              </w:rPr>
            </w:pPr>
            <w:r w:rsidRPr="1662F683">
              <w:rPr>
                <w:rFonts w:ascii="Arial" w:hAnsi="Arial" w:eastAsia="Calibri" w:cs="Arial"/>
                <w:sz w:val="24"/>
                <w:szCs w:val="24"/>
                <w:lang w:val="en-GB"/>
              </w:rPr>
              <w:t>Italian Ministry of Finance</w:t>
            </w:r>
          </w:p>
          <w:p w:rsidRPr="1662F683" w:rsidR="1662F683" w:rsidP="1662F683" w:rsidRDefault="1662F683" w14:paraId="795B92D3" w14:textId="0907E287">
            <w:pPr>
              <w:rPr>
                <w:rFonts w:ascii="Arial" w:hAnsi="Arial" w:eastAsia="Calibri" w:cs="Arial"/>
                <w:sz w:val="24"/>
                <w:szCs w:val="24"/>
                <w:lang w:val="en-GB"/>
              </w:rPr>
            </w:pPr>
          </w:p>
        </w:tc>
      </w:tr>
      <w:tr w:rsidRPr="009D5696" w:rsidR="331A8B86" w:rsidTr="7600F232" w14:paraId="2A19D1E1" w14:textId="77777777">
        <w:trPr>
          <w:trHeight w:val="534"/>
        </w:trPr>
        <w:tc>
          <w:tcPr>
            <w:tcW w:w="2408" w:type="dxa"/>
          </w:tcPr>
          <w:p w:rsidRPr="006D4516" w:rsidR="331A8B86" w:rsidP="614806C5" w:rsidRDefault="614806C5" w14:paraId="64529ED0" w14:textId="3261D087">
            <w:pPr>
              <w:spacing w:line="270" w:lineRule="exact"/>
              <w:rPr>
                <w:rFonts w:ascii="Arial" w:hAnsi="Arial" w:cs="Arial"/>
                <w:sz w:val="24"/>
                <w:szCs w:val="24"/>
              </w:rPr>
            </w:pPr>
            <w:r w:rsidRPr="006D4516">
              <w:rPr>
                <w:rFonts w:ascii="Arial" w:hAnsi="Arial" w:eastAsia="Calibri" w:cs="Arial"/>
                <w:sz w:val="24"/>
                <w:szCs w:val="24"/>
                <w:lang w:val="en-GB"/>
              </w:rPr>
              <w:t>DL n.73/2021</w:t>
            </w:r>
          </w:p>
          <w:p w:rsidRPr="006D4516" w:rsidR="331A8B86" w:rsidP="331A8B86" w:rsidRDefault="331A8B86" w14:paraId="08B9B288" w14:textId="77BA18D1">
            <w:pPr>
              <w:rPr>
                <w:rFonts w:ascii="Arial" w:hAnsi="Arial" w:cs="Arial"/>
                <w:sz w:val="24"/>
                <w:szCs w:val="24"/>
              </w:rPr>
            </w:pPr>
            <w:r w:rsidRPr="006D4516">
              <w:rPr>
                <w:rFonts w:ascii="Arial" w:hAnsi="Arial" w:cs="Arial"/>
                <w:sz w:val="24"/>
                <w:szCs w:val="24"/>
              </w:rPr>
              <w:br/>
            </w:r>
          </w:p>
          <w:p w:rsidRPr="006D4516" w:rsidR="331A8B86" w:rsidP="331A8B86" w:rsidRDefault="331A8B86" w14:paraId="2F8319DB" w14:textId="6D39E193">
            <w:pPr>
              <w:rPr>
                <w:rFonts w:ascii="Arial" w:hAnsi="Arial" w:eastAsia="Calibri" w:cs="Arial"/>
                <w:sz w:val="24"/>
                <w:szCs w:val="24"/>
                <w:lang w:val="en-GB"/>
              </w:rPr>
            </w:pPr>
          </w:p>
        </w:tc>
        <w:tc>
          <w:tcPr>
            <w:tcW w:w="2408" w:type="dxa"/>
          </w:tcPr>
          <w:p w:rsidRPr="009D5696" w:rsidR="331A8B86" w:rsidP="331A8B86" w:rsidRDefault="7B2CAD82" w14:paraId="14D2D5BC" w14:textId="6D4F9A4C">
            <w:pPr>
              <w:rPr>
                <w:rFonts w:ascii="Arial" w:hAnsi="Arial" w:eastAsia="Calibri" w:cs="Arial"/>
                <w:sz w:val="24"/>
                <w:szCs w:val="24"/>
                <w:lang w:val="en-GB"/>
              </w:rPr>
            </w:pPr>
            <w:r w:rsidRPr="009D5696">
              <w:rPr>
                <w:rFonts w:ascii="Arial" w:hAnsi="Arial" w:eastAsia="Calibri" w:cs="Arial"/>
                <w:sz w:val="24"/>
                <w:szCs w:val="24"/>
                <w:lang w:val="en-GB"/>
              </w:rPr>
              <w:t>1</w:t>
            </w:r>
            <w:r w:rsidR="000909C7">
              <w:rPr>
                <w:rFonts w:ascii="Arial" w:hAnsi="Arial" w:eastAsia="Calibri" w:cs="Arial"/>
                <w:sz w:val="24"/>
                <w:szCs w:val="24"/>
                <w:lang w:val="en-GB"/>
              </w:rPr>
              <w:t>.</w:t>
            </w:r>
            <w:r w:rsidRPr="259FBAD4" w:rsidR="20794990">
              <w:rPr>
                <w:rFonts w:ascii="Arial" w:hAnsi="Arial" w:eastAsia="Calibri" w:cs="Arial"/>
                <w:sz w:val="24"/>
                <w:szCs w:val="24"/>
                <w:lang w:val="en-GB"/>
              </w:rPr>
              <w:t>4</w:t>
            </w:r>
            <w:r w:rsidRPr="259FBAD4" w:rsidR="1FCCC006">
              <w:rPr>
                <w:rFonts w:ascii="Arial" w:hAnsi="Arial" w:eastAsia="Calibri" w:cs="Arial"/>
                <w:sz w:val="24"/>
                <w:szCs w:val="24"/>
                <w:lang w:val="en-GB"/>
              </w:rPr>
              <w:t>bn</w:t>
            </w:r>
          </w:p>
        </w:tc>
        <w:tc>
          <w:tcPr>
            <w:tcW w:w="2408" w:type="dxa"/>
          </w:tcPr>
          <w:p w:rsidRPr="009D5696" w:rsidR="331A8B86" w:rsidP="331A8B86" w:rsidRDefault="3895F76F" w14:paraId="37701618" w14:textId="08AA231D">
            <w:pPr>
              <w:rPr>
                <w:rFonts w:ascii="Arial" w:hAnsi="Arial" w:eastAsia="Calibri" w:cs="Arial"/>
                <w:sz w:val="24"/>
                <w:szCs w:val="24"/>
                <w:lang w:val="en-GB"/>
              </w:rPr>
            </w:pPr>
            <w:r w:rsidRPr="009D5696">
              <w:rPr>
                <w:rFonts w:ascii="Arial" w:hAnsi="Arial" w:eastAsia="Calibri" w:cs="Arial"/>
                <w:sz w:val="24"/>
                <w:szCs w:val="24"/>
                <w:lang w:val="en-GB"/>
              </w:rPr>
              <w:t>2021</w:t>
            </w:r>
          </w:p>
        </w:tc>
        <w:tc>
          <w:tcPr>
            <w:tcW w:w="2408" w:type="dxa"/>
          </w:tcPr>
          <w:p w:rsidRPr="009D5696" w:rsidR="331A8B86" w:rsidP="331A8B86" w:rsidRDefault="4EB4869D" w14:paraId="04549450" w14:textId="4B86D1BE">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590ACC5F">
              <w:rPr>
                <w:rFonts w:ascii="Arial" w:hAnsi="Arial" w:eastAsia="Calibri" w:cs="Arial"/>
                <w:sz w:val="24"/>
                <w:szCs w:val="24"/>
                <w:lang w:val="en-GB"/>
              </w:rPr>
              <w:t>of Finance</w:t>
            </w:r>
          </w:p>
        </w:tc>
      </w:tr>
      <w:tr w:rsidRPr="009D5696" w:rsidR="331A8B86" w:rsidTr="7600F232" w14:paraId="55670C05" w14:textId="77777777">
        <w:tc>
          <w:tcPr>
            <w:tcW w:w="2408" w:type="dxa"/>
          </w:tcPr>
          <w:p w:rsidRPr="006D4516" w:rsidR="331A8B86" w:rsidP="614806C5" w:rsidRDefault="614806C5" w14:paraId="2BF2019D" w14:textId="6E7683DC">
            <w:pPr>
              <w:spacing w:line="270" w:lineRule="exact"/>
              <w:rPr>
                <w:rFonts w:ascii="Arial" w:hAnsi="Arial" w:cs="Arial"/>
                <w:sz w:val="24"/>
                <w:szCs w:val="24"/>
              </w:rPr>
            </w:pPr>
            <w:r w:rsidRPr="006D4516">
              <w:rPr>
                <w:rFonts w:ascii="Arial" w:hAnsi="Arial" w:eastAsia="Calibri" w:cs="Arial"/>
                <w:sz w:val="24"/>
                <w:szCs w:val="24"/>
                <w:lang w:val="en-GB"/>
              </w:rPr>
              <w:t>DL n.130/2021</w:t>
            </w:r>
          </w:p>
          <w:p w:rsidRPr="006D4516" w:rsidR="331A8B86" w:rsidP="331A8B86" w:rsidRDefault="331A8B86" w14:paraId="0B7968B0" w14:textId="2EBCCFD6">
            <w:pPr>
              <w:rPr>
                <w:rFonts w:ascii="Arial" w:hAnsi="Arial" w:cs="Arial"/>
                <w:sz w:val="24"/>
                <w:szCs w:val="24"/>
              </w:rPr>
            </w:pPr>
            <w:r w:rsidRPr="006D4516">
              <w:rPr>
                <w:rFonts w:ascii="Arial" w:hAnsi="Arial" w:cs="Arial"/>
                <w:sz w:val="24"/>
                <w:szCs w:val="24"/>
              </w:rPr>
              <w:br/>
            </w:r>
          </w:p>
          <w:p w:rsidRPr="006D4516" w:rsidR="331A8B86" w:rsidP="331A8B86" w:rsidRDefault="331A8B86" w14:paraId="798EF995" w14:textId="5BD1A1CC">
            <w:pPr>
              <w:rPr>
                <w:rFonts w:ascii="Arial" w:hAnsi="Arial" w:eastAsia="Calibri" w:cs="Arial"/>
                <w:sz w:val="24"/>
                <w:szCs w:val="24"/>
                <w:lang w:val="en-GB"/>
              </w:rPr>
            </w:pPr>
          </w:p>
        </w:tc>
        <w:tc>
          <w:tcPr>
            <w:tcW w:w="2408" w:type="dxa"/>
          </w:tcPr>
          <w:p w:rsidRPr="009D5696" w:rsidR="331A8B86" w:rsidP="331A8B86" w:rsidRDefault="7E1EBFDD" w14:paraId="7EBB8206" w14:textId="691374AB">
            <w:pPr>
              <w:rPr>
                <w:rFonts w:ascii="Arial" w:hAnsi="Arial" w:eastAsia="Calibri" w:cs="Arial"/>
                <w:sz w:val="24"/>
                <w:szCs w:val="24"/>
                <w:lang w:val="en-GB"/>
              </w:rPr>
            </w:pPr>
            <w:r w:rsidRPr="009D5696">
              <w:rPr>
                <w:rFonts w:ascii="Arial" w:hAnsi="Arial" w:eastAsia="Calibri" w:cs="Arial"/>
                <w:sz w:val="24"/>
                <w:szCs w:val="24"/>
                <w:lang w:val="en-GB"/>
              </w:rPr>
              <w:t>3</w:t>
            </w:r>
            <w:r w:rsidR="000909C7">
              <w:rPr>
                <w:rFonts w:ascii="Arial" w:hAnsi="Arial" w:eastAsia="Calibri" w:cs="Arial"/>
                <w:sz w:val="24"/>
                <w:szCs w:val="24"/>
                <w:lang w:val="en-GB"/>
              </w:rPr>
              <w:t>.</w:t>
            </w:r>
            <w:r w:rsidRPr="009D5696" w:rsidR="16474B9B">
              <w:rPr>
                <w:rFonts w:ascii="Arial" w:hAnsi="Arial" w:eastAsia="Calibri" w:cs="Arial"/>
                <w:sz w:val="24"/>
                <w:szCs w:val="24"/>
                <w:lang w:val="en-GB"/>
              </w:rPr>
              <w:t>5</w:t>
            </w:r>
            <w:r w:rsidR="00827BE2">
              <w:rPr>
                <w:rFonts w:ascii="Arial" w:hAnsi="Arial" w:eastAsia="Calibri" w:cs="Arial"/>
                <w:sz w:val="24"/>
                <w:szCs w:val="24"/>
                <w:lang w:val="en-GB"/>
              </w:rPr>
              <w:t xml:space="preserve"> bn</w:t>
            </w:r>
          </w:p>
        </w:tc>
        <w:tc>
          <w:tcPr>
            <w:tcW w:w="2408" w:type="dxa"/>
          </w:tcPr>
          <w:p w:rsidRPr="009D5696" w:rsidR="331A8B86" w:rsidP="104372C3" w:rsidRDefault="104372C3" w14:paraId="79830BDD" w14:textId="08AA231D">
            <w:pPr>
              <w:rPr>
                <w:rFonts w:ascii="Arial" w:hAnsi="Arial" w:eastAsia="Calibri" w:cs="Arial"/>
                <w:sz w:val="24"/>
                <w:szCs w:val="24"/>
                <w:lang w:val="en-GB"/>
              </w:rPr>
            </w:pPr>
            <w:r w:rsidRPr="009D5696">
              <w:rPr>
                <w:rFonts w:ascii="Arial" w:hAnsi="Arial" w:eastAsia="Calibri" w:cs="Arial"/>
                <w:sz w:val="24"/>
                <w:szCs w:val="24"/>
                <w:lang w:val="en-GB"/>
              </w:rPr>
              <w:t>2021</w:t>
            </w:r>
          </w:p>
          <w:p w:rsidRPr="009D5696" w:rsidR="331A8B86" w:rsidP="331A8B86" w:rsidRDefault="331A8B86" w14:paraId="43E35E8A" w14:textId="1A177CE0">
            <w:pPr>
              <w:rPr>
                <w:rFonts w:ascii="Arial" w:hAnsi="Arial" w:eastAsia="Calibri" w:cs="Arial"/>
                <w:sz w:val="24"/>
                <w:szCs w:val="24"/>
                <w:lang w:val="en-GB"/>
              </w:rPr>
            </w:pPr>
          </w:p>
        </w:tc>
        <w:tc>
          <w:tcPr>
            <w:tcW w:w="2408" w:type="dxa"/>
          </w:tcPr>
          <w:p w:rsidRPr="009D5696" w:rsidR="331A8B86" w:rsidP="6240DCDE" w:rsidRDefault="3030DE51" w14:paraId="5F24E425" w14:textId="4B86D1BE">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p w:rsidRPr="009D5696" w:rsidR="331A8B86" w:rsidP="331A8B86" w:rsidRDefault="331A8B86" w14:paraId="6AF132AF" w14:textId="47815B3D">
            <w:pPr>
              <w:rPr>
                <w:rFonts w:ascii="Arial" w:hAnsi="Arial" w:eastAsia="Calibri" w:cs="Arial"/>
                <w:sz w:val="24"/>
                <w:szCs w:val="24"/>
                <w:lang w:val="en-GB"/>
              </w:rPr>
            </w:pPr>
          </w:p>
        </w:tc>
      </w:tr>
      <w:tr w:rsidRPr="009D5696" w:rsidR="331A8B86" w:rsidTr="7600F232" w14:paraId="1CFE034C" w14:textId="77777777">
        <w:tc>
          <w:tcPr>
            <w:tcW w:w="2408" w:type="dxa"/>
          </w:tcPr>
          <w:p w:rsidRPr="006D4516" w:rsidR="331A8B86" w:rsidP="331A8B86" w:rsidRDefault="2774E18E" w14:paraId="0ADB386C" w14:textId="6901EAA5">
            <w:pPr>
              <w:rPr>
                <w:rFonts w:ascii="Arial" w:hAnsi="Arial" w:eastAsia="Calibri" w:cs="Arial"/>
                <w:sz w:val="24"/>
                <w:szCs w:val="24"/>
                <w:lang w:val="en-GB"/>
              </w:rPr>
            </w:pPr>
            <w:r w:rsidRPr="006D4516">
              <w:rPr>
                <w:rFonts w:ascii="Arial" w:hAnsi="Arial" w:eastAsia="Calibri" w:cs="Arial"/>
                <w:sz w:val="24"/>
                <w:szCs w:val="24"/>
                <w:lang w:val="en-GB"/>
              </w:rPr>
              <w:t>Legge di Bilancio</w:t>
            </w:r>
          </w:p>
        </w:tc>
        <w:tc>
          <w:tcPr>
            <w:tcW w:w="2408" w:type="dxa"/>
          </w:tcPr>
          <w:p w:rsidRPr="009D5696" w:rsidR="331A8B86" w:rsidP="331A8B86" w:rsidRDefault="46E1B9BF" w14:paraId="6B1E6777" w14:textId="4586AB95">
            <w:pPr>
              <w:rPr>
                <w:rFonts w:ascii="Arial" w:hAnsi="Arial" w:eastAsia="Calibri" w:cs="Arial"/>
                <w:sz w:val="24"/>
                <w:szCs w:val="24"/>
                <w:lang w:val="en-GB"/>
              </w:rPr>
            </w:pPr>
            <w:r w:rsidRPr="009D5696">
              <w:rPr>
                <w:rFonts w:ascii="Arial" w:hAnsi="Arial" w:eastAsia="Calibri" w:cs="Arial"/>
                <w:sz w:val="24"/>
                <w:szCs w:val="24"/>
                <w:lang w:val="en-GB"/>
              </w:rPr>
              <w:t>3</w:t>
            </w:r>
            <w:r w:rsidR="000909C7">
              <w:rPr>
                <w:rFonts w:ascii="Arial" w:hAnsi="Arial" w:eastAsia="Calibri" w:cs="Arial"/>
                <w:sz w:val="24"/>
                <w:szCs w:val="24"/>
                <w:lang w:val="en-GB"/>
              </w:rPr>
              <w:t>.</w:t>
            </w:r>
            <w:r w:rsidRPr="009D5696">
              <w:rPr>
                <w:rFonts w:ascii="Arial" w:hAnsi="Arial" w:eastAsia="Calibri" w:cs="Arial"/>
                <w:sz w:val="24"/>
                <w:szCs w:val="24"/>
                <w:lang w:val="en-GB"/>
              </w:rPr>
              <w:t>8</w:t>
            </w:r>
            <w:r w:rsidR="00827BE2">
              <w:rPr>
                <w:rFonts w:ascii="Arial" w:hAnsi="Arial" w:eastAsia="Calibri" w:cs="Arial"/>
                <w:sz w:val="24"/>
                <w:szCs w:val="24"/>
                <w:lang w:val="en-GB"/>
              </w:rPr>
              <w:t xml:space="preserve"> bn</w:t>
            </w:r>
          </w:p>
        </w:tc>
        <w:tc>
          <w:tcPr>
            <w:tcW w:w="2408" w:type="dxa"/>
          </w:tcPr>
          <w:p w:rsidRPr="009D5696" w:rsidR="331A8B86" w:rsidP="331A8B86" w:rsidRDefault="335091DB" w14:paraId="158861E9" w14:textId="7A980936">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Pr>
          <w:p w:rsidRPr="009D5696" w:rsidR="6240DCDE" w:rsidP="6240DCDE" w:rsidRDefault="3030DE51" w14:paraId="4649A0DB" w14:textId="2254DB6A">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p w:rsidRPr="009D5696" w:rsidR="331A8B86" w:rsidP="331A8B86" w:rsidRDefault="331A8B86" w14:paraId="080C50EE" w14:textId="3E8B26C1">
            <w:pPr>
              <w:rPr>
                <w:rFonts w:ascii="Arial" w:hAnsi="Arial" w:eastAsia="Calibri" w:cs="Arial"/>
                <w:sz w:val="24"/>
                <w:szCs w:val="24"/>
                <w:lang w:val="en-GB"/>
              </w:rPr>
            </w:pPr>
          </w:p>
        </w:tc>
      </w:tr>
      <w:tr w:rsidRPr="009D5696" w:rsidR="331A8B86" w:rsidTr="7600F232" w14:paraId="5DD4AC5A" w14:textId="77777777">
        <w:tc>
          <w:tcPr>
            <w:tcW w:w="2408" w:type="dxa"/>
          </w:tcPr>
          <w:p w:rsidRPr="006D4516" w:rsidR="331A8B86" w:rsidP="331A8B86" w:rsidRDefault="7B6165B9" w14:paraId="5FFF0385" w14:textId="10634FBB">
            <w:pPr>
              <w:rPr>
                <w:rFonts w:ascii="Arial" w:hAnsi="Arial" w:eastAsia="Calibri" w:cs="Arial"/>
                <w:sz w:val="24"/>
                <w:szCs w:val="24"/>
                <w:lang w:val="en-GB"/>
              </w:rPr>
            </w:pPr>
            <w:r w:rsidRPr="006D4516">
              <w:rPr>
                <w:rFonts w:ascii="Arial" w:hAnsi="Arial" w:eastAsia="Calibri" w:cs="Arial"/>
                <w:sz w:val="24"/>
                <w:szCs w:val="24"/>
                <w:lang w:val="en-GB"/>
              </w:rPr>
              <w:t>DL n.4/2022 (“sostegni ter”)</w:t>
            </w:r>
          </w:p>
        </w:tc>
        <w:tc>
          <w:tcPr>
            <w:tcW w:w="2408" w:type="dxa"/>
          </w:tcPr>
          <w:p w:rsidRPr="009D5696" w:rsidR="331A8B86" w:rsidP="331A8B86" w:rsidRDefault="3C467D0E" w14:paraId="62A90C6A" w14:textId="44FC3649">
            <w:pPr>
              <w:rPr>
                <w:rFonts w:ascii="Arial" w:hAnsi="Arial" w:eastAsia="Calibri" w:cs="Arial"/>
                <w:sz w:val="24"/>
                <w:szCs w:val="24"/>
                <w:lang w:val="en-GB"/>
              </w:rPr>
            </w:pPr>
            <w:r w:rsidRPr="009D5696">
              <w:rPr>
                <w:rFonts w:ascii="Arial" w:hAnsi="Arial" w:eastAsia="Calibri" w:cs="Arial"/>
                <w:sz w:val="24"/>
                <w:szCs w:val="24"/>
                <w:lang w:val="en-GB"/>
              </w:rPr>
              <w:t>1</w:t>
            </w:r>
            <w:r w:rsidR="000909C7">
              <w:rPr>
                <w:rFonts w:ascii="Arial" w:hAnsi="Arial" w:eastAsia="Calibri" w:cs="Arial"/>
                <w:sz w:val="24"/>
                <w:szCs w:val="24"/>
                <w:lang w:val="en-GB"/>
              </w:rPr>
              <w:t>.</w:t>
            </w:r>
            <w:r w:rsidRPr="009D5696" w:rsidR="0D85E5CE">
              <w:rPr>
                <w:rFonts w:ascii="Arial" w:hAnsi="Arial" w:eastAsia="Calibri" w:cs="Arial"/>
                <w:sz w:val="24"/>
                <w:szCs w:val="24"/>
                <w:lang w:val="en-GB"/>
              </w:rPr>
              <w:t>7</w:t>
            </w:r>
            <w:r w:rsidR="00827BE2">
              <w:rPr>
                <w:rFonts w:ascii="Arial" w:hAnsi="Arial" w:eastAsia="Calibri" w:cs="Arial"/>
                <w:sz w:val="24"/>
                <w:szCs w:val="24"/>
                <w:lang w:val="en-GB"/>
              </w:rPr>
              <w:t xml:space="preserve"> bn</w:t>
            </w:r>
          </w:p>
        </w:tc>
        <w:tc>
          <w:tcPr>
            <w:tcW w:w="2408" w:type="dxa"/>
          </w:tcPr>
          <w:p w:rsidRPr="009D5696" w:rsidR="331A8B86" w:rsidP="051E4834" w:rsidRDefault="051E4834" w14:paraId="4A511DE4" w14:textId="7A980936">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331A8B86" w:rsidP="331A8B86" w:rsidRDefault="331A8B86" w14:paraId="3F3A2F05" w14:textId="6CCCFEFE">
            <w:pPr>
              <w:rPr>
                <w:rFonts w:ascii="Arial" w:hAnsi="Arial" w:eastAsia="Calibri" w:cs="Arial"/>
                <w:sz w:val="24"/>
                <w:szCs w:val="24"/>
                <w:lang w:val="en-GB"/>
              </w:rPr>
            </w:pPr>
          </w:p>
        </w:tc>
        <w:tc>
          <w:tcPr>
            <w:tcW w:w="2408" w:type="dxa"/>
          </w:tcPr>
          <w:p w:rsidRPr="009D5696" w:rsidR="331A8B86" w:rsidP="331A8B86" w:rsidRDefault="3030DE51" w14:paraId="275348F6" w14:textId="3A466BD1">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tc>
      </w:tr>
      <w:tr w:rsidRPr="009D5696" w:rsidR="331A8B86" w:rsidTr="7600F232" w14:paraId="6012BA42" w14:textId="77777777">
        <w:tc>
          <w:tcPr>
            <w:tcW w:w="2408" w:type="dxa"/>
          </w:tcPr>
          <w:p w:rsidRPr="006D4516" w:rsidR="331A8B86" w:rsidP="50212E6D" w:rsidRDefault="50212E6D" w14:paraId="1ACD3D39" w14:textId="58A15577">
            <w:pPr>
              <w:spacing w:line="270" w:lineRule="exact"/>
              <w:rPr>
                <w:rFonts w:ascii="Arial" w:hAnsi="Arial" w:cs="Arial"/>
                <w:sz w:val="24"/>
                <w:szCs w:val="24"/>
              </w:rPr>
            </w:pPr>
            <w:r w:rsidRPr="006D4516">
              <w:rPr>
                <w:rFonts w:ascii="Arial" w:hAnsi="Arial" w:eastAsia="Calibri" w:cs="Arial"/>
                <w:sz w:val="24"/>
                <w:szCs w:val="24"/>
                <w:lang w:val="en-GB"/>
              </w:rPr>
              <w:t>DL n.17/2022 (“DL energia”)</w:t>
            </w:r>
          </w:p>
          <w:p w:rsidRPr="006D4516" w:rsidR="331A8B86" w:rsidP="331A8B86" w:rsidRDefault="331A8B86" w14:paraId="244CF142" w14:textId="36274C18">
            <w:pPr>
              <w:rPr>
                <w:rFonts w:ascii="Arial" w:hAnsi="Arial" w:cs="Arial"/>
                <w:sz w:val="24"/>
                <w:szCs w:val="24"/>
              </w:rPr>
            </w:pPr>
            <w:r w:rsidRPr="006D4516">
              <w:rPr>
                <w:rFonts w:ascii="Arial" w:hAnsi="Arial" w:cs="Arial"/>
                <w:sz w:val="24"/>
                <w:szCs w:val="24"/>
              </w:rPr>
              <w:br/>
            </w:r>
          </w:p>
          <w:p w:rsidRPr="006D4516" w:rsidR="331A8B86" w:rsidP="331A8B86" w:rsidRDefault="331A8B86" w14:paraId="745BEAD8" w14:textId="066D2034">
            <w:pPr>
              <w:rPr>
                <w:rFonts w:ascii="Arial" w:hAnsi="Arial" w:eastAsia="Calibri" w:cs="Arial"/>
                <w:sz w:val="24"/>
                <w:szCs w:val="24"/>
                <w:lang w:val="en-GB"/>
              </w:rPr>
            </w:pPr>
          </w:p>
        </w:tc>
        <w:tc>
          <w:tcPr>
            <w:tcW w:w="2408" w:type="dxa"/>
          </w:tcPr>
          <w:p w:rsidRPr="009D5696" w:rsidR="331A8B86" w:rsidP="331A8B86" w:rsidRDefault="0621B267" w14:paraId="16FCDF8C" w14:textId="24938C98">
            <w:pPr>
              <w:rPr>
                <w:rFonts w:ascii="Arial" w:hAnsi="Arial" w:eastAsia="Calibri" w:cs="Arial"/>
                <w:sz w:val="24"/>
                <w:szCs w:val="24"/>
                <w:lang w:val="en-GB"/>
              </w:rPr>
            </w:pPr>
            <w:r w:rsidRPr="009D5696">
              <w:rPr>
                <w:rFonts w:ascii="Arial" w:hAnsi="Arial" w:eastAsia="Calibri" w:cs="Arial"/>
                <w:sz w:val="24"/>
                <w:szCs w:val="24"/>
                <w:lang w:val="en-GB"/>
              </w:rPr>
              <w:t>5</w:t>
            </w:r>
            <w:r w:rsidR="000909C7">
              <w:rPr>
                <w:rFonts w:ascii="Arial" w:hAnsi="Arial" w:eastAsia="Calibri" w:cs="Arial"/>
                <w:sz w:val="24"/>
                <w:szCs w:val="24"/>
                <w:lang w:val="en-GB"/>
              </w:rPr>
              <w:t>.</w:t>
            </w:r>
            <w:r w:rsidRPr="009D5696">
              <w:rPr>
                <w:rFonts w:ascii="Arial" w:hAnsi="Arial" w:eastAsia="Calibri" w:cs="Arial"/>
                <w:sz w:val="24"/>
                <w:szCs w:val="24"/>
                <w:lang w:val="en-GB"/>
              </w:rPr>
              <w:t>6</w:t>
            </w:r>
            <w:r w:rsidR="00827BE2">
              <w:rPr>
                <w:rFonts w:ascii="Arial" w:hAnsi="Arial" w:eastAsia="Calibri" w:cs="Arial"/>
                <w:sz w:val="24"/>
                <w:szCs w:val="24"/>
                <w:lang w:val="en-GB"/>
              </w:rPr>
              <w:t xml:space="preserve"> bn</w:t>
            </w:r>
          </w:p>
        </w:tc>
        <w:tc>
          <w:tcPr>
            <w:tcW w:w="2408" w:type="dxa"/>
          </w:tcPr>
          <w:p w:rsidRPr="009D5696" w:rsidR="331A8B86" w:rsidP="051E4834" w:rsidRDefault="051E4834" w14:paraId="1D4B41BD" w14:textId="7A980936">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331A8B86" w:rsidP="331A8B86" w:rsidRDefault="331A8B86" w14:paraId="3B534BB4" w14:textId="0B82AD2E">
            <w:pPr>
              <w:rPr>
                <w:rFonts w:ascii="Arial" w:hAnsi="Arial" w:eastAsia="Calibri" w:cs="Arial"/>
                <w:sz w:val="24"/>
                <w:szCs w:val="24"/>
                <w:lang w:val="en-GB"/>
              </w:rPr>
            </w:pPr>
          </w:p>
        </w:tc>
        <w:tc>
          <w:tcPr>
            <w:tcW w:w="2408" w:type="dxa"/>
          </w:tcPr>
          <w:p w:rsidRPr="009D5696" w:rsidR="3030DE51" w:rsidP="07B1C0B9" w:rsidRDefault="3030DE51" w14:paraId="3B20CB98" w14:textId="1A4DD2B2">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p w:rsidRPr="009D5696" w:rsidR="331A8B86" w:rsidP="331A8B86" w:rsidRDefault="331A8B86" w14:paraId="002A685C" w14:textId="455EE74D">
            <w:pPr>
              <w:rPr>
                <w:rFonts w:ascii="Arial" w:hAnsi="Arial" w:eastAsia="Calibri" w:cs="Arial"/>
                <w:sz w:val="24"/>
                <w:szCs w:val="24"/>
                <w:lang w:val="en-GB"/>
              </w:rPr>
            </w:pPr>
          </w:p>
        </w:tc>
      </w:tr>
      <w:tr w:rsidRPr="009D5696" w:rsidR="331A8B86" w:rsidTr="7600F232" w14:paraId="438E21FD" w14:textId="77777777">
        <w:tc>
          <w:tcPr>
            <w:tcW w:w="2408" w:type="dxa"/>
          </w:tcPr>
          <w:p w:rsidRPr="006D4516" w:rsidR="331A8B86" w:rsidP="47A4BF8F" w:rsidRDefault="47A4BF8F" w14:paraId="1E866483" w14:textId="3B55B71B">
            <w:pPr>
              <w:spacing w:line="270" w:lineRule="exact"/>
              <w:rPr>
                <w:rFonts w:ascii="Arial" w:hAnsi="Arial" w:cs="Arial"/>
                <w:sz w:val="24"/>
                <w:szCs w:val="24"/>
              </w:rPr>
            </w:pPr>
            <w:r w:rsidRPr="006D4516">
              <w:rPr>
                <w:rFonts w:ascii="Arial" w:hAnsi="Arial" w:eastAsia="Calibri" w:cs="Arial"/>
                <w:sz w:val="24"/>
                <w:szCs w:val="24"/>
                <w:lang w:val="en-GB"/>
              </w:rPr>
              <w:t>DL n. 21/2022</w:t>
            </w:r>
          </w:p>
          <w:p w:rsidRPr="006D4516" w:rsidR="331A8B86" w:rsidP="331A8B86" w:rsidRDefault="331A8B86" w14:paraId="7042233C" w14:textId="22A6F758">
            <w:pPr>
              <w:rPr>
                <w:rFonts w:ascii="Arial" w:hAnsi="Arial" w:cs="Arial"/>
                <w:sz w:val="24"/>
                <w:szCs w:val="24"/>
              </w:rPr>
            </w:pPr>
            <w:r w:rsidRPr="006D4516">
              <w:rPr>
                <w:rFonts w:ascii="Arial" w:hAnsi="Arial" w:cs="Arial"/>
                <w:sz w:val="24"/>
                <w:szCs w:val="24"/>
              </w:rPr>
              <w:br/>
            </w:r>
          </w:p>
          <w:p w:rsidRPr="006D4516" w:rsidR="331A8B86" w:rsidP="331A8B86" w:rsidRDefault="331A8B86" w14:paraId="1C0E834F" w14:textId="3A1222B2">
            <w:pPr>
              <w:rPr>
                <w:rFonts w:ascii="Arial" w:hAnsi="Arial" w:eastAsia="Calibri" w:cs="Arial"/>
                <w:sz w:val="24"/>
                <w:szCs w:val="24"/>
                <w:lang w:val="en-GB"/>
              </w:rPr>
            </w:pPr>
          </w:p>
        </w:tc>
        <w:tc>
          <w:tcPr>
            <w:tcW w:w="2408" w:type="dxa"/>
          </w:tcPr>
          <w:p w:rsidRPr="009D5696" w:rsidR="331A8B86" w:rsidP="331A8B86" w:rsidRDefault="777C27E3" w14:paraId="6A72C2EC" w14:textId="2D7D2F4C">
            <w:pPr>
              <w:rPr>
                <w:rFonts w:ascii="Arial" w:hAnsi="Arial" w:eastAsia="Calibri" w:cs="Arial"/>
                <w:sz w:val="24"/>
                <w:szCs w:val="24"/>
                <w:lang w:val="en-GB"/>
              </w:rPr>
            </w:pPr>
            <w:r w:rsidRPr="009D5696">
              <w:rPr>
                <w:rFonts w:ascii="Arial" w:hAnsi="Arial" w:eastAsia="Calibri" w:cs="Arial"/>
                <w:sz w:val="24"/>
                <w:szCs w:val="24"/>
                <w:lang w:val="en-GB"/>
              </w:rPr>
              <w:t>3</w:t>
            </w:r>
            <w:r w:rsidR="000909C7">
              <w:rPr>
                <w:rFonts w:ascii="Arial" w:hAnsi="Arial" w:eastAsia="Calibri" w:cs="Arial"/>
                <w:sz w:val="24"/>
                <w:szCs w:val="24"/>
                <w:lang w:val="en-GB"/>
              </w:rPr>
              <w:t>.</w:t>
            </w:r>
            <w:r w:rsidRPr="2508A93F" w:rsidR="1605333E">
              <w:rPr>
                <w:rFonts w:ascii="Arial" w:hAnsi="Arial" w:eastAsia="Calibri" w:cs="Arial"/>
                <w:sz w:val="24"/>
                <w:szCs w:val="24"/>
                <w:lang w:val="en-GB"/>
              </w:rPr>
              <w:t>1</w:t>
            </w:r>
            <w:r w:rsidR="00827BE2">
              <w:rPr>
                <w:rFonts w:ascii="Arial" w:hAnsi="Arial" w:eastAsia="Calibri" w:cs="Arial"/>
                <w:sz w:val="24"/>
                <w:szCs w:val="24"/>
                <w:lang w:val="en-GB"/>
              </w:rPr>
              <w:t xml:space="preserve"> bn</w:t>
            </w:r>
          </w:p>
        </w:tc>
        <w:tc>
          <w:tcPr>
            <w:tcW w:w="2408" w:type="dxa"/>
          </w:tcPr>
          <w:p w:rsidRPr="009D5696" w:rsidR="331A8B86" w:rsidP="3D61E0AE" w:rsidRDefault="3D61E0AE" w14:paraId="2943BAB1" w14:textId="7A980936">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331A8B86" w:rsidP="331A8B86" w:rsidRDefault="331A8B86" w14:paraId="3CCF3995" w14:textId="1DCBD9F9">
            <w:pPr>
              <w:rPr>
                <w:rFonts w:ascii="Arial" w:hAnsi="Arial" w:eastAsia="Calibri" w:cs="Arial"/>
                <w:sz w:val="24"/>
                <w:szCs w:val="24"/>
                <w:lang w:val="en-GB"/>
              </w:rPr>
            </w:pPr>
          </w:p>
        </w:tc>
        <w:tc>
          <w:tcPr>
            <w:tcW w:w="2408" w:type="dxa"/>
          </w:tcPr>
          <w:p w:rsidRPr="009D5696" w:rsidR="3030DE51" w:rsidP="63D5BCD3" w:rsidRDefault="3030DE51" w14:paraId="2B7D042D" w14:textId="05692677">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p w:rsidRPr="009D5696" w:rsidR="331A8B86" w:rsidP="331A8B86" w:rsidRDefault="331A8B86" w14:paraId="261F99E1" w14:textId="55EEAF78">
            <w:pPr>
              <w:rPr>
                <w:rFonts w:ascii="Arial" w:hAnsi="Arial" w:eastAsia="Calibri" w:cs="Arial"/>
                <w:sz w:val="24"/>
                <w:szCs w:val="24"/>
                <w:lang w:val="en-GB"/>
              </w:rPr>
            </w:pPr>
          </w:p>
        </w:tc>
      </w:tr>
      <w:tr w:rsidRPr="009D5696" w:rsidR="331A8B86" w:rsidTr="7600F232" w14:paraId="63D16A80" w14:textId="77777777">
        <w:tc>
          <w:tcPr>
            <w:tcW w:w="2408" w:type="dxa"/>
          </w:tcPr>
          <w:p w:rsidRPr="006D4516" w:rsidR="331A8B86" w:rsidP="085D0C33" w:rsidRDefault="085D0C33" w14:paraId="250A76A3" w14:textId="7E0DEDF8">
            <w:pPr>
              <w:spacing w:line="270" w:lineRule="exact"/>
              <w:rPr>
                <w:rFonts w:ascii="Arial" w:hAnsi="Arial" w:cs="Arial"/>
                <w:sz w:val="24"/>
                <w:szCs w:val="24"/>
              </w:rPr>
            </w:pPr>
            <w:r w:rsidRPr="006D4516">
              <w:rPr>
                <w:rFonts w:ascii="Arial" w:hAnsi="Arial" w:eastAsia="Calibri" w:cs="Arial"/>
                <w:sz w:val="24"/>
                <w:szCs w:val="24"/>
                <w:lang w:val="en-GB"/>
              </w:rPr>
              <w:t>DL n. 38</w:t>
            </w:r>
            <w:r w:rsidRPr="4AB8D856" w:rsidR="3C04F19C">
              <w:rPr>
                <w:rFonts w:ascii="Arial" w:hAnsi="Arial" w:eastAsia="Calibri" w:cs="Arial"/>
                <w:sz w:val="24"/>
                <w:szCs w:val="24"/>
                <w:lang w:val="en-GB"/>
              </w:rPr>
              <w:t>/2022</w:t>
            </w:r>
            <w:r w:rsidRPr="006D4516">
              <w:rPr>
                <w:rFonts w:ascii="Arial" w:hAnsi="Arial" w:eastAsia="Calibri" w:cs="Arial"/>
                <w:sz w:val="24"/>
                <w:szCs w:val="24"/>
                <w:lang w:val="en-GB"/>
              </w:rPr>
              <w:t xml:space="preserve"> (excise)</w:t>
            </w:r>
          </w:p>
          <w:p w:rsidRPr="006D4516" w:rsidR="331A8B86" w:rsidP="331A8B86" w:rsidRDefault="331A8B86" w14:paraId="5F27A339" w14:textId="528DE56A">
            <w:pPr>
              <w:rPr>
                <w:rFonts w:ascii="Arial" w:hAnsi="Arial" w:cs="Arial"/>
                <w:sz w:val="24"/>
                <w:szCs w:val="24"/>
              </w:rPr>
            </w:pPr>
            <w:r w:rsidRPr="006D4516">
              <w:rPr>
                <w:rFonts w:ascii="Arial" w:hAnsi="Arial" w:cs="Arial"/>
                <w:sz w:val="24"/>
                <w:szCs w:val="24"/>
              </w:rPr>
              <w:br/>
            </w:r>
          </w:p>
          <w:p w:rsidRPr="006D4516" w:rsidR="331A8B86" w:rsidP="331A8B86" w:rsidRDefault="331A8B86" w14:paraId="311F6F57" w14:textId="28A1ED9B">
            <w:pPr>
              <w:rPr>
                <w:rFonts w:ascii="Arial" w:hAnsi="Arial" w:eastAsia="Calibri" w:cs="Arial"/>
                <w:sz w:val="24"/>
                <w:szCs w:val="24"/>
                <w:lang w:val="en-GB"/>
              </w:rPr>
            </w:pPr>
          </w:p>
        </w:tc>
        <w:tc>
          <w:tcPr>
            <w:tcW w:w="2408" w:type="dxa"/>
          </w:tcPr>
          <w:p w:rsidRPr="009D5696" w:rsidR="331A8B86" w:rsidP="331A8B86" w:rsidRDefault="730A06D7" w14:paraId="70361009" w14:textId="3D889BE6">
            <w:pPr>
              <w:rPr>
                <w:rFonts w:ascii="Arial" w:hAnsi="Arial" w:eastAsia="Calibri" w:cs="Arial"/>
                <w:sz w:val="24"/>
                <w:szCs w:val="24"/>
                <w:lang w:val="en-GB"/>
              </w:rPr>
            </w:pPr>
            <w:r w:rsidRPr="009D5696">
              <w:rPr>
                <w:rFonts w:ascii="Arial" w:hAnsi="Arial" w:eastAsia="Calibri" w:cs="Arial"/>
                <w:sz w:val="24"/>
                <w:szCs w:val="24"/>
                <w:lang w:val="en-GB"/>
              </w:rPr>
              <w:t>2</w:t>
            </w:r>
            <w:r w:rsidR="000909C7">
              <w:rPr>
                <w:rFonts w:ascii="Arial" w:hAnsi="Arial" w:eastAsia="Calibri" w:cs="Arial"/>
                <w:sz w:val="24"/>
                <w:szCs w:val="24"/>
                <w:lang w:val="en-GB"/>
              </w:rPr>
              <w:t>.</w:t>
            </w:r>
            <w:r w:rsidRPr="009D5696">
              <w:rPr>
                <w:rFonts w:ascii="Arial" w:hAnsi="Arial" w:eastAsia="Calibri" w:cs="Arial"/>
                <w:sz w:val="24"/>
                <w:szCs w:val="24"/>
                <w:lang w:val="en-GB"/>
              </w:rPr>
              <w:t>3</w:t>
            </w:r>
            <w:r w:rsidR="00827BE2">
              <w:rPr>
                <w:rFonts w:ascii="Arial" w:hAnsi="Arial" w:eastAsia="Calibri" w:cs="Arial"/>
                <w:sz w:val="24"/>
                <w:szCs w:val="24"/>
                <w:lang w:val="en-GB"/>
              </w:rPr>
              <w:t xml:space="preserve"> bn</w:t>
            </w:r>
          </w:p>
        </w:tc>
        <w:tc>
          <w:tcPr>
            <w:tcW w:w="2408" w:type="dxa"/>
          </w:tcPr>
          <w:p w:rsidRPr="009D5696" w:rsidR="331A8B86" w:rsidP="3D61E0AE" w:rsidRDefault="3D61E0AE" w14:paraId="21417A09" w14:textId="7A980936">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331A8B86" w:rsidP="331A8B86" w:rsidRDefault="331A8B86" w14:paraId="331D49E5" w14:textId="03C8405E">
            <w:pPr>
              <w:rPr>
                <w:rFonts w:ascii="Arial" w:hAnsi="Arial" w:eastAsia="Calibri" w:cs="Arial"/>
                <w:sz w:val="24"/>
                <w:szCs w:val="24"/>
                <w:lang w:val="en-GB"/>
              </w:rPr>
            </w:pPr>
          </w:p>
        </w:tc>
        <w:tc>
          <w:tcPr>
            <w:tcW w:w="2408" w:type="dxa"/>
          </w:tcPr>
          <w:p w:rsidRPr="009D5696" w:rsidR="331A8B86" w:rsidP="331A8B86" w:rsidRDefault="3030DE51" w14:paraId="46BB7B0B" w14:textId="689EC78B">
            <w:pPr>
              <w:rPr>
                <w:rFonts w:ascii="Arial" w:hAnsi="Arial" w:eastAsia="Calibri" w:cs="Arial"/>
                <w:sz w:val="24"/>
                <w:szCs w:val="24"/>
                <w:lang w:val="en-GB"/>
              </w:rPr>
            </w:pPr>
            <w:r w:rsidRPr="009D5696">
              <w:rPr>
                <w:rFonts w:ascii="Arial" w:hAnsi="Arial" w:eastAsia="Calibri" w:cs="Arial"/>
                <w:sz w:val="24"/>
                <w:szCs w:val="24"/>
                <w:lang w:val="en-GB"/>
              </w:rPr>
              <w:t xml:space="preserve">Italian Ministry </w:t>
            </w:r>
            <w:r w:rsidRPr="009D5696" w:rsidR="7D8FA8FB">
              <w:rPr>
                <w:rFonts w:ascii="Arial" w:hAnsi="Arial" w:eastAsia="Calibri" w:cs="Arial"/>
                <w:sz w:val="24"/>
                <w:szCs w:val="24"/>
                <w:lang w:val="en-GB"/>
              </w:rPr>
              <w:t>of Finance</w:t>
            </w:r>
          </w:p>
        </w:tc>
      </w:tr>
      <w:tr w:rsidRPr="009D5696" w:rsidR="331A8B86" w:rsidTr="7600F232" w14:paraId="3839AD31" w14:textId="77777777">
        <w:tc>
          <w:tcPr>
            <w:tcW w:w="2408" w:type="dxa"/>
          </w:tcPr>
          <w:p w:rsidRPr="006D4516" w:rsidR="331A8B86" w:rsidP="66E4CD0F" w:rsidRDefault="66E4CD0F" w14:paraId="0B9E5CFD" w14:textId="6A411170">
            <w:pPr>
              <w:rPr>
                <w:rFonts w:ascii="Arial" w:hAnsi="Arial" w:cs="Arial"/>
                <w:sz w:val="24"/>
                <w:szCs w:val="24"/>
              </w:rPr>
            </w:pPr>
            <w:r w:rsidRPr="006D4516">
              <w:rPr>
                <w:rFonts w:ascii="Arial" w:hAnsi="Arial" w:eastAsia="Calibri" w:cs="Arial"/>
                <w:sz w:val="24"/>
                <w:szCs w:val="24"/>
                <w:lang w:val="en-GB"/>
              </w:rPr>
              <w:t>DL n. 50</w:t>
            </w:r>
            <w:r w:rsidRPr="4AB8D856" w:rsidR="4EDC3138">
              <w:rPr>
                <w:rFonts w:ascii="Arial" w:hAnsi="Arial" w:eastAsia="Calibri" w:cs="Arial"/>
                <w:sz w:val="24"/>
                <w:szCs w:val="24"/>
                <w:lang w:val="en-GB"/>
              </w:rPr>
              <w:t>/2022</w:t>
            </w:r>
          </w:p>
          <w:p w:rsidRPr="006D4516" w:rsidR="331A8B86" w:rsidP="331A8B86" w:rsidRDefault="336D1DD4" w14:paraId="49653979" w14:textId="073ACF5A">
            <w:pPr>
              <w:rPr>
                <w:rFonts w:ascii="Arial" w:hAnsi="Arial" w:cs="Arial"/>
                <w:sz w:val="24"/>
                <w:szCs w:val="24"/>
              </w:rPr>
            </w:pPr>
            <w:r w:rsidRPr="006D4516">
              <w:rPr>
                <w:rFonts w:ascii="Arial" w:hAnsi="Arial" w:cs="Arial"/>
                <w:sz w:val="24"/>
                <w:szCs w:val="24"/>
              </w:rPr>
              <w:t>(“DL aiuti</w:t>
            </w:r>
            <w:r w:rsidRPr="006D4516" w:rsidR="36A4271E">
              <w:rPr>
                <w:rFonts w:ascii="Arial" w:hAnsi="Arial" w:cs="Arial"/>
                <w:sz w:val="24"/>
                <w:szCs w:val="24"/>
              </w:rPr>
              <w:t>”)</w:t>
            </w:r>
          </w:p>
        </w:tc>
        <w:tc>
          <w:tcPr>
            <w:tcW w:w="2408" w:type="dxa"/>
          </w:tcPr>
          <w:p w:rsidRPr="001419B7" w:rsidR="001419B7" w:rsidP="331A8B86" w:rsidRDefault="4D8455B3" w14:paraId="319EB37D" w14:textId="025699F3">
            <w:pPr>
              <w:rPr>
                <w:rFonts w:ascii="Arial" w:hAnsi="Arial" w:eastAsia="Calibri" w:cs="Arial"/>
                <w:sz w:val="24"/>
                <w:szCs w:val="24"/>
                <w:lang w:val="en-GB"/>
              </w:rPr>
            </w:pPr>
            <w:r w:rsidRPr="32BB7881">
              <w:rPr>
                <w:rFonts w:ascii="Arial" w:hAnsi="Arial" w:eastAsia="Calibri" w:cs="Arial"/>
                <w:sz w:val="24"/>
                <w:szCs w:val="24"/>
                <w:lang w:val="en-GB"/>
              </w:rPr>
              <w:t>8</w:t>
            </w:r>
            <w:r w:rsidRPr="4AB8D856" w:rsidR="754DCFE1">
              <w:rPr>
                <w:rFonts w:ascii="Arial" w:hAnsi="Arial" w:eastAsia="Calibri" w:cs="Arial"/>
                <w:sz w:val="24"/>
                <w:szCs w:val="24"/>
                <w:lang w:val="en-GB"/>
              </w:rPr>
              <w:t>.</w:t>
            </w:r>
            <w:r w:rsidRPr="7B8D4F59" w:rsidR="754DCFE1">
              <w:rPr>
                <w:rFonts w:ascii="Arial" w:hAnsi="Arial" w:eastAsia="Calibri" w:cs="Arial"/>
                <w:sz w:val="24"/>
                <w:szCs w:val="24"/>
                <w:lang w:val="en-GB"/>
              </w:rPr>
              <w:t>3</w:t>
            </w:r>
            <w:r w:rsidRPr="7B8D4F59" w:rsidR="7F25BFC8">
              <w:rPr>
                <w:rFonts w:ascii="Arial" w:hAnsi="Arial" w:eastAsia="Calibri" w:cs="Arial"/>
                <w:sz w:val="24"/>
                <w:szCs w:val="24"/>
                <w:vertAlign w:val="superscript"/>
                <w:lang w:val="en-GB"/>
              </w:rPr>
              <w:t>1</w:t>
            </w:r>
            <w:r w:rsidR="00827BE2">
              <w:rPr>
                <w:rFonts w:ascii="Arial" w:hAnsi="Arial" w:eastAsia="Calibri" w:cs="Arial"/>
                <w:sz w:val="24"/>
                <w:szCs w:val="24"/>
                <w:lang w:val="en-GB"/>
              </w:rPr>
              <w:t xml:space="preserve"> bn</w:t>
            </w:r>
          </w:p>
        </w:tc>
        <w:tc>
          <w:tcPr>
            <w:tcW w:w="2408" w:type="dxa"/>
          </w:tcPr>
          <w:p w:rsidRPr="009D5696" w:rsidR="331A8B86" w:rsidP="60B3F6B5" w:rsidRDefault="60B3F6B5" w14:paraId="7D605DAC" w14:textId="7A980936">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331A8B86" w:rsidP="331A8B86" w:rsidRDefault="331A8B86" w14:paraId="31915A93" w14:textId="04AB6DCF">
            <w:pPr>
              <w:rPr>
                <w:rFonts w:ascii="Arial" w:hAnsi="Arial" w:eastAsia="Calibri" w:cs="Arial"/>
                <w:sz w:val="24"/>
                <w:szCs w:val="24"/>
                <w:lang w:val="en-GB"/>
              </w:rPr>
            </w:pPr>
          </w:p>
        </w:tc>
        <w:tc>
          <w:tcPr>
            <w:tcW w:w="2408" w:type="dxa"/>
          </w:tcPr>
          <w:p w:rsidRPr="009D5696" w:rsidR="3030DE51" w:rsidP="450A991C" w:rsidRDefault="3030DE51" w14:paraId="5A1C3FCA" w14:textId="1A3D9FDD">
            <w:pPr>
              <w:rPr>
                <w:rFonts w:ascii="Arial" w:hAnsi="Arial" w:eastAsia="Calibri" w:cs="Arial"/>
                <w:sz w:val="24"/>
                <w:szCs w:val="24"/>
                <w:lang w:val="en-GB"/>
              </w:rPr>
            </w:pPr>
            <w:r w:rsidRPr="009D5696">
              <w:rPr>
                <w:rFonts w:ascii="Arial" w:hAnsi="Arial" w:eastAsia="Calibri" w:cs="Arial"/>
                <w:sz w:val="24"/>
                <w:szCs w:val="24"/>
                <w:lang w:val="en-GB"/>
              </w:rPr>
              <w:t xml:space="preserve"> Italian Ministry </w:t>
            </w:r>
            <w:r w:rsidRPr="009D5696" w:rsidR="7D8FA8FB">
              <w:rPr>
                <w:rFonts w:ascii="Arial" w:hAnsi="Arial" w:eastAsia="Calibri" w:cs="Arial"/>
                <w:sz w:val="24"/>
                <w:szCs w:val="24"/>
                <w:lang w:val="en-GB"/>
              </w:rPr>
              <w:t>of Finance</w:t>
            </w:r>
          </w:p>
          <w:p w:rsidRPr="009D5696" w:rsidR="450A991C" w:rsidP="450A991C" w:rsidRDefault="450A991C" w14:paraId="7ACB992A" w14:textId="3AD681A6">
            <w:pPr>
              <w:rPr>
                <w:rFonts w:ascii="Arial" w:hAnsi="Arial" w:eastAsia="Calibri" w:cs="Arial"/>
                <w:sz w:val="24"/>
                <w:szCs w:val="24"/>
                <w:lang w:val="en-GB"/>
              </w:rPr>
            </w:pPr>
          </w:p>
          <w:p w:rsidRPr="009D5696" w:rsidR="331A8B86" w:rsidP="331A8B86" w:rsidRDefault="331A8B86" w14:paraId="69CB81D3" w14:textId="46137BAE">
            <w:pPr>
              <w:rPr>
                <w:rFonts w:ascii="Arial" w:hAnsi="Arial" w:eastAsia="Calibri" w:cs="Arial"/>
                <w:sz w:val="24"/>
                <w:szCs w:val="24"/>
                <w:lang w:val="en-GB"/>
              </w:rPr>
            </w:pPr>
          </w:p>
        </w:tc>
      </w:tr>
      <w:tr w:rsidRPr="009D5696" w:rsidR="00A179E1" w:rsidTr="7600F232" w14:paraId="5FBC7EB6" w14:textId="77777777">
        <w:tc>
          <w:tcPr>
            <w:tcW w:w="2408" w:type="dxa"/>
          </w:tcPr>
          <w:p w:rsidRPr="00297D2A" w:rsidR="00A179E1" w:rsidP="66E4CD0F" w:rsidRDefault="77059E63" w14:paraId="03340206" w14:textId="5E41ECEA">
            <w:pPr>
              <w:rPr>
                <w:rFonts w:ascii="Arial" w:hAnsi="Arial" w:eastAsia="Calibri" w:cs="Arial"/>
                <w:sz w:val="24"/>
                <w:szCs w:val="24"/>
              </w:rPr>
            </w:pPr>
            <w:r w:rsidRPr="4AB8D856">
              <w:rPr>
                <w:rFonts w:ascii="Arial" w:hAnsi="Arial" w:eastAsia="Calibri" w:cs="Arial"/>
                <w:sz w:val="24"/>
                <w:szCs w:val="24"/>
              </w:rPr>
              <w:t>DL n.80</w:t>
            </w:r>
            <w:r w:rsidRPr="4AB8D856" w:rsidR="5BAB7E02">
              <w:rPr>
                <w:rFonts w:ascii="Arial" w:hAnsi="Arial" w:eastAsia="Calibri" w:cs="Arial"/>
                <w:sz w:val="24"/>
                <w:szCs w:val="24"/>
              </w:rPr>
              <w:t>/2022</w:t>
            </w:r>
            <w:r w:rsidRPr="4AB8D856">
              <w:rPr>
                <w:rFonts w:ascii="Arial" w:hAnsi="Arial" w:eastAsia="Calibri" w:cs="Arial"/>
                <w:sz w:val="24"/>
                <w:szCs w:val="24"/>
              </w:rPr>
              <w:t xml:space="preserve"> (“</w:t>
            </w:r>
            <w:r w:rsidRPr="00297D2A" w:rsidR="00297D2A">
              <w:rPr>
                <w:rFonts w:ascii="Arial" w:hAnsi="Arial" w:eastAsia="Calibri" w:cs="Arial"/>
                <w:sz w:val="24"/>
                <w:szCs w:val="24"/>
              </w:rPr>
              <w:t xml:space="preserve">Misure contro il caro </w:t>
            </w:r>
            <w:r w:rsidRPr="3293617B" w:rsidR="6131A5CA">
              <w:rPr>
                <w:rFonts w:ascii="Arial" w:hAnsi="Arial" w:eastAsia="Calibri" w:cs="Arial"/>
                <w:sz w:val="24"/>
                <w:szCs w:val="24"/>
              </w:rPr>
              <w:t>energia</w:t>
            </w:r>
            <w:r w:rsidRPr="4AB8D856" w:rsidR="2169FD74">
              <w:rPr>
                <w:rFonts w:ascii="Arial" w:hAnsi="Arial" w:eastAsia="Calibri" w:cs="Arial"/>
                <w:sz w:val="24"/>
                <w:szCs w:val="24"/>
              </w:rPr>
              <w:t>”)</w:t>
            </w:r>
            <w:r w:rsidR="00297D2A">
              <w:rPr>
                <w:rFonts w:ascii="Arial" w:hAnsi="Arial" w:eastAsia="Calibri" w:cs="Arial"/>
                <w:sz w:val="24"/>
                <w:szCs w:val="24"/>
              </w:rPr>
              <w:t xml:space="preserve"> </w:t>
            </w:r>
          </w:p>
        </w:tc>
        <w:tc>
          <w:tcPr>
            <w:tcW w:w="2408" w:type="dxa"/>
          </w:tcPr>
          <w:p w:rsidRPr="00297D2A" w:rsidR="00A179E1" w:rsidP="331A8B86" w:rsidRDefault="00297D2A" w14:paraId="7D3E5CB8" w14:textId="6333EF1C">
            <w:pPr>
              <w:rPr>
                <w:rFonts w:ascii="Arial" w:hAnsi="Arial" w:eastAsia="Calibri" w:cs="Arial"/>
                <w:sz w:val="24"/>
                <w:szCs w:val="24"/>
              </w:rPr>
            </w:pPr>
            <w:r>
              <w:rPr>
                <w:rFonts w:ascii="Arial" w:hAnsi="Arial" w:eastAsia="Calibri" w:cs="Arial"/>
                <w:sz w:val="24"/>
                <w:szCs w:val="24"/>
              </w:rPr>
              <w:t>3 bn</w:t>
            </w:r>
          </w:p>
        </w:tc>
        <w:tc>
          <w:tcPr>
            <w:tcW w:w="2408" w:type="dxa"/>
          </w:tcPr>
          <w:p w:rsidRPr="00297D2A" w:rsidR="00A179E1" w:rsidP="60B3F6B5" w:rsidRDefault="00776331" w14:paraId="5C77F60E" w14:textId="79A4574F">
            <w:pPr>
              <w:rPr>
                <w:rFonts w:ascii="Arial" w:hAnsi="Arial" w:eastAsia="Calibri" w:cs="Arial"/>
                <w:sz w:val="24"/>
                <w:szCs w:val="24"/>
              </w:rPr>
            </w:pPr>
            <w:r>
              <w:rPr>
                <w:rFonts w:ascii="Arial" w:hAnsi="Arial" w:eastAsia="Calibri" w:cs="Arial"/>
                <w:sz w:val="24"/>
                <w:szCs w:val="24"/>
              </w:rPr>
              <w:t>2022</w:t>
            </w:r>
          </w:p>
        </w:tc>
        <w:tc>
          <w:tcPr>
            <w:tcW w:w="2408" w:type="dxa"/>
          </w:tcPr>
          <w:p w:rsidRPr="00297D2A" w:rsidR="00A179E1" w:rsidP="450A991C" w:rsidRDefault="00377B14" w14:paraId="0127678F" w14:textId="7BB55668">
            <w:pPr>
              <w:rPr>
                <w:rFonts w:ascii="Arial" w:hAnsi="Arial" w:eastAsia="Calibri" w:cs="Arial"/>
                <w:sz w:val="24"/>
                <w:szCs w:val="24"/>
              </w:rPr>
            </w:pPr>
            <w:hyperlink w:history="1" r:id="rId83">
              <w:r w:rsidRPr="00340EED" w:rsidR="00776331">
                <w:rPr>
                  <w:rStyle w:val="Hyperlink"/>
                  <w:rFonts w:ascii="Arial" w:hAnsi="Arial" w:eastAsia="Calibri" w:cs="Arial"/>
                  <w:sz w:val="24"/>
                  <w:szCs w:val="24"/>
                </w:rPr>
                <w:t>https://www.corriere.it/economia/consumi/22_giugno_30/bollette-nuove-misure-contro-caro-energia-3-miliardi-euro-fino-settembre-64f3765c-f87f-11ec-945e-5641b5c99a2d.shtml</w:t>
              </w:r>
            </w:hyperlink>
            <w:r w:rsidR="00776331">
              <w:rPr>
                <w:rFonts w:ascii="Arial" w:hAnsi="Arial" w:eastAsia="Calibri" w:cs="Arial"/>
                <w:sz w:val="24"/>
                <w:szCs w:val="24"/>
              </w:rPr>
              <w:t xml:space="preserve"> </w:t>
            </w:r>
          </w:p>
        </w:tc>
      </w:tr>
      <w:tr w:rsidRPr="009C6749" w:rsidR="44C21708" w:rsidTr="44C21708" w14:paraId="229AA675" w14:textId="77777777">
        <w:tc>
          <w:tcPr>
            <w:tcW w:w="2408" w:type="dxa"/>
          </w:tcPr>
          <w:p w:rsidR="44C21708" w:rsidP="44C21708" w:rsidRDefault="1500A901" w14:paraId="6597E829" w14:textId="1368F63A">
            <w:pPr>
              <w:rPr>
                <w:rFonts w:ascii="Arial" w:hAnsi="Arial" w:eastAsia="Calibri" w:cs="Arial"/>
                <w:sz w:val="24"/>
                <w:szCs w:val="24"/>
                <w:lang w:val="en-GB"/>
              </w:rPr>
            </w:pPr>
            <w:r w:rsidRPr="65DF5F08">
              <w:rPr>
                <w:rFonts w:ascii="Arial" w:hAnsi="Arial" w:eastAsia="Calibri" w:cs="Arial"/>
                <w:sz w:val="24"/>
                <w:szCs w:val="24"/>
                <w:lang w:val="en-GB"/>
              </w:rPr>
              <w:t xml:space="preserve">Interministerial decree Ministry of Finance (MEF) - Ministry of Ecological Transition (MITE) </w:t>
            </w:r>
          </w:p>
        </w:tc>
        <w:tc>
          <w:tcPr>
            <w:tcW w:w="2408" w:type="dxa"/>
          </w:tcPr>
          <w:p w:rsidR="44C21708" w:rsidP="44C21708" w:rsidRDefault="1500A901" w14:paraId="4A469579" w14:textId="49A92852">
            <w:pPr>
              <w:rPr>
                <w:rFonts w:ascii="Arial" w:hAnsi="Arial" w:eastAsia="Calibri" w:cs="Arial"/>
                <w:sz w:val="24"/>
                <w:szCs w:val="24"/>
                <w:lang w:val="en-GB"/>
              </w:rPr>
            </w:pPr>
            <w:r w:rsidRPr="2D693A61">
              <w:rPr>
                <w:rFonts w:ascii="Arial" w:hAnsi="Arial" w:eastAsia="Calibri" w:cs="Arial"/>
                <w:sz w:val="24"/>
                <w:szCs w:val="24"/>
                <w:lang w:val="en-GB"/>
              </w:rPr>
              <w:t>2.2 bn</w:t>
            </w:r>
          </w:p>
        </w:tc>
        <w:tc>
          <w:tcPr>
            <w:tcW w:w="2408" w:type="dxa"/>
          </w:tcPr>
          <w:p w:rsidR="44C21708" w:rsidP="44C21708" w:rsidRDefault="1500A901" w14:paraId="416C274D" w14:textId="37E3A31F">
            <w:pPr>
              <w:rPr>
                <w:rFonts w:ascii="Arial" w:hAnsi="Arial" w:eastAsia="Calibri" w:cs="Arial"/>
                <w:sz w:val="24"/>
                <w:szCs w:val="24"/>
                <w:lang w:val="en-GB"/>
              </w:rPr>
            </w:pPr>
            <w:r w:rsidRPr="3E8263B7">
              <w:rPr>
                <w:rFonts w:ascii="Arial" w:hAnsi="Arial" w:eastAsia="Calibri" w:cs="Arial"/>
                <w:sz w:val="24"/>
                <w:szCs w:val="24"/>
                <w:lang w:val="en-GB"/>
              </w:rPr>
              <w:t>2022</w:t>
            </w:r>
          </w:p>
        </w:tc>
        <w:tc>
          <w:tcPr>
            <w:tcW w:w="2408" w:type="dxa"/>
          </w:tcPr>
          <w:p w:rsidRPr="00D450DF" w:rsidR="44C21708" w:rsidP="0A05DD56" w:rsidRDefault="373F4D4E" w14:paraId="1A85E324" w14:textId="1A27BFAD">
            <w:pPr>
              <w:spacing w:line="257" w:lineRule="auto"/>
              <w:rPr>
                <w:rFonts w:ascii="Arial" w:hAnsi="Arial" w:eastAsia="Arial" w:cs="Arial"/>
                <w:sz w:val="24"/>
                <w:szCs w:val="24"/>
              </w:rPr>
            </w:pPr>
            <w:r w:rsidRPr="00D450DF">
              <w:rPr>
                <w:rFonts w:ascii="Arial" w:hAnsi="Arial" w:eastAsia="Arial" w:cs="Arial"/>
                <w:sz w:val="24"/>
                <w:szCs w:val="24"/>
              </w:rPr>
              <w:t>April 6</w:t>
            </w:r>
            <w:r w:rsidRPr="00D450DF">
              <w:rPr>
                <w:rFonts w:ascii="Arial" w:hAnsi="Arial" w:eastAsia="Arial" w:cs="Arial"/>
                <w:sz w:val="24"/>
                <w:szCs w:val="24"/>
                <w:vertAlign w:val="superscript"/>
              </w:rPr>
              <w:t>th</w:t>
            </w:r>
            <w:r w:rsidRPr="00D450DF">
              <w:rPr>
                <w:rFonts w:ascii="Arial" w:hAnsi="Arial" w:eastAsia="Arial" w:cs="Arial"/>
                <w:sz w:val="24"/>
                <w:szCs w:val="24"/>
              </w:rPr>
              <w:t xml:space="preserve"> (“</w:t>
            </w:r>
            <w:hyperlink r:id="rId84">
              <w:r w:rsidRPr="00D450DF">
                <w:rPr>
                  <w:rStyle w:val="Hyperlink"/>
                  <w:rFonts w:ascii="Arial" w:hAnsi="Arial" w:eastAsia="Arial" w:cs="Arial"/>
                  <w:sz w:val="24"/>
                  <w:szCs w:val="24"/>
                </w:rPr>
                <w:t>Riduzione delle aliquote di accisa applicate alla benzina, al gasolio e al GPL usati come carburanti</w:t>
              </w:r>
            </w:hyperlink>
            <w:r w:rsidRPr="00D450DF">
              <w:rPr>
                <w:rFonts w:ascii="Arial" w:hAnsi="Arial" w:eastAsia="Arial" w:cs="Arial"/>
                <w:sz w:val="24"/>
                <w:szCs w:val="24"/>
              </w:rPr>
              <w:t xml:space="preserve">”) </w:t>
            </w:r>
          </w:p>
          <w:p w:rsidRPr="00D450DF" w:rsidR="44C21708" w:rsidP="0A05DD56" w:rsidRDefault="373F4D4E" w14:paraId="7E5FC1A1" w14:textId="18758E74">
            <w:pPr>
              <w:spacing w:line="257" w:lineRule="auto"/>
              <w:rPr>
                <w:rFonts w:ascii="Arial" w:hAnsi="Arial" w:eastAsia="Arial" w:cs="Arial"/>
                <w:sz w:val="24"/>
                <w:szCs w:val="24"/>
              </w:rPr>
            </w:pPr>
            <w:r w:rsidRPr="00D450DF">
              <w:rPr>
                <w:rFonts w:ascii="Arial" w:hAnsi="Arial" w:eastAsia="Arial" w:cs="Arial"/>
                <w:sz w:val="24"/>
                <w:szCs w:val="24"/>
              </w:rPr>
              <w:t>June 24</w:t>
            </w:r>
            <w:r w:rsidRPr="00D450DF">
              <w:rPr>
                <w:rFonts w:ascii="Arial" w:hAnsi="Arial" w:eastAsia="Arial" w:cs="Arial"/>
                <w:sz w:val="24"/>
                <w:szCs w:val="24"/>
                <w:vertAlign w:val="superscript"/>
              </w:rPr>
              <w:t>th</w:t>
            </w:r>
            <w:r w:rsidRPr="00D450DF">
              <w:rPr>
                <w:rFonts w:ascii="Arial" w:hAnsi="Arial" w:eastAsia="Arial" w:cs="Arial"/>
                <w:sz w:val="24"/>
                <w:szCs w:val="24"/>
              </w:rPr>
              <w:t xml:space="preserve"> (“</w:t>
            </w:r>
            <w:hyperlink r:id="rId85">
              <w:r w:rsidRPr="00D450DF">
                <w:rPr>
                  <w:rStyle w:val="Hyperlink"/>
                  <w:rFonts w:ascii="Arial" w:hAnsi="Arial" w:eastAsia="Arial" w:cs="Arial"/>
                  <w:sz w:val="24"/>
                  <w:szCs w:val="24"/>
                </w:rPr>
                <w:t>Riduzione aliquote carburanti</w:t>
              </w:r>
            </w:hyperlink>
            <w:r w:rsidRPr="00D450DF">
              <w:rPr>
                <w:rFonts w:ascii="Arial" w:hAnsi="Arial" w:eastAsia="Arial" w:cs="Arial"/>
                <w:sz w:val="24"/>
                <w:szCs w:val="24"/>
              </w:rPr>
              <w:t xml:space="preserve">”) </w:t>
            </w:r>
          </w:p>
          <w:p w:rsidRPr="00D450DF" w:rsidR="44C21708" w:rsidP="0AD921DE" w:rsidRDefault="373F4D4E" w14:paraId="1BC5712F" w14:textId="2571B7FE">
            <w:pPr>
              <w:spacing w:line="257" w:lineRule="auto"/>
              <w:rPr>
                <w:rFonts w:ascii="Arial" w:hAnsi="Arial" w:eastAsia="Arial" w:cs="Arial"/>
                <w:sz w:val="24"/>
                <w:szCs w:val="24"/>
              </w:rPr>
            </w:pPr>
            <w:r w:rsidRPr="00D450DF">
              <w:rPr>
                <w:rFonts w:ascii="Arial" w:hAnsi="Arial" w:eastAsia="Arial" w:cs="Arial"/>
                <w:sz w:val="24"/>
                <w:szCs w:val="24"/>
              </w:rPr>
              <w:t>August 30</w:t>
            </w:r>
            <w:r w:rsidRPr="00D450DF">
              <w:rPr>
                <w:rFonts w:ascii="Arial" w:hAnsi="Arial" w:eastAsia="Arial" w:cs="Arial"/>
                <w:sz w:val="24"/>
                <w:szCs w:val="24"/>
                <w:vertAlign w:val="superscript"/>
              </w:rPr>
              <w:t>th</w:t>
            </w:r>
            <w:r w:rsidRPr="00D450DF">
              <w:rPr>
                <w:rFonts w:ascii="Arial" w:hAnsi="Arial" w:eastAsia="Arial" w:cs="Arial"/>
                <w:sz w:val="24"/>
                <w:szCs w:val="24"/>
              </w:rPr>
              <w:t xml:space="preserve"> (“</w:t>
            </w:r>
            <w:hyperlink r:id="rId86">
              <w:r w:rsidRPr="00D450DF">
                <w:rPr>
                  <w:rStyle w:val="Hyperlink"/>
                  <w:rFonts w:ascii="Arial" w:hAnsi="Arial" w:eastAsia="Arial" w:cs="Arial"/>
                  <w:sz w:val="24"/>
                  <w:szCs w:val="24"/>
                </w:rPr>
                <w:t>Disposizioni in materia di accisa e di imposta</w:t>
              </w:r>
            </w:hyperlink>
            <w:r w:rsidRPr="00D450DF">
              <w:rPr>
                <w:rFonts w:ascii="Arial" w:hAnsi="Arial" w:eastAsia="Arial" w:cs="Arial"/>
                <w:sz w:val="24"/>
                <w:szCs w:val="24"/>
              </w:rPr>
              <w:t xml:space="preserve"> ”)   </w:t>
            </w:r>
          </w:p>
        </w:tc>
      </w:tr>
      <w:tr w:rsidR="23D45D3B" w:rsidTr="23D45D3B" w14:paraId="171979A3" w14:textId="77777777">
        <w:tc>
          <w:tcPr>
            <w:tcW w:w="2408" w:type="dxa"/>
          </w:tcPr>
          <w:p w:rsidR="6CCA1478" w:rsidP="23D45D3B" w:rsidRDefault="6CCA1478" w14:paraId="33D12BF0" w14:textId="04410333">
            <w:pPr>
              <w:rPr>
                <w:rFonts w:ascii="Arial" w:hAnsi="Arial" w:eastAsia="Calibri" w:cs="Arial"/>
                <w:sz w:val="24"/>
                <w:szCs w:val="24"/>
                <w:lang w:val="en-GB"/>
              </w:rPr>
            </w:pPr>
            <w:r w:rsidRPr="23D45D3B">
              <w:rPr>
                <w:rFonts w:ascii="Arial" w:hAnsi="Arial" w:eastAsia="Calibri" w:cs="Arial"/>
                <w:sz w:val="24"/>
                <w:szCs w:val="24"/>
                <w:lang w:val="en-GB"/>
              </w:rPr>
              <w:t>DL n. 115/2022 (“Aiuti bis”)</w:t>
            </w:r>
          </w:p>
        </w:tc>
        <w:tc>
          <w:tcPr>
            <w:tcW w:w="2408" w:type="dxa"/>
          </w:tcPr>
          <w:p w:rsidR="6CCA1478" w:rsidP="23D45D3B" w:rsidRDefault="6CCA1478" w14:paraId="645593D4" w14:textId="1C2B4193">
            <w:pPr>
              <w:rPr>
                <w:rFonts w:ascii="Arial" w:hAnsi="Arial" w:eastAsia="Calibri" w:cs="Arial"/>
                <w:sz w:val="24"/>
                <w:szCs w:val="24"/>
                <w:lang w:val="en-GB"/>
              </w:rPr>
            </w:pPr>
            <w:r w:rsidRPr="23D45D3B">
              <w:rPr>
                <w:rFonts w:ascii="Arial" w:hAnsi="Arial" w:eastAsia="Calibri" w:cs="Arial"/>
                <w:sz w:val="24"/>
                <w:szCs w:val="24"/>
                <w:lang w:val="en-GB"/>
              </w:rPr>
              <w:t>9.7 bn</w:t>
            </w:r>
          </w:p>
        </w:tc>
        <w:tc>
          <w:tcPr>
            <w:tcW w:w="2408" w:type="dxa"/>
          </w:tcPr>
          <w:p w:rsidR="6CCA1478" w:rsidP="23D45D3B" w:rsidRDefault="6CCA1478" w14:paraId="6F1A8AB4" w14:textId="5DAAC6DA">
            <w:pPr>
              <w:rPr>
                <w:rFonts w:ascii="Arial" w:hAnsi="Arial" w:eastAsia="Calibri" w:cs="Arial"/>
                <w:sz w:val="24"/>
                <w:szCs w:val="24"/>
                <w:lang w:val="en-GB"/>
              </w:rPr>
            </w:pPr>
            <w:r w:rsidRPr="23D45D3B">
              <w:rPr>
                <w:rFonts w:ascii="Arial" w:hAnsi="Arial" w:eastAsia="Calibri" w:cs="Arial"/>
                <w:sz w:val="24"/>
                <w:szCs w:val="24"/>
                <w:lang w:val="en-GB"/>
              </w:rPr>
              <w:t>2022</w:t>
            </w:r>
          </w:p>
        </w:tc>
        <w:tc>
          <w:tcPr>
            <w:tcW w:w="2408" w:type="dxa"/>
          </w:tcPr>
          <w:p w:rsidR="6CCA1478" w:rsidP="23D45D3B" w:rsidRDefault="00377B14" w14:paraId="23CEC5F5" w14:textId="34276BD4">
            <w:pPr>
              <w:rPr>
                <w:rFonts w:ascii="Arial" w:hAnsi="Arial" w:eastAsia="Arial" w:cs="Arial"/>
                <w:sz w:val="24"/>
                <w:szCs w:val="24"/>
                <w:lang w:val="en-GB"/>
              </w:rPr>
            </w:pPr>
            <w:hyperlink r:id="rId87">
              <w:r w:rsidRPr="32BB7881" w:rsidR="058D025B">
                <w:rPr>
                  <w:rStyle w:val="Hyperlink"/>
                  <w:rFonts w:ascii="Arial" w:hAnsi="Arial" w:eastAsia="Arial" w:cs="Arial"/>
                  <w:sz w:val="24"/>
                  <w:szCs w:val="24"/>
                  <w:lang w:val="en-GB"/>
                </w:rPr>
                <w:t>Gazzetta Ufficiale</w:t>
              </w:r>
            </w:hyperlink>
          </w:p>
        </w:tc>
      </w:tr>
      <w:tr w:rsidRPr="0054286F" w:rsidR="379E7F32" w:rsidTr="379E7F32" w14:paraId="3F7AA5A9" w14:textId="77777777">
        <w:tc>
          <w:tcPr>
            <w:tcW w:w="2408" w:type="dxa"/>
          </w:tcPr>
          <w:p w:rsidR="379E7F32" w:rsidP="379E7F32" w:rsidRDefault="3B993A6B" w14:paraId="0775AF4B" w14:textId="3009908E">
            <w:pPr>
              <w:rPr>
                <w:rFonts w:ascii="Arial" w:hAnsi="Arial" w:eastAsia="Calibri" w:cs="Arial"/>
                <w:sz w:val="24"/>
                <w:szCs w:val="24"/>
                <w:lang w:val="en-GB"/>
              </w:rPr>
            </w:pPr>
            <w:r w:rsidRPr="3293617B">
              <w:rPr>
                <w:rFonts w:ascii="Arial" w:hAnsi="Arial" w:eastAsia="Calibri" w:cs="Arial"/>
                <w:sz w:val="24"/>
                <w:szCs w:val="24"/>
                <w:lang w:val="en-GB"/>
              </w:rPr>
              <w:t xml:space="preserve">Aiuti ter </w:t>
            </w:r>
          </w:p>
        </w:tc>
        <w:tc>
          <w:tcPr>
            <w:tcW w:w="2408" w:type="dxa"/>
          </w:tcPr>
          <w:p w:rsidR="379E7F32" w:rsidP="379E7F32" w:rsidRDefault="52555EC3" w14:paraId="711A8A62" w14:textId="0D677D52">
            <w:pPr>
              <w:rPr>
                <w:rFonts w:ascii="Arial" w:hAnsi="Arial" w:eastAsia="Calibri" w:cs="Arial"/>
                <w:sz w:val="24"/>
                <w:szCs w:val="24"/>
                <w:lang w:val="en-GB"/>
              </w:rPr>
            </w:pPr>
            <w:r w:rsidRPr="158FDCB7">
              <w:rPr>
                <w:rFonts w:ascii="Arial" w:hAnsi="Arial" w:eastAsia="Calibri" w:cs="Arial"/>
                <w:sz w:val="24"/>
                <w:szCs w:val="24"/>
                <w:lang w:val="en-GB"/>
              </w:rPr>
              <w:t>14 bn</w:t>
            </w:r>
          </w:p>
        </w:tc>
        <w:tc>
          <w:tcPr>
            <w:tcW w:w="2408" w:type="dxa"/>
          </w:tcPr>
          <w:p w:rsidR="379E7F32" w:rsidP="379E7F32" w:rsidRDefault="52555EC3" w14:paraId="44280ED3" w14:textId="7D55A002">
            <w:pPr>
              <w:rPr>
                <w:rFonts w:ascii="Arial" w:hAnsi="Arial" w:eastAsia="Calibri" w:cs="Arial"/>
                <w:sz w:val="24"/>
                <w:szCs w:val="24"/>
                <w:lang w:val="en-GB"/>
              </w:rPr>
            </w:pPr>
            <w:r w:rsidRPr="158FDCB7">
              <w:rPr>
                <w:rFonts w:ascii="Arial" w:hAnsi="Arial" w:eastAsia="Calibri" w:cs="Arial"/>
                <w:sz w:val="24"/>
                <w:szCs w:val="24"/>
                <w:lang w:val="en-GB"/>
              </w:rPr>
              <w:t>2022</w:t>
            </w:r>
          </w:p>
        </w:tc>
        <w:tc>
          <w:tcPr>
            <w:tcW w:w="2408" w:type="dxa"/>
          </w:tcPr>
          <w:p w:rsidR="379E7F32" w:rsidP="379E7F32" w:rsidRDefault="00377B14" w14:paraId="7F42E36F" w14:textId="3DBDCE49">
            <w:pPr>
              <w:rPr>
                <w:rFonts w:ascii="Arial" w:hAnsi="Arial" w:eastAsia="Arial" w:cs="Arial"/>
                <w:sz w:val="24"/>
                <w:szCs w:val="24"/>
                <w:lang w:val="en-GB"/>
              </w:rPr>
            </w:pPr>
            <w:hyperlink r:id="rId88">
              <w:r w:rsidRPr="00F97BB5" w:rsidR="51A5B456">
                <w:rPr>
                  <w:rStyle w:val="Hyperlink"/>
                  <w:rFonts w:ascii="Arial" w:hAnsi="Arial" w:eastAsia="Arial" w:cs="Arial"/>
                  <w:sz w:val="24"/>
                  <w:szCs w:val="24"/>
                </w:rPr>
                <w:t xml:space="preserve">Governo: conferenza stampa di Draghi sul decreto aiuti ter. </w:t>
              </w:r>
              <w:r w:rsidRPr="42A4FD51" w:rsidR="51A5B456">
                <w:rPr>
                  <w:rStyle w:val="Hyperlink"/>
                  <w:rFonts w:ascii="Arial" w:hAnsi="Arial" w:eastAsia="Arial" w:cs="Arial"/>
                  <w:sz w:val="24"/>
                  <w:szCs w:val="24"/>
                  <w:lang w:val="en-GB"/>
                </w:rPr>
                <w:t>"Io disponibile a un secondo mandato? No" - Politica - ANSA</w:t>
              </w:r>
            </w:hyperlink>
          </w:p>
        </w:tc>
      </w:tr>
      <w:tr w:rsidRPr="009D5696" w:rsidR="00702DE2" w:rsidTr="7600F232" w14:paraId="25FF9BFC" w14:textId="77777777">
        <w:tc>
          <w:tcPr>
            <w:tcW w:w="2408" w:type="dxa"/>
          </w:tcPr>
          <w:p w:rsidRPr="009D5696" w:rsidR="00702DE2" w:rsidP="00702DE2" w:rsidRDefault="2CBE6C2A" w14:paraId="5CD35E09" w14:textId="0393D8B3">
            <w:pPr>
              <w:rPr>
                <w:rFonts w:ascii="Arial" w:hAnsi="Arial" w:eastAsia="Calibri" w:cs="Arial"/>
                <w:sz w:val="24"/>
                <w:szCs w:val="24"/>
                <w:lang w:val="en-GB"/>
              </w:rPr>
            </w:pPr>
            <w:r w:rsidRPr="09121A63">
              <w:rPr>
                <w:rFonts w:ascii="Arial" w:hAnsi="Arial" w:eastAsia="Calibri" w:cs="Arial"/>
                <w:sz w:val="24"/>
                <w:szCs w:val="24"/>
                <w:lang w:val="en-GB"/>
              </w:rPr>
              <w:t>TOTAL</w:t>
            </w:r>
          </w:p>
        </w:tc>
        <w:tc>
          <w:tcPr>
            <w:tcW w:w="2408" w:type="dxa"/>
          </w:tcPr>
          <w:p w:rsidRPr="009D5696" w:rsidR="00702DE2" w:rsidP="00702DE2" w:rsidRDefault="407B0FBD" w14:paraId="68541FBA" w14:textId="6CD81EB0">
            <w:pPr>
              <w:rPr>
                <w:rFonts w:ascii="Arial" w:hAnsi="Arial" w:eastAsia="Calibri" w:cs="Arial"/>
                <w:sz w:val="24"/>
                <w:szCs w:val="24"/>
                <w:lang w:val="en-GB"/>
              </w:rPr>
            </w:pPr>
            <w:r w:rsidRPr="23994980">
              <w:rPr>
                <w:rFonts w:ascii="Arial" w:hAnsi="Arial" w:eastAsia="Calibri" w:cs="Arial"/>
                <w:sz w:val="24"/>
                <w:szCs w:val="24"/>
                <w:lang w:val="en-GB"/>
              </w:rPr>
              <w:t xml:space="preserve">59.2 </w:t>
            </w:r>
            <w:r w:rsidRPr="2E348631">
              <w:rPr>
                <w:rFonts w:ascii="Arial" w:hAnsi="Arial" w:eastAsia="Calibri" w:cs="Arial"/>
                <w:sz w:val="24"/>
                <w:szCs w:val="24"/>
                <w:lang w:val="en-GB"/>
              </w:rPr>
              <w:t>bn</w:t>
            </w:r>
            <w:r w:rsidRPr="2E348631">
              <w:rPr>
                <w:rFonts w:ascii="Arial" w:hAnsi="Arial" w:eastAsia="Calibri" w:cs="Arial"/>
                <w:sz w:val="24"/>
                <w:szCs w:val="24"/>
                <w:vertAlign w:val="superscript"/>
                <w:lang w:val="en-GB"/>
              </w:rPr>
              <w:t>2</w:t>
            </w:r>
          </w:p>
        </w:tc>
        <w:tc>
          <w:tcPr>
            <w:tcW w:w="2408" w:type="dxa"/>
          </w:tcPr>
          <w:p w:rsidRPr="009D5696" w:rsidR="00702DE2" w:rsidP="00702DE2" w:rsidRDefault="00702DE2" w14:paraId="3E7CD116" w14:textId="603D51E3">
            <w:pPr>
              <w:rPr>
                <w:rFonts w:ascii="Arial" w:hAnsi="Arial" w:eastAsia="Calibri" w:cs="Arial"/>
                <w:sz w:val="24"/>
                <w:szCs w:val="24"/>
                <w:lang w:val="en-GB"/>
              </w:rPr>
            </w:pPr>
          </w:p>
        </w:tc>
        <w:tc>
          <w:tcPr>
            <w:tcW w:w="2408" w:type="dxa"/>
          </w:tcPr>
          <w:p w:rsidRPr="009D5696" w:rsidR="00702DE2" w:rsidP="00702DE2" w:rsidRDefault="00702DE2" w14:paraId="0F1742B3" w14:textId="132A5202">
            <w:pPr>
              <w:rPr>
                <w:rFonts w:ascii="Arial" w:hAnsi="Arial" w:eastAsia="Calibri" w:cs="Arial"/>
                <w:sz w:val="24"/>
                <w:szCs w:val="24"/>
                <w:lang w:val="en-GB"/>
              </w:rPr>
            </w:pPr>
          </w:p>
        </w:tc>
      </w:tr>
    </w:tbl>
    <w:p w:rsidR="608BE06B" w:rsidP="7EAF875F" w:rsidRDefault="741EFC18" w14:paraId="651AC2F7" w14:textId="045C3FAB">
      <w:pPr>
        <w:spacing w:line="257" w:lineRule="auto"/>
        <w:rPr>
          <w:rFonts w:ascii="Segoe UI" w:hAnsi="Segoe UI" w:eastAsia="Segoe UI" w:cs="Segoe UI"/>
          <w:color w:val="333333"/>
          <w:sz w:val="18"/>
          <w:szCs w:val="18"/>
          <w:lang w:val="en-GB"/>
        </w:rPr>
      </w:pPr>
      <w:r w:rsidRPr="32BB7881">
        <w:rPr>
          <w:rFonts w:ascii="Calibri" w:hAnsi="Calibri" w:eastAsia="Calibri" w:cs="Calibri"/>
          <w:vertAlign w:val="superscript"/>
          <w:lang w:val="en-US"/>
        </w:rPr>
        <w:t xml:space="preserve">1 </w:t>
      </w:r>
      <w:r w:rsidRPr="7E4B0F1F" w:rsidR="603B6D32">
        <w:rPr>
          <w:rFonts w:ascii="Segoe UI" w:hAnsi="Segoe UI" w:eastAsia="Segoe UI" w:cs="Segoe UI"/>
          <w:color w:val="333333"/>
          <w:sz w:val="18"/>
          <w:szCs w:val="18"/>
          <w:lang w:val="en-GB"/>
        </w:rPr>
        <w:t>Following an update in the allocated amounts, the number has been modified to 8.</w:t>
      </w:r>
      <w:r w:rsidRPr="460776A5" w:rsidR="603B6D32">
        <w:rPr>
          <w:rFonts w:ascii="Segoe UI" w:hAnsi="Segoe UI" w:eastAsia="Segoe UI" w:cs="Segoe UI"/>
          <w:color w:val="333333"/>
          <w:sz w:val="18"/>
          <w:szCs w:val="18"/>
          <w:lang w:val="en-GB"/>
        </w:rPr>
        <w:t xml:space="preserve">3 bn. </w:t>
      </w:r>
      <w:r w:rsidRPr="041A6292" w:rsidR="75AEDB3F">
        <w:rPr>
          <w:rFonts w:ascii="Segoe UI" w:hAnsi="Segoe UI" w:eastAsia="Segoe UI" w:cs="Segoe UI"/>
          <w:color w:val="333333"/>
          <w:sz w:val="18"/>
          <w:szCs w:val="18"/>
          <w:lang w:val="en-GB"/>
        </w:rPr>
        <w:t xml:space="preserve">The </w:t>
      </w:r>
      <w:r w:rsidRPr="041A6292" w:rsidR="4B91D328">
        <w:rPr>
          <w:rFonts w:ascii="Segoe UI" w:hAnsi="Segoe UI" w:eastAsia="Segoe UI" w:cs="Segoe UI"/>
          <w:color w:val="333333"/>
          <w:sz w:val="18"/>
          <w:szCs w:val="18"/>
          <w:lang w:val="en-GB"/>
        </w:rPr>
        <w:t>new figure</w:t>
      </w:r>
      <w:r w:rsidRPr="678A65D5" w:rsidR="75AEDB3F">
        <w:rPr>
          <w:rFonts w:ascii="Segoe UI" w:hAnsi="Segoe UI" w:eastAsia="Segoe UI" w:cs="Segoe UI"/>
          <w:color w:val="333333"/>
          <w:sz w:val="18"/>
          <w:szCs w:val="18"/>
          <w:lang w:val="en-GB"/>
        </w:rPr>
        <w:t xml:space="preserve"> includes </w:t>
      </w:r>
      <w:r w:rsidRPr="63486A74" w:rsidR="75AEDB3F">
        <w:rPr>
          <w:rFonts w:ascii="Segoe UI" w:hAnsi="Segoe UI" w:eastAsia="Segoe UI" w:cs="Segoe UI"/>
          <w:color w:val="333333"/>
          <w:sz w:val="18"/>
          <w:szCs w:val="18"/>
          <w:lang w:val="en-GB"/>
        </w:rPr>
        <w:t xml:space="preserve">the amount </w:t>
      </w:r>
      <w:r w:rsidRPr="61B38A7F" w:rsidR="75AEDB3F">
        <w:rPr>
          <w:rFonts w:ascii="Segoe UI" w:hAnsi="Segoe UI" w:eastAsia="Segoe UI" w:cs="Segoe UI"/>
          <w:color w:val="333333"/>
          <w:sz w:val="18"/>
          <w:szCs w:val="18"/>
          <w:lang w:val="en-GB"/>
        </w:rPr>
        <w:t>alloc</w:t>
      </w:r>
      <w:r w:rsidRPr="61B38A7F" w:rsidR="5D5FB1C6">
        <w:rPr>
          <w:rFonts w:ascii="Segoe UI" w:hAnsi="Segoe UI" w:eastAsia="Segoe UI" w:cs="Segoe UI"/>
          <w:color w:val="333333"/>
          <w:sz w:val="18"/>
          <w:szCs w:val="18"/>
          <w:lang w:val="en-GB"/>
        </w:rPr>
        <w:t>ated to</w:t>
      </w:r>
      <w:r w:rsidRPr="2FD0BB39" w:rsidR="75AEDB3F">
        <w:rPr>
          <w:rFonts w:ascii="Segoe UI" w:hAnsi="Segoe UI" w:eastAsia="Segoe UI" w:cs="Segoe UI"/>
          <w:color w:val="333333"/>
          <w:sz w:val="18"/>
          <w:szCs w:val="18"/>
          <w:lang w:val="en-GB"/>
        </w:rPr>
        <w:t xml:space="preserve"> </w:t>
      </w:r>
      <w:r w:rsidRPr="73C7CBDB" w:rsidR="75AEDB3F">
        <w:rPr>
          <w:rFonts w:ascii="Segoe UI" w:hAnsi="Segoe UI" w:eastAsia="Segoe UI" w:cs="Segoe UI"/>
          <w:color w:val="333333"/>
          <w:sz w:val="18"/>
          <w:szCs w:val="18"/>
          <w:lang w:val="en-GB"/>
        </w:rPr>
        <w:t xml:space="preserve">measures </w:t>
      </w:r>
      <w:r w:rsidRPr="32F2F33F" w:rsidR="75AEDB3F">
        <w:rPr>
          <w:rFonts w:ascii="Segoe UI" w:hAnsi="Segoe UI" w:eastAsia="Segoe UI" w:cs="Segoe UI"/>
          <w:color w:val="333333"/>
          <w:sz w:val="18"/>
          <w:szCs w:val="18"/>
          <w:lang w:val="en-GB"/>
        </w:rPr>
        <w:t>in</w:t>
      </w:r>
      <w:r w:rsidRPr="7EAF875F" w:rsidR="608BE06B">
        <w:rPr>
          <w:rFonts w:ascii="Segoe UI" w:hAnsi="Segoe UI" w:eastAsia="Segoe UI" w:cs="Segoe UI"/>
          <w:color w:val="333333"/>
          <w:sz w:val="18"/>
          <w:szCs w:val="18"/>
          <w:lang w:val="en-GB"/>
        </w:rPr>
        <w:t xml:space="preserve"> DL 50/2022 Capo II and Capo III pertaining to energy prices (1.5 bn</w:t>
      </w:r>
      <w:r w:rsidRPr="4AD35FE4" w:rsidR="75AEDB3F">
        <w:rPr>
          <w:rFonts w:ascii="Segoe UI" w:hAnsi="Segoe UI" w:eastAsia="Segoe UI" w:cs="Segoe UI"/>
          <w:color w:val="333333"/>
          <w:sz w:val="18"/>
          <w:szCs w:val="18"/>
          <w:lang w:val="en-GB"/>
        </w:rPr>
        <w:t>)</w:t>
      </w:r>
      <w:r w:rsidRPr="4AD35FE4" w:rsidR="5AC04B25">
        <w:rPr>
          <w:rFonts w:ascii="Segoe UI" w:hAnsi="Segoe UI" w:eastAsia="Segoe UI" w:cs="Segoe UI"/>
          <w:color w:val="333333"/>
          <w:sz w:val="18"/>
          <w:szCs w:val="18"/>
          <w:lang w:val="en-GB"/>
        </w:rPr>
        <w:t>, and</w:t>
      </w:r>
      <w:r w:rsidRPr="4AD35FE4" w:rsidR="75AEDB3F">
        <w:rPr>
          <w:rFonts w:ascii="Segoe UI" w:hAnsi="Segoe UI" w:eastAsia="Segoe UI" w:cs="Segoe UI"/>
          <w:color w:val="333333"/>
          <w:sz w:val="18"/>
          <w:szCs w:val="18"/>
          <w:lang w:val="en-GB"/>
        </w:rPr>
        <w:t xml:space="preserve"> </w:t>
      </w:r>
      <w:r w:rsidRPr="4AD35FE4" w:rsidR="03A441BB">
        <w:rPr>
          <w:rFonts w:ascii="Segoe UI" w:hAnsi="Segoe UI" w:eastAsia="Segoe UI" w:cs="Segoe UI"/>
          <w:color w:val="333333"/>
          <w:sz w:val="18"/>
          <w:szCs w:val="18"/>
          <w:lang w:val="en-GB"/>
        </w:rPr>
        <w:t>the amount</w:t>
      </w:r>
      <w:r w:rsidRPr="4AD35FE4" w:rsidR="75AEDB3F">
        <w:rPr>
          <w:rFonts w:ascii="Segoe UI" w:hAnsi="Segoe UI" w:eastAsia="Segoe UI" w:cs="Segoe UI"/>
          <w:color w:val="333333"/>
          <w:sz w:val="18"/>
          <w:szCs w:val="18"/>
          <w:lang w:val="en-GB"/>
        </w:rPr>
        <w:t xml:space="preserve"> </w:t>
      </w:r>
      <w:r w:rsidRPr="4AD35FE4" w:rsidR="03A441BB">
        <w:rPr>
          <w:rFonts w:ascii="Segoe UI" w:hAnsi="Segoe UI" w:eastAsia="Segoe UI" w:cs="Segoe UI"/>
          <w:color w:val="333333"/>
          <w:sz w:val="18"/>
          <w:szCs w:val="18"/>
          <w:lang w:val="en-GB"/>
        </w:rPr>
        <w:t xml:space="preserve">for a </w:t>
      </w:r>
      <w:r w:rsidRPr="7EAF875F" w:rsidR="608BE06B">
        <w:rPr>
          <w:rFonts w:ascii="Segoe UI" w:hAnsi="Segoe UI" w:eastAsia="Segoe UI" w:cs="Segoe UI"/>
          <w:color w:val="333333"/>
          <w:sz w:val="18"/>
          <w:szCs w:val="18"/>
          <w:lang w:val="en-GB"/>
        </w:rPr>
        <w:t xml:space="preserve">measure </w:t>
      </w:r>
      <w:r w:rsidRPr="4AD35FE4" w:rsidR="75AEDB3F">
        <w:rPr>
          <w:rFonts w:ascii="Segoe UI" w:hAnsi="Segoe UI" w:eastAsia="Segoe UI" w:cs="Segoe UI"/>
          <w:color w:val="333333"/>
          <w:sz w:val="18"/>
          <w:szCs w:val="18"/>
          <w:lang w:val="en-GB"/>
        </w:rPr>
        <w:t>aim</w:t>
      </w:r>
      <w:r w:rsidRPr="4AD35FE4" w:rsidR="6C2E5167">
        <w:rPr>
          <w:rFonts w:ascii="Segoe UI" w:hAnsi="Segoe UI" w:eastAsia="Segoe UI" w:cs="Segoe UI"/>
          <w:color w:val="333333"/>
          <w:sz w:val="18"/>
          <w:szCs w:val="18"/>
          <w:lang w:val="en-GB"/>
        </w:rPr>
        <w:t>ed</w:t>
      </w:r>
      <w:r w:rsidRPr="7EAF875F" w:rsidR="608BE06B">
        <w:rPr>
          <w:rFonts w:ascii="Segoe UI" w:hAnsi="Segoe UI" w:eastAsia="Segoe UI" w:cs="Segoe UI"/>
          <w:color w:val="333333"/>
          <w:sz w:val="18"/>
          <w:szCs w:val="18"/>
          <w:lang w:val="en-GB"/>
        </w:rPr>
        <w:t xml:space="preserve"> at sustaining incomes facing general inflation and not specifically energy</w:t>
      </w:r>
      <w:r w:rsidRPr="4AD35FE4" w:rsidR="1E65C591">
        <w:rPr>
          <w:rFonts w:ascii="Segoe UI" w:hAnsi="Segoe UI" w:eastAsia="Segoe UI" w:cs="Segoe UI"/>
          <w:color w:val="333333"/>
          <w:sz w:val="18"/>
          <w:szCs w:val="18"/>
          <w:lang w:val="en-GB"/>
        </w:rPr>
        <w:t>-driven</w:t>
      </w:r>
      <w:r w:rsidRPr="7EAF875F" w:rsidR="608BE06B">
        <w:rPr>
          <w:rFonts w:ascii="Segoe UI" w:hAnsi="Segoe UI" w:eastAsia="Segoe UI" w:cs="Segoe UI"/>
          <w:color w:val="333333"/>
          <w:sz w:val="18"/>
          <w:szCs w:val="18"/>
          <w:lang w:val="en-GB"/>
        </w:rPr>
        <w:t xml:space="preserve"> inflation</w:t>
      </w:r>
      <w:r w:rsidRPr="4AD35FE4" w:rsidR="24BA20C4">
        <w:rPr>
          <w:rFonts w:ascii="Segoe UI" w:hAnsi="Segoe UI" w:eastAsia="Segoe UI" w:cs="Segoe UI"/>
          <w:color w:val="333333"/>
          <w:sz w:val="18"/>
          <w:szCs w:val="18"/>
          <w:lang w:val="en-GB"/>
        </w:rPr>
        <w:t xml:space="preserve"> (</w:t>
      </w:r>
      <w:r w:rsidRPr="7EAF875F" w:rsidR="608BE06B">
        <w:rPr>
          <w:rFonts w:ascii="Segoe UI" w:hAnsi="Segoe UI" w:eastAsia="Segoe UI" w:cs="Segoe UI"/>
          <w:color w:val="333333"/>
          <w:sz w:val="18"/>
          <w:szCs w:val="18"/>
          <w:lang w:val="en-GB"/>
        </w:rPr>
        <w:t>6.8 bn</w:t>
      </w:r>
      <w:r w:rsidRPr="7E4B0F1F" w:rsidR="24BA20C4">
        <w:rPr>
          <w:rFonts w:ascii="Segoe UI" w:hAnsi="Segoe UI" w:eastAsia="Segoe UI" w:cs="Segoe UI"/>
          <w:color w:val="333333"/>
          <w:sz w:val="18"/>
          <w:szCs w:val="18"/>
          <w:lang w:val="en-GB"/>
        </w:rPr>
        <w:t>)</w:t>
      </w:r>
      <w:r w:rsidRPr="7E4B0F1F" w:rsidR="75AEDB3F">
        <w:rPr>
          <w:rFonts w:ascii="Segoe UI" w:hAnsi="Segoe UI" w:eastAsia="Segoe UI" w:cs="Segoe UI"/>
          <w:color w:val="333333"/>
          <w:sz w:val="18"/>
          <w:szCs w:val="18"/>
          <w:lang w:val="en-GB"/>
        </w:rPr>
        <w:t>.</w:t>
      </w:r>
    </w:p>
    <w:p w:rsidRPr="00D450DF" w:rsidR="53ABA4A2" w:rsidP="32BB7881" w:rsidRDefault="7C6C3442" w14:paraId="5D088555" w14:textId="5686314A">
      <w:pPr>
        <w:spacing w:line="257" w:lineRule="auto"/>
        <w:rPr>
          <w:lang w:val="en-GB"/>
        </w:rPr>
      </w:pPr>
      <w:r w:rsidRPr="77CAC49A">
        <w:rPr>
          <w:rFonts w:ascii="Calibri" w:hAnsi="Calibri" w:eastAsia="Calibri" w:cs="Calibri"/>
          <w:vertAlign w:val="superscript"/>
          <w:lang w:val="en-US"/>
        </w:rPr>
        <w:t>2</w:t>
      </w:r>
      <w:r w:rsidRPr="0E47A5E6">
        <w:rPr>
          <w:rFonts w:ascii="Segoe UI" w:hAnsi="Segoe UI" w:eastAsia="Segoe UI" w:cs="Segoe UI"/>
          <w:color w:val="333333"/>
          <w:sz w:val="18"/>
          <w:szCs w:val="18"/>
          <w:lang w:val="en-GB"/>
        </w:rPr>
        <w:t xml:space="preserve"> </w:t>
      </w:r>
      <w:r w:rsidRPr="32BB7881" w:rsidR="53ABA4A2">
        <w:rPr>
          <w:rFonts w:ascii="Segoe UI" w:hAnsi="Segoe UI" w:eastAsia="Segoe UI" w:cs="Segoe UI"/>
          <w:color w:val="333333"/>
          <w:sz w:val="18"/>
          <w:szCs w:val="18"/>
          <w:lang w:val="en-GB"/>
        </w:rPr>
        <w:t>Following updates in the allocated amounts, the total figure has been adjusted. Note that it includes the allocation for “Aiuti ter” (14 bn) that still needs to be app</w:t>
      </w:r>
      <w:r w:rsidRPr="32BB7881" w:rsidR="5332273C">
        <w:rPr>
          <w:rFonts w:ascii="Segoe UI" w:hAnsi="Segoe UI" w:eastAsia="Segoe UI" w:cs="Segoe UI"/>
          <w:color w:val="333333"/>
          <w:sz w:val="18"/>
          <w:szCs w:val="18"/>
          <w:lang w:val="en-GB"/>
        </w:rPr>
        <w:t>roved and might change by the time it converts into law.</w:t>
      </w:r>
    </w:p>
    <w:p w:rsidR="32BB7881" w:rsidP="32BB7881" w:rsidRDefault="32BB7881" w14:paraId="08A372BB" w14:textId="47416B57">
      <w:pPr>
        <w:spacing w:line="257" w:lineRule="auto"/>
        <w:rPr>
          <w:rFonts w:ascii="Segoe UI" w:hAnsi="Segoe UI" w:eastAsia="Segoe UI" w:cs="Segoe UI"/>
          <w:color w:val="333333"/>
          <w:sz w:val="18"/>
          <w:szCs w:val="18"/>
          <w:lang w:val="en-GB"/>
        </w:rPr>
      </w:pPr>
    </w:p>
    <w:p w:rsidRPr="009D5696" w:rsidR="477F1BC5" w:rsidP="477F1BC5" w:rsidRDefault="477F1BC5" w14:paraId="357EB16C" w14:textId="17B18A26">
      <w:pPr>
        <w:spacing w:line="257" w:lineRule="auto"/>
        <w:rPr>
          <w:rFonts w:ascii="Arial" w:hAnsi="Arial" w:cs="Arial"/>
          <w:sz w:val="24"/>
          <w:szCs w:val="24"/>
          <w:lang w:val="en-GB"/>
        </w:rPr>
      </w:pPr>
      <w:r w:rsidRPr="009D5696">
        <w:rPr>
          <w:rFonts w:ascii="Arial" w:hAnsi="Arial" w:eastAsia="Calibri" w:cs="Arial"/>
          <w:sz w:val="24"/>
          <w:szCs w:val="24"/>
          <w:lang w:val="en-GB"/>
        </w:rPr>
        <w:t xml:space="preserve"> </w:t>
      </w:r>
      <w:r w:rsidRPr="00995FF1">
        <w:rPr>
          <w:rFonts w:ascii="Arial" w:hAnsi="Arial" w:eastAsia="Calibri" w:cs="Arial"/>
          <w:b/>
          <w:sz w:val="24"/>
          <w:szCs w:val="24"/>
          <w:lang w:val="en-GB"/>
        </w:rPr>
        <w:t>LATVIA</w:t>
      </w:r>
      <w:r w:rsidRPr="009D5696">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1AA38670" w:rsidTr="5D8B7B5D" w14:paraId="71F07007" w14:textId="77777777">
        <w:tc>
          <w:tcPr>
            <w:tcW w:w="2408" w:type="dxa"/>
            <w:tcMar/>
          </w:tcPr>
          <w:p w:rsidRPr="009D5696" w:rsidR="1AA38670" w:rsidP="1AA38670" w:rsidRDefault="1AA38670" w14:paraId="48843B47" w14:textId="39F54495">
            <w:pPr>
              <w:rPr>
                <w:rFonts w:ascii="Arial" w:hAnsi="Arial" w:eastAsia="Calibri" w:cs="Arial"/>
                <w:b/>
                <w:sz w:val="24"/>
                <w:szCs w:val="24"/>
                <w:lang w:val="en-GB"/>
              </w:rPr>
            </w:pPr>
            <w:r w:rsidRPr="7E2789B2">
              <w:rPr>
                <w:rFonts w:ascii="Arial" w:hAnsi="Arial" w:eastAsia="Calibri" w:cs="Arial"/>
                <w:b/>
                <w:sz w:val="24"/>
                <w:szCs w:val="24"/>
                <w:lang w:val="en-GB"/>
              </w:rPr>
              <w:t>Measure</w:t>
            </w:r>
          </w:p>
        </w:tc>
        <w:tc>
          <w:tcPr>
            <w:tcW w:w="2408" w:type="dxa"/>
            <w:tcMar/>
          </w:tcPr>
          <w:p w:rsidRPr="009D5696" w:rsidR="1AA38670" w:rsidP="7600F232" w:rsidRDefault="1AA38670" w14:paraId="28581F5F" w14:textId="04069101">
            <w:pPr>
              <w:rPr>
                <w:rFonts w:ascii="Arial" w:hAnsi="Arial" w:eastAsia="Calibri" w:cs="Arial"/>
                <w:b/>
                <w:sz w:val="24"/>
                <w:szCs w:val="24"/>
                <w:lang w:val="en-GB"/>
              </w:rPr>
            </w:pPr>
            <w:r w:rsidRPr="7E2789B2">
              <w:rPr>
                <w:rFonts w:ascii="Arial" w:hAnsi="Arial" w:eastAsia="Calibri" w:cs="Arial"/>
                <w:b/>
                <w:sz w:val="24"/>
                <w:szCs w:val="24"/>
                <w:lang w:val="en-GB"/>
              </w:rPr>
              <w:t>Allocated budget</w:t>
            </w:r>
            <w:r w:rsidRPr="7600F232">
              <w:rPr>
                <w:rFonts w:ascii="Arial" w:hAnsi="Arial" w:eastAsia="Calibri" w:cs="Arial"/>
                <w:b/>
                <w:bCs/>
                <w:sz w:val="24"/>
                <w:szCs w:val="24"/>
                <w:lang w:val="en-GB"/>
              </w:rPr>
              <w:t xml:space="preserve">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Mar/>
          </w:tcPr>
          <w:p w:rsidRPr="009D5696" w:rsidR="1AA38670" w:rsidP="1AA38670" w:rsidRDefault="1AA38670" w14:paraId="39F81F1E" w14:textId="0CCE6E23">
            <w:pPr>
              <w:rPr>
                <w:rFonts w:ascii="Arial" w:hAnsi="Arial" w:eastAsia="Calibri" w:cs="Arial"/>
                <w:b/>
                <w:sz w:val="24"/>
                <w:szCs w:val="24"/>
                <w:lang w:val="en-GB"/>
              </w:rPr>
            </w:pPr>
            <w:r w:rsidRPr="7E2789B2">
              <w:rPr>
                <w:rFonts w:ascii="Arial" w:hAnsi="Arial" w:eastAsia="Calibri" w:cs="Arial"/>
                <w:b/>
                <w:sz w:val="24"/>
                <w:szCs w:val="24"/>
                <w:lang w:val="en-GB"/>
              </w:rPr>
              <w:t>Dates</w:t>
            </w:r>
          </w:p>
        </w:tc>
        <w:tc>
          <w:tcPr>
            <w:tcW w:w="2408" w:type="dxa"/>
            <w:tcMar/>
          </w:tcPr>
          <w:p w:rsidRPr="009D5696" w:rsidR="1AA38670" w:rsidP="1AA38670" w:rsidRDefault="1AA38670" w14:paraId="5CF1D4A1" w14:textId="058C4AA1">
            <w:pPr>
              <w:rPr>
                <w:rFonts w:ascii="Arial" w:hAnsi="Arial" w:eastAsia="Calibri" w:cs="Arial"/>
                <w:b/>
                <w:sz w:val="24"/>
                <w:szCs w:val="24"/>
                <w:lang w:val="en-GB"/>
              </w:rPr>
            </w:pPr>
            <w:r w:rsidRPr="7E2789B2">
              <w:rPr>
                <w:rFonts w:ascii="Arial" w:hAnsi="Arial" w:eastAsia="Calibri" w:cs="Arial"/>
                <w:b/>
                <w:sz w:val="24"/>
                <w:szCs w:val="24"/>
                <w:lang w:val="en-GB"/>
              </w:rPr>
              <w:t>Source</w:t>
            </w:r>
          </w:p>
        </w:tc>
      </w:tr>
      <w:tr w:rsidRPr="00D450DF" w:rsidR="1AA38670" w:rsidTr="5D8B7B5D" w14:paraId="4438D66C" w14:textId="77777777">
        <w:tc>
          <w:tcPr>
            <w:tcW w:w="2408" w:type="dxa"/>
            <w:tcMar/>
          </w:tcPr>
          <w:p w:rsidRPr="006D4516" w:rsidR="1AA38670" w:rsidRDefault="1AA38670" w14:paraId="2813FF26" w14:textId="3A157895">
            <w:pPr>
              <w:rPr>
                <w:rFonts w:ascii="Arial" w:hAnsi="Arial" w:eastAsia="Arial" w:cs="Arial"/>
                <w:sz w:val="24"/>
                <w:szCs w:val="24"/>
                <w:lang w:val="en-GB"/>
              </w:rPr>
            </w:pPr>
            <w:r w:rsidRPr="006D4516">
              <w:rPr>
                <w:rFonts w:ascii="Arial" w:hAnsi="Arial" w:eastAsia="Arial" w:cs="Arial"/>
                <w:sz w:val="24"/>
                <w:szCs w:val="24"/>
                <w:lang w:val="en-GB"/>
              </w:rPr>
              <w:t>Short-term state budget loans for fuel purchase with a 100% loan guarantee for small government companies</w:t>
            </w:r>
          </w:p>
        </w:tc>
        <w:tc>
          <w:tcPr>
            <w:tcW w:w="2408" w:type="dxa"/>
            <w:tcMar/>
          </w:tcPr>
          <w:p w:rsidRPr="009D5696" w:rsidR="1AA38670" w:rsidP="1AA38670" w:rsidRDefault="1AA38670" w14:paraId="474A0EF4" w14:textId="1E09F28B">
            <w:pPr>
              <w:rPr>
                <w:rFonts w:ascii="Arial" w:hAnsi="Arial" w:eastAsia="Arial" w:cs="Arial"/>
                <w:sz w:val="24"/>
                <w:szCs w:val="24"/>
                <w:lang w:val="en-GB"/>
              </w:rPr>
            </w:pPr>
            <w:r w:rsidRPr="7E2789B2">
              <w:rPr>
                <w:rFonts w:ascii="Arial" w:hAnsi="Arial" w:eastAsia="Arial" w:cs="Arial"/>
                <w:sz w:val="24"/>
                <w:szCs w:val="24"/>
                <w:lang w:val="en-GB"/>
              </w:rPr>
              <w:t>na</w:t>
            </w:r>
          </w:p>
        </w:tc>
        <w:tc>
          <w:tcPr>
            <w:tcW w:w="2408" w:type="dxa"/>
            <w:tcMar/>
          </w:tcPr>
          <w:p w:rsidRPr="009D5696" w:rsidR="1AA38670" w:rsidP="1AA38670" w:rsidRDefault="1AA38670" w14:paraId="787EAE2E" w14:textId="04F61D23">
            <w:pPr>
              <w:rPr>
                <w:rFonts w:ascii="Arial" w:hAnsi="Arial" w:eastAsia="Arial" w:cs="Arial"/>
                <w:sz w:val="24"/>
                <w:szCs w:val="24"/>
                <w:lang w:val="en-GB"/>
              </w:rPr>
            </w:pPr>
            <w:r w:rsidRPr="7E2789B2">
              <w:rPr>
                <w:rFonts w:ascii="Arial" w:hAnsi="Arial" w:eastAsia="Arial" w:cs="Arial"/>
                <w:sz w:val="24"/>
                <w:szCs w:val="24"/>
                <w:lang w:val="en-GB"/>
              </w:rPr>
              <w:t>2022</w:t>
            </w:r>
          </w:p>
        </w:tc>
        <w:tc>
          <w:tcPr>
            <w:tcW w:w="2408" w:type="dxa"/>
            <w:tcMar/>
          </w:tcPr>
          <w:p w:rsidRPr="009D5696" w:rsidR="1AA38670" w:rsidP="1AA38670" w:rsidRDefault="00377B14" w14:paraId="7A76C58A" w14:textId="3ABD2C02">
            <w:pPr>
              <w:rPr>
                <w:rFonts w:ascii="Arial" w:hAnsi="Arial" w:eastAsia="Arial" w:cs="Arial"/>
                <w:sz w:val="24"/>
                <w:szCs w:val="24"/>
                <w:lang w:val="en-GB"/>
              </w:rPr>
            </w:pPr>
            <w:hyperlink w:anchor="i" r:id="rId89">
              <w:r w:rsidRPr="7E2789B2" w:rsidR="46DEF4A0">
                <w:rPr>
                  <w:rStyle w:val="Hyperlink"/>
                  <w:rFonts w:ascii="Arial" w:hAnsi="Arial" w:eastAsia="Arial" w:cs="Arial"/>
                  <w:sz w:val="24"/>
                  <w:szCs w:val="24"/>
                  <w:lang w:val="en-GB"/>
                </w:rPr>
                <w:t>https://www.leta.lv/es/item/A64CCD48-2245-425B-9AF1-A39A577DD087/jaunumi:feature/#i</w:t>
              </w:r>
            </w:hyperlink>
            <w:r w:rsidRPr="7E2789B2" w:rsidR="46DEF4A0">
              <w:rPr>
                <w:rFonts w:ascii="Arial" w:hAnsi="Arial" w:eastAsia="Arial" w:cs="Arial"/>
                <w:sz w:val="24"/>
                <w:szCs w:val="24"/>
                <w:lang w:val="en-GB"/>
              </w:rPr>
              <w:t xml:space="preserve"> </w:t>
            </w:r>
          </w:p>
        </w:tc>
      </w:tr>
      <w:tr w:rsidRPr="00D450DF" w:rsidR="7FE8E5DC" w:rsidTr="5D8B7B5D" w14:paraId="1494C9F0" w14:textId="77777777">
        <w:tc>
          <w:tcPr>
            <w:tcW w:w="2408" w:type="dxa"/>
            <w:tcMar/>
          </w:tcPr>
          <w:p w:rsidRPr="006D4516" w:rsidR="7FE8E5DC" w:rsidP="7FE8E5DC" w:rsidRDefault="7FE8E5DC" w14:paraId="19744989" w14:textId="019BDF7E">
            <w:pPr>
              <w:rPr>
                <w:rFonts w:ascii="Arial" w:hAnsi="Arial" w:eastAsia="Arial" w:cs="Arial"/>
                <w:sz w:val="24"/>
                <w:szCs w:val="24"/>
                <w:lang w:val="en-GB"/>
              </w:rPr>
            </w:pPr>
            <w:r w:rsidRPr="006D4516">
              <w:rPr>
                <w:rFonts w:ascii="Arial" w:hAnsi="Arial" w:eastAsia="Arial" w:cs="Arial"/>
                <w:sz w:val="24"/>
                <w:szCs w:val="24"/>
                <w:lang w:val="en-GB"/>
              </w:rPr>
              <w:t>Payment of the mandatory procurement component (OIK) on electricity bills completely covered</w:t>
            </w:r>
          </w:p>
        </w:tc>
        <w:tc>
          <w:tcPr>
            <w:tcW w:w="2408" w:type="dxa"/>
            <w:tcMar/>
          </w:tcPr>
          <w:p w:rsidR="7FE8E5DC" w:rsidP="7FE8E5DC" w:rsidRDefault="7FE8E5DC" w14:paraId="0144C0DC" w14:textId="1D182CD8">
            <w:pPr>
              <w:rPr>
                <w:rFonts w:ascii="Arial" w:hAnsi="Arial" w:eastAsia="Arial" w:cs="Arial"/>
                <w:sz w:val="24"/>
                <w:szCs w:val="24"/>
                <w:lang w:val="en-GB"/>
              </w:rPr>
            </w:pPr>
            <w:r w:rsidRPr="7E2789B2">
              <w:rPr>
                <w:rFonts w:ascii="Arial" w:hAnsi="Arial" w:eastAsia="Arial" w:cs="Arial"/>
                <w:sz w:val="24"/>
                <w:szCs w:val="24"/>
                <w:lang w:val="en-GB"/>
              </w:rPr>
              <w:t>21</w:t>
            </w:r>
            <w:r w:rsidR="002B3FF8">
              <w:rPr>
                <w:rFonts w:ascii="Arial" w:hAnsi="Arial" w:eastAsia="Arial" w:cs="Arial"/>
                <w:sz w:val="24"/>
                <w:szCs w:val="24"/>
                <w:lang w:val="en-GB"/>
              </w:rPr>
              <w:t>.</w:t>
            </w:r>
            <w:r w:rsidRPr="7E2789B2">
              <w:rPr>
                <w:rFonts w:ascii="Arial" w:hAnsi="Arial" w:eastAsia="Arial" w:cs="Arial"/>
                <w:sz w:val="24"/>
                <w:szCs w:val="24"/>
                <w:lang w:val="en-GB"/>
              </w:rPr>
              <w:t>2 mm</w:t>
            </w:r>
          </w:p>
        </w:tc>
        <w:tc>
          <w:tcPr>
            <w:tcW w:w="2408" w:type="dxa"/>
            <w:tcMar/>
          </w:tcPr>
          <w:p w:rsidR="7FE8E5DC" w:rsidP="7FE8E5DC" w:rsidRDefault="7FE8E5DC" w14:paraId="4A90BDE3" w14:textId="5AA413DB">
            <w:pPr>
              <w:rPr>
                <w:rFonts w:ascii="Arial" w:hAnsi="Arial" w:eastAsia="Arial" w:cs="Arial"/>
                <w:sz w:val="24"/>
                <w:szCs w:val="24"/>
                <w:lang w:val="en-GB"/>
              </w:rPr>
            </w:pPr>
            <w:r w:rsidRPr="7E2789B2">
              <w:rPr>
                <w:rFonts w:ascii="Arial" w:hAnsi="Arial" w:eastAsia="Arial" w:cs="Arial"/>
                <w:sz w:val="24"/>
                <w:szCs w:val="24"/>
                <w:lang w:val="en-GB"/>
              </w:rPr>
              <w:t>01/2022-04/2022</w:t>
            </w:r>
          </w:p>
        </w:tc>
        <w:tc>
          <w:tcPr>
            <w:tcW w:w="2408" w:type="dxa"/>
            <w:tcMar/>
          </w:tcPr>
          <w:p w:rsidR="7FE8E5DC" w:rsidP="7FE8E5DC" w:rsidRDefault="7E2789B2" w14:paraId="7519345E" w14:textId="043AC249">
            <w:pPr>
              <w:rPr>
                <w:rFonts w:ascii="Arial" w:hAnsi="Arial" w:eastAsia="Arial" w:cs="Arial"/>
                <w:sz w:val="24"/>
                <w:szCs w:val="24"/>
                <w:lang w:val="en-GB"/>
              </w:rPr>
            </w:pPr>
            <w:r w:rsidRPr="7E2789B2">
              <w:rPr>
                <w:rFonts w:ascii="Arial" w:hAnsi="Arial" w:eastAsia="Arial" w:cs="Arial"/>
                <w:sz w:val="24"/>
                <w:szCs w:val="24"/>
                <w:lang w:val="en-GB"/>
              </w:rPr>
              <w:t xml:space="preserve">https://www.em.gov.lv/lv/atbalsts-energoresursu-cenu-mazinasanai </w:t>
            </w:r>
          </w:p>
        </w:tc>
      </w:tr>
      <w:tr w:rsidRPr="00D450DF" w:rsidR="7FE8E5DC" w:rsidTr="5D8B7B5D" w14:paraId="5A851E85" w14:textId="77777777">
        <w:tc>
          <w:tcPr>
            <w:tcW w:w="2408" w:type="dxa"/>
            <w:tcMar/>
          </w:tcPr>
          <w:p w:rsidRPr="006D4516" w:rsidR="7FE8E5DC" w:rsidP="7FE8E5DC" w:rsidRDefault="7FE8E5DC" w14:paraId="136BC06B" w14:textId="7E847A03">
            <w:pPr>
              <w:rPr>
                <w:rFonts w:ascii="Arial" w:hAnsi="Arial" w:eastAsia="Arial" w:cs="Arial"/>
                <w:sz w:val="24"/>
                <w:szCs w:val="24"/>
                <w:lang w:val="en-GB"/>
              </w:rPr>
            </w:pPr>
            <w:r w:rsidRPr="006D4516">
              <w:rPr>
                <w:rFonts w:ascii="Arial" w:hAnsi="Arial" w:eastAsia="Arial" w:cs="Arial"/>
                <w:sz w:val="24"/>
                <w:szCs w:val="24"/>
                <w:lang w:val="en-GB"/>
              </w:rPr>
              <w:t>Reduction of electricity system service fee</w:t>
            </w:r>
          </w:p>
        </w:tc>
        <w:tc>
          <w:tcPr>
            <w:tcW w:w="2408" w:type="dxa"/>
            <w:tcMar/>
          </w:tcPr>
          <w:p w:rsidR="7FE8E5DC" w:rsidP="7FE8E5DC" w:rsidRDefault="7FE8E5DC" w14:paraId="58CFEB18" w14:textId="1046E0E0">
            <w:pPr>
              <w:rPr>
                <w:rFonts w:ascii="Arial" w:hAnsi="Arial" w:eastAsia="Arial" w:cs="Arial"/>
                <w:sz w:val="24"/>
                <w:szCs w:val="24"/>
                <w:lang w:val="en-GB"/>
              </w:rPr>
            </w:pPr>
            <w:r w:rsidRPr="7E2789B2">
              <w:rPr>
                <w:rFonts w:ascii="Arial" w:hAnsi="Arial" w:eastAsia="Arial" w:cs="Arial"/>
                <w:sz w:val="24"/>
                <w:szCs w:val="24"/>
                <w:lang w:val="en-GB"/>
              </w:rPr>
              <w:t>141</w:t>
            </w:r>
            <w:r w:rsidR="002B3FF8">
              <w:rPr>
                <w:rFonts w:ascii="Arial" w:hAnsi="Arial" w:eastAsia="Arial" w:cs="Arial"/>
                <w:sz w:val="24"/>
                <w:szCs w:val="24"/>
                <w:lang w:val="en-GB"/>
              </w:rPr>
              <w:t>.</w:t>
            </w:r>
            <w:r w:rsidRPr="7E2789B2">
              <w:rPr>
                <w:rFonts w:ascii="Arial" w:hAnsi="Arial" w:eastAsia="Arial" w:cs="Arial"/>
                <w:sz w:val="24"/>
                <w:szCs w:val="24"/>
                <w:lang w:val="en-GB"/>
              </w:rPr>
              <w:t>4 mm</w:t>
            </w:r>
          </w:p>
        </w:tc>
        <w:tc>
          <w:tcPr>
            <w:tcW w:w="2408" w:type="dxa"/>
            <w:tcMar/>
          </w:tcPr>
          <w:p w:rsidR="7FE8E5DC" w:rsidP="7FE8E5DC" w:rsidRDefault="7FE8E5DC" w14:paraId="54F35A11" w14:textId="5AA413DB">
            <w:pPr>
              <w:rPr>
                <w:rFonts w:ascii="Arial" w:hAnsi="Arial" w:eastAsia="Arial" w:cs="Arial"/>
                <w:sz w:val="24"/>
                <w:szCs w:val="24"/>
                <w:lang w:val="en-GB"/>
              </w:rPr>
            </w:pPr>
            <w:r w:rsidRPr="7E2789B2">
              <w:rPr>
                <w:rFonts w:ascii="Arial" w:hAnsi="Arial" w:eastAsia="Arial" w:cs="Arial"/>
                <w:sz w:val="24"/>
                <w:szCs w:val="24"/>
                <w:lang w:val="en-GB"/>
              </w:rPr>
              <w:t>01/2022-04/2022</w:t>
            </w:r>
          </w:p>
          <w:p w:rsidR="7FE8E5DC" w:rsidP="7FE8E5DC" w:rsidRDefault="7FE8E5DC" w14:paraId="72CA9752" w14:textId="4B39A221">
            <w:pPr>
              <w:rPr>
                <w:rFonts w:ascii="Arial" w:hAnsi="Arial" w:eastAsia="Arial" w:cs="Arial"/>
                <w:sz w:val="24"/>
                <w:szCs w:val="24"/>
                <w:lang w:val="en-GB"/>
              </w:rPr>
            </w:pPr>
          </w:p>
        </w:tc>
        <w:tc>
          <w:tcPr>
            <w:tcW w:w="2408" w:type="dxa"/>
            <w:tcMar/>
          </w:tcPr>
          <w:p w:rsidR="7FE8E5DC" w:rsidP="7FE8E5DC" w:rsidRDefault="7E2789B2" w14:paraId="3FCEE1DE" w14:textId="4D8D672F">
            <w:pPr>
              <w:rPr>
                <w:rFonts w:ascii="Arial" w:hAnsi="Arial" w:eastAsia="Arial" w:cs="Arial"/>
                <w:sz w:val="24"/>
                <w:szCs w:val="24"/>
                <w:lang w:val="en-GB"/>
              </w:rPr>
            </w:pPr>
            <w:r w:rsidRPr="7E2789B2">
              <w:rPr>
                <w:rFonts w:ascii="Arial" w:hAnsi="Arial" w:eastAsia="Arial" w:cs="Arial"/>
                <w:sz w:val="24"/>
                <w:szCs w:val="24"/>
                <w:lang w:val="en-GB"/>
              </w:rPr>
              <w:t xml:space="preserve">https://www.em.gov.lv/lv/atbalsts-energoresursu-cenu-mazinasanai </w:t>
            </w:r>
          </w:p>
        </w:tc>
      </w:tr>
      <w:tr w:rsidRPr="00D450DF" w:rsidR="7FE8E5DC" w:rsidTr="5D8B7B5D" w14:paraId="1FF7FD7C" w14:textId="77777777">
        <w:tc>
          <w:tcPr>
            <w:tcW w:w="2408" w:type="dxa"/>
            <w:tcMar/>
          </w:tcPr>
          <w:p w:rsidRPr="006D4516" w:rsidR="7FE8E5DC" w:rsidP="7FE8E5DC" w:rsidRDefault="7FE8E5DC" w14:paraId="64933BCB" w14:textId="1356BE09">
            <w:pPr>
              <w:rPr>
                <w:rFonts w:ascii="Arial" w:hAnsi="Arial" w:eastAsia="Arial" w:cs="Arial"/>
                <w:sz w:val="24"/>
                <w:szCs w:val="24"/>
                <w:lang w:val="en-GB"/>
              </w:rPr>
            </w:pPr>
            <w:r w:rsidRPr="006D4516">
              <w:rPr>
                <w:rFonts w:ascii="Arial" w:hAnsi="Arial" w:eastAsia="Arial" w:cs="Arial"/>
                <w:sz w:val="24"/>
                <w:szCs w:val="24"/>
                <w:lang w:val="en-GB"/>
              </w:rPr>
              <w:t>Reduction of the fee for consumed natural gas</w:t>
            </w:r>
          </w:p>
        </w:tc>
        <w:tc>
          <w:tcPr>
            <w:tcW w:w="2408" w:type="dxa"/>
            <w:tcMar/>
          </w:tcPr>
          <w:p w:rsidR="7FE8E5DC" w:rsidP="7FE8E5DC" w:rsidRDefault="7FE8E5DC" w14:paraId="3176B129" w14:textId="123A0678">
            <w:pPr>
              <w:rPr>
                <w:rFonts w:ascii="Arial" w:hAnsi="Arial" w:eastAsia="Arial" w:cs="Arial"/>
                <w:sz w:val="24"/>
                <w:szCs w:val="24"/>
                <w:lang w:val="en-GB"/>
              </w:rPr>
            </w:pPr>
            <w:r w:rsidRPr="7E2789B2">
              <w:rPr>
                <w:rFonts w:ascii="Arial" w:hAnsi="Arial" w:eastAsia="Arial" w:cs="Arial"/>
                <w:sz w:val="24"/>
                <w:szCs w:val="24"/>
                <w:lang w:val="en-GB"/>
              </w:rPr>
              <w:t>27</w:t>
            </w:r>
            <w:r w:rsidR="002B3FF8">
              <w:rPr>
                <w:rFonts w:ascii="Arial" w:hAnsi="Arial" w:eastAsia="Arial" w:cs="Arial"/>
                <w:sz w:val="24"/>
                <w:szCs w:val="24"/>
                <w:lang w:val="en-GB"/>
              </w:rPr>
              <w:t>.</w:t>
            </w:r>
            <w:r w:rsidRPr="7E2789B2">
              <w:rPr>
                <w:rFonts w:ascii="Arial" w:hAnsi="Arial" w:eastAsia="Arial" w:cs="Arial"/>
                <w:sz w:val="24"/>
                <w:szCs w:val="24"/>
                <w:lang w:val="en-GB"/>
              </w:rPr>
              <w:t>4 mm</w:t>
            </w:r>
          </w:p>
        </w:tc>
        <w:tc>
          <w:tcPr>
            <w:tcW w:w="2408" w:type="dxa"/>
            <w:tcMar/>
          </w:tcPr>
          <w:p w:rsidR="7FE8E5DC" w:rsidP="7FE8E5DC" w:rsidRDefault="7FE8E5DC" w14:paraId="56937C1B" w14:textId="5AA413DB">
            <w:pPr>
              <w:rPr>
                <w:rFonts w:ascii="Arial" w:hAnsi="Arial" w:eastAsia="Arial" w:cs="Arial"/>
                <w:sz w:val="24"/>
                <w:szCs w:val="24"/>
                <w:lang w:val="en-GB"/>
              </w:rPr>
            </w:pPr>
            <w:r w:rsidRPr="7E2789B2">
              <w:rPr>
                <w:rFonts w:ascii="Arial" w:hAnsi="Arial" w:eastAsia="Arial" w:cs="Arial"/>
                <w:sz w:val="24"/>
                <w:szCs w:val="24"/>
                <w:lang w:val="en-GB"/>
              </w:rPr>
              <w:t>01/2022-04/2022</w:t>
            </w:r>
          </w:p>
          <w:p w:rsidR="7FE8E5DC" w:rsidP="7FE8E5DC" w:rsidRDefault="7FE8E5DC" w14:paraId="111078C6" w14:textId="068CAD6D">
            <w:pPr>
              <w:rPr>
                <w:rFonts w:ascii="Arial" w:hAnsi="Arial" w:eastAsia="Arial" w:cs="Arial"/>
                <w:sz w:val="24"/>
                <w:szCs w:val="24"/>
                <w:lang w:val="en-GB"/>
              </w:rPr>
            </w:pPr>
          </w:p>
        </w:tc>
        <w:tc>
          <w:tcPr>
            <w:tcW w:w="2408" w:type="dxa"/>
            <w:tcMar/>
          </w:tcPr>
          <w:p w:rsidR="7FE8E5DC" w:rsidP="7FE8E5DC" w:rsidRDefault="7E2789B2" w14:paraId="03E86207" w14:textId="40BA4954">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0941FA91" w14:textId="77777777">
        <w:tc>
          <w:tcPr>
            <w:tcW w:w="2408" w:type="dxa"/>
            <w:tcMar/>
          </w:tcPr>
          <w:p w:rsidRPr="006D4516" w:rsidR="7FE8E5DC" w:rsidP="7FE8E5DC" w:rsidRDefault="7FE8E5DC" w14:paraId="66D01912" w14:textId="0562F015">
            <w:pPr>
              <w:rPr>
                <w:rFonts w:ascii="Arial" w:hAnsi="Arial" w:eastAsia="Arial" w:cs="Arial"/>
                <w:sz w:val="24"/>
                <w:szCs w:val="24"/>
                <w:lang w:val="en-GB"/>
              </w:rPr>
            </w:pPr>
            <w:r w:rsidRPr="006D4516">
              <w:rPr>
                <w:rFonts w:ascii="Arial" w:hAnsi="Arial" w:eastAsia="Arial" w:cs="Arial"/>
                <w:sz w:val="24"/>
                <w:szCs w:val="24"/>
                <w:lang w:val="en-GB"/>
              </w:rPr>
              <w:t>Reduction of district heating service fee</w:t>
            </w:r>
          </w:p>
        </w:tc>
        <w:tc>
          <w:tcPr>
            <w:tcW w:w="2408" w:type="dxa"/>
            <w:tcMar/>
          </w:tcPr>
          <w:p w:rsidR="7FE8E5DC" w:rsidP="7FE8E5DC" w:rsidRDefault="7FE8E5DC" w14:paraId="19D6E4D3" w14:textId="6E51138F">
            <w:pPr>
              <w:rPr>
                <w:rFonts w:ascii="Arial" w:hAnsi="Arial" w:eastAsia="Arial" w:cs="Arial"/>
                <w:sz w:val="24"/>
                <w:szCs w:val="24"/>
                <w:lang w:val="en-GB"/>
              </w:rPr>
            </w:pPr>
            <w:r w:rsidRPr="7E2789B2">
              <w:rPr>
                <w:rFonts w:ascii="Arial" w:hAnsi="Arial" w:eastAsia="Arial" w:cs="Arial"/>
                <w:sz w:val="24"/>
                <w:szCs w:val="24"/>
                <w:lang w:val="en-GB"/>
              </w:rPr>
              <w:t>7 mm</w:t>
            </w:r>
          </w:p>
        </w:tc>
        <w:tc>
          <w:tcPr>
            <w:tcW w:w="2408" w:type="dxa"/>
            <w:tcMar/>
          </w:tcPr>
          <w:p w:rsidR="7FE8E5DC" w:rsidP="7FE8E5DC" w:rsidRDefault="7FE8E5DC" w14:paraId="04F698F6" w14:textId="5AA413DB">
            <w:pPr>
              <w:rPr>
                <w:rFonts w:ascii="Arial" w:hAnsi="Arial" w:eastAsia="Arial" w:cs="Arial"/>
                <w:sz w:val="24"/>
                <w:szCs w:val="24"/>
                <w:lang w:val="en-GB"/>
              </w:rPr>
            </w:pPr>
            <w:r w:rsidRPr="7E2789B2">
              <w:rPr>
                <w:rFonts w:ascii="Arial" w:hAnsi="Arial" w:eastAsia="Arial" w:cs="Arial"/>
                <w:sz w:val="24"/>
                <w:szCs w:val="24"/>
                <w:lang w:val="en-GB"/>
              </w:rPr>
              <w:t>01/2022-04/2022</w:t>
            </w:r>
          </w:p>
          <w:p w:rsidR="7FE8E5DC" w:rsidP="7FE8E5DC" w:rsidRDefault="7FE8E5DC" w14:paraId="67AD1E3D" w14:textId="0374DCF2">
            <w:pPr>
              <w:rPr>
                <w:rFonts w:ascii="Arial" w:hAnsi="Arial" w:eastAsia="Arial" w:cs="Arial"/>
                <w:sz w:val="24"/>
                <w:szCs w:val="24"/>
                <w:lang w:val="en-GB"/>
              </w:rPr>
            </w:pPr>
          </w:p>
        </w:tc>
        <w:tc>
          <w:tcPr>
            <w:tcW w:w="2408" w:type="dxa"/>
            <w:tcMar/>
          </w:tcPr>
          <w:p w:rsidR="7FE8E5DC" w:rsidP="7FE8E5DC" w:rsidRDefault="7E2789B2" w14:paraId="67FEFF5E" w14:textId="11831B3A">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684CFF50" w14:textId="77777777">
        <w:tc>
          <w:tcPr>
            <w:tcW w:w="2408" w:type="dxa"/>
            <w:tcMar/>
          </w:tcPr>
          <w:p w:rsidRPr="006D4516" w:rsidR="7FE8E5DC" w:rsidP="7FE8E5DC" w:rsidRDefault="5DF9EBF0" w14:paraId="08A23577" w14:textId="4E6232B2">
            <w:pPr>
              <w:rPr>
                <w:rFonts w:ascii="Arial" w:hAnsi="Arial" w:eastAsia="Arial" w:cs="Arial"/>
                <w:sz w:val="24"/>
                <w:szCs w:val="24"/>
                <w:lang w:val="en-GB"/>
              </w:rPr>
            </w:pPr>
            <w:r w:rsidRPr="006D4516">
              <w:rPr>
                <w:rFonts w:ascii="Arial" w:hAnsi="Arial" w:eastAsia="Arial" w:cs="Arial"/>
                <w:sz w:val="24"/>
                <w:szCs w:val="24"/>
                <w:lang w:val="en-GB"/>
              </w:rPr>
              <w:t xml:space="preserve">Subsidies provided to vulnerable consumers </w:t>
            </w:r>
            <w:r w:rsidRPr="006D4516" w:rsidR="4C481E74">
              <w:rPr>
                <w:rFonts w:ascii="Arial" w:hAnsi="Arial" w:eastAsia="Arial" w:cs="Arial"/>
                <w:sz w:val="24"/>
                <w:szCs w:val="24"/>
                <w:lang w:val="en-GB"/>
              </w:rPr>
              <w:t xml:space="preserve">in terms of monthly allowance </w:t>
            </w:r>
            <w:r w:rsidRPr="006D4516">
              <w:rPr>
                <w:rFonts w:ascii="Arial" w:hAnsi="Arial" w:eastAsia="Arial" w:cs="Arial"/>
                <w:sz w:val="24"/>
                <w:szCs w:val="24"/>
                <w:lang w:val="en-GB"/>
              </w:rPr>
              <w:t>(families with children</w:t>
            </w:r>
            <w:r w:rsidRPr="006D4516" w:rsidR="7E2789B2">
              <w:rPr>
                <w:rFonts w:ascii="Arial" w:hAnsi="Arial" w:eastAsia="Arial" w:cs="Arial"/>
                <w:sz w:val="24"/>
                <w:szCs w:val="24"/>
                <w:lang w:val="en-GB"/>
              </w:rPr>
              <w:t>, people with disabilities, pensioners)</w:t>
            </w:r>
          </w:p>
        </w:tc>
        <w:tc>
          <w:tcPr>
            <w:tcW w:w="2408" w:type="dxa"/>
            <w:tcMar/>
          </w:tcPr>
          <w:p w:rsidR="7FE8E5DC" w:rsidP="7FE8E5DC" w:rsidRDefault="7E2789B2" w14:paraId="59F9ADDE" w14:textId="1188A981">
            <w:pPr>
              <w:rPr>
                <w:rFonts w:ascii="Arial" w:hAnsi="Arial" w:eastAsia="Arial" w:cs="Arial"/>
                <w:sz w:val="24"/>
                <w:szCs w:val="24"/>
                <w:lang w:val="en-GB"/>
              </w:rPr>
            </w:pPr>
            <w:r w:rsidRPr="7E2789B2">
              <w:rPr>
                <w:rFonts w:ascii="Arial" w:hAnsi="Arial" w:eastAsia="Arial" w:cs="Arial"/>
                <w:sz w:val="24"/>
                <w:szCs w:val="24"/>
                <w:lang w:val="en-GB"/>
              </w:rPr>
              <w:t>124 mm</w:t>
            </w:r>
          </w:p>
        </w:tc>
        <w:tc>
          <w:tcPr>
            <w:tcW w:w="2408" w:type="dxa"/>
            <w:tcMar/>
          </w:tcPr>
          <w:p w:rsidR="7FE8E5DC" w:rsidP="7FE8E5DC" w:rsidRDefault="7FE8E5DC" w14:paraId="2BC25AA2" w14:textId="5AA413DB">
            <w:pPr>
              <w:rPr>
                <w:rFonts w:ascii="Arial" w:hAnsi="Arial" w:eastAsia="Arial" w:cs="Arial"/>
                <w:sz w:val="24"/>
                <w:szCs w:val="24"/>
                <w:lang w:val="en-GB"/>
              </w:rPr>
            </w:pPr>
            <w:r w:rsidRPr="7E2789B2">
              <w:rPr>
                <w:rFonts w:ascii="Arial" w:hAnsi="Arial" w:eastAsia="Arial" w:cs="Arial"/>
                <w:sz w:val="24"/>
                <w:szCs w:val="24"/>
                <w:lang w:val="en-GB"/>
              </w:rPr>
              <w:t>01/2022-04/2022</w:t>
            </w:r>
          </w:p>
          <w:p w:rsidR="7FE8E5DC" w:rsidP="7FE8E5DC" w:rsidRDefault="7FE8E5DC" w14:paraId="6F7B4CDB" w14:textId="08F90F6B">
            <w:pPr>
              <w:rPr>
                <w:rFonts w:ascii="Arial" w:hAnsi="Arial" w:eastAsia="Arial" w:cs="Arial"/>
                <w:sz w:val="24"/>
                <w:szCs w:val="24"/>
                <w:lang w:val="en-GB"/>
              </w:rPr>
            </w:pPr>
          </w:p>
        </w:tc>
        <w:tc>
          <w:tcPr>
            <w:tcW w:w="2408" w:type="dxa"/>
            <w:tcMar/>
          </w:tcPr>
          <w:p w:rsidR="7FE8E5DC" w:rsidP="7FE8E5DC" w:rsidRDefault="7E2789B2" w14:paraId="4A0A8E59" w14:textId="506CF9A9">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01E65D3C" w14:textId="77777777">
        <w:tc>
          <w:tcPr>
            <w:tcW w:w="2408" w:type="dxa"/>
            <w:tcMar/>
          </w:tcPr>
          <w:p w:rsidRPr="006D4516" w:rsidR="7FE8E5DC" w:rsidP="7FE8E5DC" w:rsidRDefault="7E2789B2" w14:paraId="71BC3A35" w14:textId="54BD1D37">
            <w:pPr>
              <w:rPr>
                <w:rFonts w:ascii="Arial" w:hAnsi="Arial" w:eastAsia="Arial" w:cs="Arial"/>
                <w:sz w:val="24"/>
                <w:szCs w:val="24"/>
                <w:lang w:val="en-GB"/>
              </w:rPr>
            </w:pPr>
            <w:r w:rsidRPr="006D4516">
              <w:rPr>
                <w:rFonts w:ascii="Arial" w:hAnsi="Arial" w:eastAsia="Arial" w:cs="Arial"/>
                <w:sz w:val="24"/>
                <w:szCs w:val="24"/>
                <w:lang w:val="en-GB"/>
              </w:rPr>
              <w:t>Benefit for vaccinated seniors</w:t>
            </w:r>
          </w:p>
        </w:tc>
        <w:tc>
          <w:tcPr>
            <w:tcW w:w="2408" w:type="dxa"/>
            <w:tcMar/>
          </w:tcPr>
          <w:p w:rsidR="7FE8E5DC" w:rsidP="7FE8E5DC" w:rsidRDefault="7E2789B2" w14:paraId="141F28CE" w14:textId="22C17200">
            <w:pPr>
              <w:rPr>
                <w:rFonts w:ascii="Arial" w:hAnsi="Arial" w:eastAsia="Arial" w:cs="Arial"/>
                <w:sz w:val="24"/>
                <w:szCs w:val="24"/>
                <w:lang w:val="en-GB"/>
              </w:rPr>
            </w:pPr>
            <w:r w:rsidRPr="7E2789B2">
              <w:rPr>
                <w:rFonts w:ascii="Arial" w:hAnsi="Arial" w:eastAsia="Arial" w:cs="Arial"/>
                <w:sz w:val="24"/>
                <w:szCs w:val="24"/>
                <w:lang w:val="en-GB"/>
              </w:rPr>
              <w:t>48</w:t>
            </w:r>
            <w:r w:rsidR="002B3FF8">
              <w:rPr>
                <w:rFonts w:ascii="Arial" w:hAnsi="Arial" w:eastAsia="Arial" w:cs="Arial"/>
                <w:sz w:val="24"/>
                <w:szCs w:val="24"/>
                <w:lang w:val="en-GB"/>
              </w:rPr>
              <w:t>.</w:t>
            </w:r>
            <w:r w:rsidRPr="7E2789B2">
              <w:rPr>
                <w:rFonts w:ascii="Arial" w:hAnsi="Arial" w:eastAsia="Arial" w:cs="Arial"/>
                <w:sz w:val="24"/>
                <w:szCs w:val="24"/>
                <w:lang w:val="en-GB"/>
              </w:rPr>
              <w:t>5 mm</w:t>
            </w:r>
          </w:p>
        </w:tc>
        <w:tc>
          <w:tcPr>
            <w:tcW w:w="2408" w:type="dxa"/>
            <w:tcMar/>
          </w:tcPr>
          <w:p w:rsidR="7E2789B2" w:rsidP="7E2789B2" w:rsidRDefault="7E2789B2" w14:paraId="4D916444" w14:textId="206B399C">
            <w:pPr>
              <w:spacing w:line="259" w:lineRule="auto"/>
              <w:rPr>
                <w:rFonts w:ascii="Arial" w:hAnsi="Arial" w:eastAsia="Arial" w:cs="Arial"/>
                <w:sz w:val="24"/>
                <w:szCs w:val="24"/>
                <w:lang w:val="en-GB"/>
              </w:rPr>
            </w:pPr>
            <w:r w:rsidRPr="7E2789B2">
              <w:rPr>
                <w:rFonts w:ascii="Arial" w:hAnsi="Arial" w:eastAsia="Arial" w:cs="Arial"/>
                <w:sz w:val="24"/>
                <w:szCs w:val="24"/>
                <w:lang w:val="en-GB"/>
              </w:rPr>
              <w:t>11/2021-03/2022</w:t>
            </w:r>
          </w:p>
          <w:p w:rsidR="7FE8E5DC" w:rsidP="7FE8E5DC" w:rsidRDefault="7FE8E5DC" w14:paraId="3C5D5489" w14:textId="5132EC43">
            <w:pPr>
              <w:rPr>
                <w:rFonts w:ascii="Arial" w:hAnsi="Arial" w:eastAsia="Arial" w:cs="Arial"/>
                <w:sz w:val="24"/>
                <w:szCs w:val="24"/>
                <w:lang w:val="en-GB"/>
              </w:rPr>
            </w:pPr>
          </w:p>
        </w:tc>
        <w:tc>
          <w:tcPr>
            <w:tcW w:w="2408" w:type="dxa"/>
            <w:tcMar/>
          </w:tcPr>
          <w:p w:rsidR="7FE8E5DC" w:rsidP="7FE8E5DC" w:rsidRDefault="7E2789B2" w14:paraId="660BF1FA" w14:textId="65B55A67">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2974BD9D" w14:textId="77777777">
        <w:tc>
          <w:tcPr>
            <w:tcW w:w="2408" w:type="dxa"/>
            <w:tcMar/>
          </w:tcPr>
          <w:p w:rsidRPr="006D4516" w:rsidR="7FE8E5DC" w:rsidP="7FE8E5DC" w:rsidRDefault="7E2789B2" w14:paraId="4893ABFE" w14:textId="6265DBCB">
            <w:pPr>
              <w:rPr>
                <w:rFonts w:ascii="Arial" w:hAnsi="Arial" w:eastAsia="Arial" w:cs="Arial"/>
                <w:sz w:val="19"/>
                <w:szCs w:val="19"/>
                <w:lang w:val="en-GB"/>
              </w:rPr>
            </w:pPr>
            <w:r w:rsidRPr="006D4516">
              <w:rPr>
                <w:rFonts w:ascii="Arial" w:hAnsi="Arial" w:eastAsia="Arial" w:cs="Arial"/>
                <w:sz w:val="24"/>
                <w:szCs w:val="24"/>
                <w:lang w:val="en-GB"/>
              </w:rPr>
              <w:t xml:space="preserve">Support for local governments to ensure the payment of housing benefit </w:t>
            </w:r>
          </w:p>
        </w:tc>
        <w:tc>
          <w:tcPr>
            <w:tcW w:w="2408" w:type="dxa"/>
            <w:tcMar/>
          </w:tcPr>
          <w:p w:rsidR="7FE8E5DC" w:rsidP="7FE8E5DC" w:rsidRDefault="7E2789B2" w14:paraId="795FEBA7" w14:textId="7A240572">
            <w:pPr>
              <w:rPr>
                <w:rFonts w:ascii="Arial" w:hAnsi="Arial" w:eastAsia="Arial" w:cs="Arial"/>
                <w:sz w:val="24"/>
                <w:szCs w:val="24"/>
                <w:lang w:val="en-GB"/>
              </w:rPr>
            </w:pPr>
            <w:r w:rsidRPr="7E2789B2">
              <w:rPr>
                <w:rFonts w:ascii="Arial" w:hAnsi="Arial" w:eastAsia="Arial" w:cs="Arial"/>
                <w:sz w:val="24"/>
                <w:szCs w:val="24"/>
                <w:lang w:val="en-GB"/>
              </w:rPr>
              <w:t>23</w:t>
            </w:r>
            <w:r w:rsidR="002B3FF8">
              <w:rPr>
                <w:rFonts w:ascii="Arial" w:hAnsi="Arial" w:eastAsia="Arial" w:cs="Arial"/>
                <w:sz w:val="24"/>
                <w:szCs w:val="24"/>
                <w:lang w:val="en-GB"/>
              </w:rPr>
              <w:t>.</w:t>
            </w:r>
            <w:r w:rsidRPr="7E2789B2">
              <w:rPr>
                <w:rFonts w:ascii="Arial" w:hAnsi="Arial" w:eastAsia="Arial" w:cs="Arial"/>
                <w:sz w:val="24"/>
                <w:szCs w:val="24"/>
                <w:lang w:val="en-GB"/>
              </w:rPr>
              <w:t>6 mm</w:t>
            </w:r>
          </w:p>
        </w:tc>
        <w:tc>
          <w:tcPr>
            <w:tcW w:w="2408" w:type="dxa"/>
            <w:tcMar/>
          </w:tcPr>
          <w:p w:rsidR="7FE8E5DC" w:rsidP="7FE8E5DC" w:rsidRDefault="7FE8E5DC" w14:paraId="588AB7BB" w14:textId="3723198D">
            <w:pPr>
              <w:rPr>
                <w:rFonts w:ascii="Arial" w:hAnsi="Arial" w:eastAsia="Arial" w:cs="Arial"/>
                <w:sz w:val="24"/>
                <w:szCs w:val="24"/>
                <w:lang w:val="en-GB"/>
              </w:rPr>
            </w:pPr>
            <w:r w:rsidRPr="7E2789B2">
              <w:rPr>
                <w:rFonts w:ascii="Arial" w:hAnsi="Arial" w:eastAsia="Arial" w:cs="Arial"/>
                <w:sz w:val="24"/>
                <w:szCs w:val="24"/>
                <w:lang w:val="en-GB"/>
              </w:rPr>
              <w:t>01/2022-</w:t>
            </w:r>
            <w:r w:rsidRPr="7E2789B2" w:rsidR="52771962">
              <w:rPr>
                <w:rFonts w:ascii="Arial" w:hAnsi="Arial" w:eastAsia="Arial" w:cs="Arial"/>
                <w:sz w:val="24"/>
                <w:szCs w:val="24"/>
                <w:lang w:val="en-GB"/>
              </w:rPr>
              <w:t>12</w:t>
            </w:r>
            <w:r w:rsidRPr="7E2789B2">
              <w:rPr>
                <w:rFonts w:ascii="Arial" w:hAnsi="Arial" w:eastAsia="Arial" w:cs="Arial"/>
                <w:sz w:val="24"/>
                <w:szCs w:val="24"/>
                <w:lang w:val="en-GB"/>
              </w:rPr>
              <w:t>/2022</w:t>
            </w:r>
          </w:p>
          <w:p w:rsidR="7FE8E5DC" w:rsidP="7FE8E5DC" w:rsidRDefault="7FE8E5DC" w14:paraId="2CAFBE96" w14:textId="6BEFD07B">
            <w:pPr>
              <w:rPr>
                <w:rFonts w:ascii="Arial" w:hAnsi="Arial" w:eastAsia="Arial" w:cs="Arial"/>
                <w:sz w:val="24"/>
                <w:szCs w:val="24"/>
                <w:lang w:val="en-GB"/>
              </w:rPr>
            </w:pPr>
          </w:p>
        </w:tc>
        <w:tc>
          <w:tcPr>
            <w:tcW w:w="2408" w:type="dxa"/>
            <w:tcMar/>
          </w:tcPr>
          <w:p w:rsidR="7FE8E5DC" w:rsidP="7FE8E5DC" w:rsidRDefault="7E2789B2" w14:paraId="051DE07C" w14:textId="1BAE4E53">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3B7945DE" w14:textId="77777777">
        <w:tc>
          <w:tcPr>
            <w:tcW w:w="2408" w:type="dxa"/>
            <w:tcMar/>
          </w:tcPr>
          <w:p w:rsidRPr="006D4516" w:rsidR="7FE8E5DC" w:rsidP="7FE8E5DC" w:rsidRDefault="7E2789B2" w14:paraId="66A96F89" w14:textId="7E58A849">
            <w:pPr>
              <w:rPr>
                <w:rFonts w:ascii="Arial" w:hAnsi="Arial" w:eastAsia="Arial" w:cs="Arial"/>
                <w:sz w:val="24"/>
                <w:szCs w:val="24"/>
                <w:lang w:val="en-GB"/>
              </w:rPr>
            </w:pPr>
            <w:r w:rsidRPr="006D4516">
              <w:rPr>
                <w:rFonts w:ascii="Arial" w:hAnsi="Arial" w:eastAsia="Arial" w:cs="Arial"/>
                <w:sz w:val="24"/>
                <w:szCs w:val="24"/>
                <w:lang w:val="en-GB"/>
              </w:rPr>
              <w:t>Reduction of the OIK average rate</w:t>
            </w:r>
          </w:p>
        </w:tc>
        <w:tc>
          <w:tcPr>
            <w:tcW w:w="2408" w:type="dxa"/>
            <w:tcMar/>
          </w:tcPr>
          <w:p w:rsidR="7FE8E5DC" w:rsidP="7FE8E5DC" w:rsidRDefault="7E2789B2" w14:paraId="37BA922F" w14:textId="25570B14">
            <w:pPr>
              <w:rPr>
                <w:rFonts w:ascii="Arial" w:hAnsi="Arial" w:eastAsia="Arial" w:cs="Arial"/>
                <w:sz w:val="24"/>
                <w:szCs w:val="24"/>
                <w:lang w:val="en-GB"/>
              </w:rPr>
            </w:pPr>
            <w:r w:rsidRPr="7E2789B2">
              <w:rPr>
                <w:rFonts w:ascii="Arial" w:hAnsi="Arial" w:eastAsia="Arial" w:cs="Arial"/>
                <w:sz w:val="24"/>
                <w:szCs w:val="24"/>
                <w:lang w:val="en-GB"/>
              </w:rPr>
              <w:t>18</w:t>
            </w:r>
            <w:r w:rsidR="002B3FF8">
              <w:rPr>
                <w:rFonts w:ascii="Arial" w:hAnsi="Arial" w:eastAsia="Arial" w:cs="Arial"/>
                <w:sz w:val="24"/>
                <w:szCs w:val="24"/>
                <w:lang w:val="en-GB"/>
              </w:rPr>
              <w:t>.</w:t>
            </w:r>
            <w:r w:rsidRPr="7E2789B2">
              <w:rPr>
                <w:rFonts w:ascii="Arial" w:hAnsi="Arial" w:eastAsia="Arial" w:cs="Arial"/>
                <w:sz w:val="24"/>
                <w:szCs w:val="24"/>
                <w:lang w:val="en-GB"/>
              </w:rPr>
              <w:t>4 mm</w:t>
            </w:r>
          </w:p>
        </w:tc>
        <w:tc>
          <w:tcPr>
            <w:tcW w:w="2408" w:type="dxa"/>
            <w:tcMar/>
          </w:tcPr>
          <w:p w:rsidR="7FE8E5DC" w:rsidP="7FE8E5DC" w:rsidRDefault="52771962" w14:paraId="30DB1A89" w14:textId="5CD1E615">
            <w:pPr>
              <w:rPr>
                <w:rFonts w:ascii="Arial" w:hAnsi="Arial" w:eastAsia="Arial" w:cs="Arial"/>
                <w:sz w:val="24"/>
                <w:szCs w:val="24"/>
                <w:lang w:val="en-GB"/>
              </w:rPr>
            </w:pPr>
            <w:r w:rsidRPr="7E2789B2">
              <w:rPr>
                <w:rFonts w:ascii="Arial" w:hAnsi="Arial" w:eastAsia="Arial" w:cs="Arial"/>
                <w:sz w:val="24"/>
                <w:szCs w:val="24"/>
                <w:lang w:val="en-GB"/>
              </w:rPr>
              <w:t>05</w:t>
            </w:r>
            <w:r w:rsidRPr="7E2789B2" w:rsidR="7FE8E5DC">
              <w:rPr>
                <w:rFonts w:ascii="Arial" w:hAnsi="Arial" w:eastAsia="Arial" w:cs="Arial"/>
                <w:sz w:val="24"/>
                <w:szCs w:val="24"/>
                <w:lang w:val="en-GB"/>
              </w:rPr>
              <w:t>/2022-</w:t>
            </w:r>
            <w:r w:rsidRPr="7E2789B2">
              <w:rPr>
                <w:rFonts w:ascii="Arial" w:hAnsi="Arial" w:eastAsia="Arial" w:cs="Arial"/>
                <w:sz w:val="24"/>
                <w:szCs w:val="24"/>
                <w:lang w:val="en-GB"/>
              </w:rPr>
              <w:t>12</w:t>
            </w:r>
            <w:r w:rsidRPr="7E2789B2" w:rsidR="7FE8E5DC">
              <w:rPr>
                <w:rFonts w:ascii="Arial" w:hAnsi="Arial" w:eastAsia="Arial" w:cs="Arial"/>
                <w:sz w:val="24"/>
                <w:szCs w:val="24"/>
                <w:lang w:val="en-GB"/>
              </w:rPr>
              <w:t>/2022</w:t>
            </w:r>
          </w:p>
          <w:p w:rsidR="7FE8E5DC" w:rsidP="7FE8E5DC" w:rsidRDefault="7FE8E5DC" w14:paraId="694F117F" w14:textId="6A161728">
            <w:pPr>
              <w:rPr>
                <w:rFonts w:ascii="Arial" w:hAnsi="Arial" w:eastAsia="Arial" w:cs="Arial"/>
                <w:sz w:val="24"/>
                <w:szCs w:val="24"/>
                <w:lang w:val="en-GB"/>
              </w:rPr>
            </w:pPr>
          </w:p>
        </w:tc>
        <w:tc>
          <w:tcPr>
            <w:tcW w:w="2408" w:type="dxa"/>
            <w:tcMar/>
          </w:tcPr>
          <w:p w:rsidR="7FE8E5DC" w:rsidP="7FE8E5DC" w:rsidRDefault="7E2789B2" w14:paraId="5BB9D0C7" w14:textId="1F80E071">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FE8E5DC" w:rsidTr="5D8B7B5D" w14:paraId="0D3DDEB2" w14:textId="77777777">
        <w:tc>
          <w:tcPr>
            <w:tcW w:w="2408" w:type="dxa"/>
            <w:tcMar/>
          </w:tcPr>
          <w:p w:rsidRPr="006D4516" w:rsidR="7FE8E5DC" w:rsidP="7FE8E5DC" w:rsidRDefault="7E2789B2" w14:paraId="5A36F13A" w14:textId="5FE8133A">
            <w:pPr>
              <w:rPr>
                <w:rFonts w:ascii="Arial" w:hAnsi="Arial" w:eastAsia="Arial" w:cs="Arial"/>
                <w:sz w:val="24"/>
                <w:szCs w:val="24"/>
                <w:lang w:val="en-GB"/>
              </w:rPr>
            </w:pPr>
            <w:r w:rsidRPr="006D4516">
              <w:rPr>
                <w:rFonts w:ascii="Arial" w:hAnsi="Arial" w:eastAsia="Arial" w:cs="Arial"/>
                <w:sz w:val="24"/>
                <w:szCs w:val="24"/>
                <w:lang w:val="en-GB"/>
              </w:rPr>
              <w:t>Support for energy-intensive companies</w:t>
            </w:r>
          </w:p>
        </w:tc>
        <w:tc>
          <w:tcPr>
            <w:tcW w:w="2408" w:type="dxa"/>
            <w:tcMar/>
          </w:tcPr>
          <w:p w:rsidR="7FE8E5DC" w:rsidP="7FE8E5DC" w:rsidRDefault="7E2789B2" w14:paraId="43D94EEA" w14:textId="2E58D919">
            <w:pPr>
              <w:rPr>
                <w:rFonts w:ascii="Arial" w:hAnsi="Arial" w:eastAsia="Arial" w:cs="Arial"/>
                <w:sz w:val="24"/>
                <w:szCs w:val="24"/>
                <w:lang w:val="en-GB"/>
              </w:rPr>
            </w:pPr>
            <w:r w:rsidRPr="7E2789B2">
              <w:rPr>
                <w:rFonts w:ascii="Arial" w:hAnsi="Arial" w:eastAsia="Arial" w:cs="Arial"/>
                <w:sz w:val="24"/>
                <w:szCs w:val="24"/>
                <w:lang w:val="en-GB"/>
              </w:rPr>
              <w:t>7 mm</w:t>
            </w:r>
          </w:p>
        </w:tc>
        <w:tc>
          <w:tcPr>
            <w:tcW w:w="2408" w:type="dxa"/>
            <w:tcMar/>
          </w:tcPr>
          <w:p w:rsidR="7FE8E5DC" w:rsidP="7FE8E5DC" w:rsidRDefault="7E2789B2" w14:paraId="52EFB1C5" w14:textId="4C9E4B42">
            <w:pPr>
              <w:rPr>
                <w:rFonts w:ascii="Arial" w:hAnsi="Arial" w:eastAsia="Arial" w:cs="Arial"/>
                <w:sz w:val="24"/>
                <w:szCs w:val="24"/>
                <w:lang w:val="en-GB"/>
              </w:rPr>
            </w:pPr>
            <w:r w:rsidRPr="7E2789B2">
              <w:rPr>
                <w:rFonts w:ascii="Arial" w:hAnsi="Arial" w:eastAsia="Arial" w:cs="Arial"/>
                <w:sz w:val="24"/>
                <w:szCs w:val="24"/>
                <w:lang w:val="en-GB"/>
              </w:rPr>
              <w:t>2022</w:t>
            </w:r>
          </w:p>
        </w:tc>
        <w:tc>
          <w:tcPr>
            <w:tcW w:w="2408" w:type="dxa"/>
            <w:tcMar/>
          </w:tcPr>
          <w:p w:rsidR="7FE8E5DC" w:rsidP="7FE8E5DC" w:rsidRDefault="7E2789B2" w14:paraId="17A5B4F2" w14:textId="615D1EE8">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7E2789B2" w:rsidTr="5D8B7B5D" w14:paraId="6A34A23F" w14:textId="77777777">
        <w:tc>
          <w:tcPr>
            <w:tcW w:w="2408" w:type="dxa"/>
            <w:tcMar/>
          </w:tcPr>
          <w:p w:rsidRPr="006D4516" w:rsidR="7E2789B2" w:rsidP="7E2789B2" w:rsidRDefault="7E2789B2" w14:paraId="323C943E" w14:textId="5CA29977">
            <w:pPr>
              <w:rPr>
                <w:rFonts w:ascii="Arial" w:hAnsi="Arial" w:eastAsia="Arial" w:cs="Arial"/>
                <w:sz w:val="24"/>
                <w:szCs w:val="24"/>
                <w:lang w:val="en-GB"/>
              </w:rPr>
            </w:pPr>
            <w:r w:rsidRPr="006D4516">
              <w:rPr>
                <w:rFonts w:ascii="Arial" w:hAnsi="Arial" w:eastAsia="Arial" w:cs="Arial"/>
                <w:sz w:val="24"/>
                <w:szCs w:val="24"/>
                <w:lang w:val="en-GB"/>
              </w:rPr>
              <w:t>Support scheme for invalid people</w:t>
            </w:r>
          </w:p>
        </w:tc>
        <w:tc>
          <w:tcPr>
            <w:tcW w:w="2408" w:type="dxa"/>
            <w:tcMar/>
          </w:tcPr>
          <w:p w:rsidR="7E2789B2" w:rsidP="7E2789B2" w:rsidRDefault="7E2789B2" w14:paraId="541B2F5B" w14:textId="105799D3">
            <w:pPr>
              <w:rPr>
                <w:rFonts w:ascii="Arial" w:hAnsi="Arial" w:eastAsia="Arial" w:cs="Arial"/>
                <w:sz w:val="24"/>
                <w:szCs w:val="24"/>
                <w:lang w:val="en-GB"/>
              </w:rPr>
            </w:pPr>
            <w:r w:rsidRPr="7E2789B2">
              <w:rPr>
                <w:rFonts w:ascii="Arial" w:hAnsi="Arial" w:eastAsia="Arial" w:cs="Arial"/>
                <w:sz w:val="24"/>
                <w:szCs w:val="24"/>
                <w:lang w:val="en-GB"/>
              </w:rPr>
              <w:t>29</w:t>
            </w:r>
            <w:r w:rsidR="002B3FF8">
              <w:rPr>
                <w:rFonts w:ascii="Arial" w:hAnsi="Arial" w:eastAsia="Arial" w:cs="Arial"/>
                <w:sz w:val="24"/>
                <w:szCs w:val="24"/>
                <w:lang w:val="en-GB"/>
              </w:rPr>
              <w:t>.</w:t>
            </w:r>
            <w:r w:rsidRPr="7E2789B2">
              <w:rPr>
                <w:rFonts w:ascii="Arial" w:hAnsi="Arial" w:eastAsia="Arial" w:cs="Arial"/>
                <w:sz w:val="24"/>
                <w:szCs w:val="24"/>
                <w:lang w:val="en-GB"/>
              </w:rPr>
              <w:t>5 mm</w:t>
            </w:r>
          </w:p>
        </w:tc>
        <w:tc>
          <w:tcPr>
            <w:tcW w:w="2408" w:type="dxa"/>
            <w:tcMar/>
          </w:tcPr>
          <w:p w:rsidR="7E2789B2" w:rsidP="7E2789B2" w:rsidRDefault="7E2789B2" w14:paraId="6E6D21CE" w14:textId="0F3AC326">
            <w:pPr>
              <w:rPr>
                <w:rFonts w:ascii="Arial" w:hAnsi="Arial" w:eastAsia="Arial" w:cs="Arial"/>
                <w:sz w:val="24"/>
                <w:szCs w:val="24"/>
                <w:lang w:val="en-GB"/>
              </w:rPr>
            </w:pPr>
            <w:r w:rsidRPr="7E2789B2">
              <w:rPr>
                <w:rFonts w:ascii="Arial" w:hAnsi="Arial" w:eastAsia="Arial" w:cs="Arial"/>
                <w:sz w:val="24"/>
                <w:szCs w:val="24"/>
                <w:lang w:val="en-GB"/>
              </w:rPr>
              <w:t>11/2021-12/2022</w:t>
            </w:r>
          </w:p>
        </w:tc>
        <w:tc>
          <w:tcPr>
            <w:tcW w:w="2408" w:type="dxa"/>
            <w:tcMar/>
          </w:tcPr>
          <w:p w:rsidR="7E2789B2" w:rsidP="7E2789B2" w:rsidRDefault="7E2789B2" w14:paraId="244317FD" w14:textId="1A1C77F4">
            <w:pPr>
              <w:rPr>
                <w:rFonts w:ascii="Arial" w:hAnsi="Arial" w:eastAsia="Arial" w:cs="Arial"/>
                <w:sz w:val="24"/>
                <w:szCs w:val="24"/>
                <w:lang w:val="en-GB"/>
              </w:rPr>
            </w:pPr>
            <w:r w:rsidRPr="7E2789B2">
              <w:rPr>
                <w:rFonts w:ascii="Arial" w:hAnsi="Arial" w:eastAsia="Arial" w:cs="Arial"/>
                <w:sz w:val="24"/>
                <w:szCs w:val="24"/>
                <w:lang w:val="en-GB"/>
              </w:rPr>
              <w:t>https://www.em.gov.lv/lv/atbalsts-energoresursu-cenu-mazinasanai</w:t>
            </w:r>
          </w:p>
        </w:tc>
      </w:tr>
      <w:tr w:rsidRPr="00D450DF" w:rsidR="345BFEEE" w:rsidTr="5D8B7B5D" w14:paraId="373CBC84" w14:textId="77777777">
        <w:trPr>
          <w:trHeight w:val="300"/>
        </w:trPr>
        <w:tc>
          <w:tcPr>
            <w:tcW w:w="2408" w:type="dxa"/>
            <w:tcMar/>
          </w:tcPr>
          <w:p w:rsidR="5C0E646F" w:rsidP="345BFEEE" w:rsidRDefault="5C0E646F" w14:paraId="73651347" w14:textId="71369F57">
            <w:pPr>
              <w:rPr>
                <w:rFonts w:ascii="Arial" w:hAnsi="Arial" w:eastAsia="Arial" w:cs="Arial"/>
                <w:sz w:val="24"/>
                <w:szCs w:val="24"/>
                <w:lang w:val="en-GB"/>
              </w:rPr>
            </w:pPr>
            <w:r w:rsidRPr="345BFEEE">
              <w:rPr>
                <w:rFonts w:ascii="Arial" w:hAnsi="Arial" w:eastAsia="Arial" w:cs="Arial"/>
                <w:sz w:val="24"/>
                <w:szCs w:val="24"/>
                <w:lang w:val="en-GB"/>
              </w:rPr>
              <w:t>Compensation for electricity system service costs</w:t>
            </w:r>
          </w:p>
        </w:tc>
        <w:tc>
          <w:tcPr>
            <w:tcW w:w="2408" w:type="dxa"/>
            <w:tcMar/>
          </w:tcPr>
          <w:p w:rsidR="5C0E646F" w:rsidP="345BFEEE" w:rsidRDefault="5C0E646F" w14:paraId="188D2D25" w14:textId="4F34F724">
            <w:pPr>
              <w:rPr>
                <w:rFonts w:ascii="Arial" w:hAnsi="Arial" w:eastAsia="Arial" w:cs="Arial"/>
                <w:sz w:val="24"/>
                <w:szCs w:val="24"/>
                <w:lang w:val="en-GB"/>
              </w:rPr>
            </w:pPr>
            <w:r w:rsidRPr="345BFEEE">
              <w:rPr>
                <w:rFonts w:ascii="Arial" w:hAnsi="Arial" w:eastAsia="Arial" w:cs="Arial"/>
                <w:sz w:val="24"/>
                <w:szCs w:val="24"/>
                <w:lang w:val="en-GB"/>
              </w:rPr>
              <w:t>123 mm</w:t>
            </w:r>
          </w:p>
        </w:tc>
        <w:tc>
          <w:tcPr>
            <w:tcW w:w="2408" w:type="dxa"/>
            <w:tcMar/>
          </w:tcPr>
          <w:p w:rsidR="5C0E646F" w:rsidP="345BFEEE" w:rsidRDefault="5C0E646F" w14:paraId="6FD63723" w14:textId="16829E40">
            <w:pPr>
              <w:rPr>
                <w:rFonts w:ascii="Arial" w:hAnsi="Arial" w:eastAsia="Arial" w:cs="Arial"/>
                <w:sz w:val="24"/>
                <w:szCs w:val="24"/>
                <w:lang w:val="en-GB"/>
              </w:rPr>
            </w:pPr>
            <w:r w:rsidRPr="345BFEEE">
              <w:rPr>
                <w:rFonts w:ascii="Arial" w:hAnsi="Arial" w:eastAsia="Arial" w:cs="Arial"/>
                <w:sz w:val="24"/>
                <w:szCs w:val="24"/>
                <w:lang w:val="en-GB"/>
              </w:rPr>
              <w:t>10/2022 - 04/2023</w:t>
            </w:r>
          </w:p>
        </w:tc>
        <w:tc>
          <w:tcPr>
            <w:tcW w:w="2408" w:type="dxa"/>
            <w:tcMar/>
          </w:tcPr>
          <w:p w:rsidR="5C0E646F" w:rsidP="3D9E1F5E" w:rsidRDefault="00377B14" w14:paraId="647F6CBE" w14:textId="641459FF">
            <w:pPr>
              <w:rPr>
                <w:rFonts w:ascii="Arial" w:hAnsi="Arial" w:eastAsia="Arial" w:cs="Arial"/>
                <w:sz w:val="24"/>
                <w:szCs w:val="24"/>
                <w:lang w:val="en-GB"/>
              </w:rPr>
            </w:pPr>
            <w:hyperlink r:id="rId90">
              <w:r w:rsidRPr="3D9E1F5E" w:rsidR="5DD0705B">
                <w:rPr>
                  <w:rStyle w:val="Hyperlink"/>
                  <w:rFonts w:ascii="Arial" w:hAnsi="Arial" w:eastAsia="Arial" w:cs="Arial"/>
                  <w:sz w:val="24"/>
                  <w:szCs w:val="24"/>
                  <w:lang w:val="en-GB"/>
                </w:rPr>
                <w:t>https://zinas.tv3.lv/latvija/valdiba-akcepte-atbalstus-elektroenergijas-cenu-kompensacijai/</w:t>
              </w:r>
            </w:hyperlink>
          </w:p>
          <w:p w:rsidR="5C0E646F" w:rsidP="3D9E1F5E" w:rsidRDefault="5C0E646F" w14:paraId="769726BC" w14:textId="275C4F6D">
            <w:pPr>
              <w:rPr>
                <w:rFonts w:ascii="Arial" w:hAnsi="Arial" w:eastAsia="Arial" w:cs="Arial"/>
                <w:sz w:val="24"/>
                <w:szCs w:val="24"/>
                <w:lang w:val="en-GB"/>
              </w:rPr>
            </w:pPr>
          </w:p>
        </w:tc>
      </w:tr>
      <w:tr w:rsidRPr="00D450DF" w:rsidR="345BFEEE" w:rsidTr="5D8B7B5D" w14:paraId="376511A0" w14:textId="77777777">
        <w:trPr>
          <w:trHeight w:val="300"/>
        </w:trPr>
        <w:tc>
          <w:tcPr>
            <w:tcW w:w="2408" w:type="dxa"/>
            <w:tcMar/>
          </w:tcPr>
          <w:p w:rsidR="5C0E646F" w:rsidP="345BFEEE" w:rsidRDefault="5C0E646F" w14:paraId="7742C96D" w14:textId="25008881">
            <w:pPr>
              <w:rPr>
                <w:rFonts w:ascii="Arial" w:hAnsi="Arial" w:eastAsia="Arial" w:cs="Arial"/>
                <w:sz w:val="24"/>
                <w:szCs w:val="24"/>
                <w:lang w:val="en-GB"/>
              </w:rPr>
            </w:pPr>
            <w:r w:rsidRPr="345BFEEE">
              <w:rPr>
                <w:rFonts w:ascii="Arial" w:hAnsi="Arial" w:eastAsia="Arial" w:cs="Arial"/>
                <w:sz w:val="24"/>
                <w:szCs w:val="24"/>
                <w:lang w:val="en-GB"/>
              </w:rPr>
              <w:t>Compensation to households for the extreme rise in energy prices</w:t>
            </w:r>
          </w:p>
        </w:tc>
        <w:tc>
          <w:tcPr>
            <w:tcW w:w="2408" w:type="dxa"/>
            <w:tcMar/>
          </w:tcPr>
          <w:p w:rsidR="5C0E646F" w:rsidP="345BFEEE" w:rsidRDefault="5C0E646F" w14:paraId="5167A66D" w14:textId="47CB8DD8">
            <w:pPr>
              <w:rPr>
                <w:rFonts w:ascii="Arial" w:hAnsi="Arial" w:eastAsia="Arial" w:cs="Arial"/>
                <w:sz w:val="24"/>
                <w:szCs w:val="24"/>
                <w:lang w:val="en-GB"/>
              </w:rPr>
            </w:pPr>
            <w:r w:rsidRPr="345BFEEE">
              <w:rPr>
                <w:rFonts w:ascii="Arial" w:hAnsi="Arial" w:eastAsia="Arial" w:cs="Arial"/>
                <w:sz w:val="24"/>
                <w:szCs w:val="24"/>
                <w:lang w:val="en-GB"/>
              </w:rPr>
              <w:t>442 mm</w:t>
            </w:r>
          </w:p>
        </w:tc>
        <w:tc>
          <w:tcPr>
            <w:tcW w:w="2408" w:type="dxa"/>
            <w:tcMar/>
          </w:tcPr>
          <w:p w:rsidR="5C0E646F" w:rsidP="345BFEEE" w:rsidRDefault="5C0E646F" w14:paraId="4AC2CC85" w14:textId="16829E40">
            <w:pPr>
              <w:rPr>
                <w:rFonts w:ascii="Arial" w:hAnsi="Arial" w:eastAsia="Arial" w:cs="Arial"/>
                <w:sz w:val="24"/>
                <w:szCs w:val="24"/>
                <w:lang w:val="en-GB"/>
              </w:rPr>
            </w:pPr>
            <w:r w:rsidRPr="345BFEEE">
              <w:rPr>
                <w:rFonts w:ascii="Arial" w:hAnsi="Arial" w:eastAsia="Arial" w:cs="Arial"/>
                <w:sz w:val="24"/>
                <w:szCs w:val="24"/>
                <w:lang w:val="en-GB"/>
              </w:rPr>
              <w:t>10/2022 - 04/2023</w:t>
            </w:r>
          </w:p>
          <w:p w:rsidR="345BFEEE" w:rsidP="345BFEEE" w:rsidRDefault="345BFEEE" w14:paraId="365B135E" w14:textId="7783343D">
            <w:pPr>
              <w:rPr>
                <w:rFonts w:ascii="Arial" w:hAnsi="Arial" w:eastAsia="Arial" w:cs="Arial"/>
                <w:sz w:val="24"/>
                <w:szCs w:val="24"/>
                <w:lang w:val="en-GB"/>
              </w:rPr>
            </w:pPr>
          </w:p>
        </w:tc>
        <w:tc>
          <w:tcPr>
            <w:tcW w:w="2408" w:type="dxa"/>
            <w:tcMar/>
          </w:tcPr>
          <w:p w:rsidR="5C0E646F" w:rsidP="3D9E1F5E" w:rsidRDefault="00377B14" w14:paraId="1094F289" w14:textId="79110090">
            <w:pPr>
              <w:rPr>
                <w:rFonts w:ascii="Arial" w:hAnsi="Arial" w:eastAsia="Arial" w:cs="Arial"/>
                <w:sz w:val="24"/>
                <w:szCs w:val="24"/>
                <w:lang w:val="en-GB"/>
              </w:rPr>
            </w:pPr>
            <w:hyperlink r:id="rId91">
              <w:r w:rsidRPr="3D9E1F5E" w:rsidR="5DD0705B">
                <w:rPr>
                  <w:rStyle w:val="Hyperlink"/>
                  <w:rFonts w:ascii="Arial" w:hAnsi="Arial" w:eastAsia="Arial" w:cs="Arial"/>
                  <w:sz w:val="24"/>
                  <w:szCs w:val="24"/>
                  <w:lang w:val="en-GB"/>
                </w:rPr>
                <w:t>https://likumi.lv/ta/id/329532-energoresursu-cenu-arkarteja-pieauguma-samazinajuma-pasakumu-likums</w:t>
              </w:r>
            </w:hyperlink>
          </w:p>
          <w:p w:rsidR="5C0E646F" w:rsidP="3D9E1F5E" w:rsidRDefault="5C0E646F" w14:paraId="6BB164A0" w14:textId="21D9E4BA">
            <w:pPr>
              <w:rPr>
                <w:rFonts w:ascii="Arial" w:hAnsi="Arial" w:eastAsia="Arial" w:cs="Arial"/>
                <w:sz w:val="24"/>
                <w:szCs w:val="24"/>
                <w:lang w:val="en-GB"/>
              </w:rPr>
            </w:pPr>
          </w:p>
        </w:tc>
      </w:tr>
      <w:tr w:rsidRPr="00D450DF" w:rsidR="345BFEEE" w:rsidTr="5D8B7B5D" w14:paraId="380150EA" w14:textId="77777777">
        <w:trPr>
          <w:trHeight w:val="300"/>
        </w:trPr>
        <w:tc>
          <w:tcPr>
            <w:tcW w:w="2408" w:type="dxa"/>
            <w:tcMar/>
          </w:tcPr>
          <w:p w:rsidR="5C0E646F" w:rsidP="345BFEEE" w:rsidRDefault="5C0E646F" w14:paraId="7FE51D15" w14:textId="0C06BFDA">
            <w:pPr>
              <w:rPr>
                <w:rFonts w:ascii="Arial" w:hAnsi="Arial" w:eastAsia="Arial" w:cs="Arial"/>
                <w:sz w:val="24"/>
                <w:szCs w:val="24"/>
                <w:lang w:val="en-GB"/>
              </w:rPr>
            </w:pPr>
            <w:r w:rsidRPr="345BFEEE">
              <w:rPr>
                <w:rFonts w:ascii="Arial" w:hAnsi="Arial" w:eastAsia="Arial" w:cs="Arial"/>
                <w:sz w:val="24"/>
                <w:szCs w:val="24"/>
                <w:lang w:val="en-GB"/>
              </w:rPr>
              <w:t>Support to energy intensive companies</w:t>
            </w:r>
          </w:p>
        </w:tc>
        <w:tc>
          <w:tcPr>
            <w:tcW w:w="2408" w:type="dxa"/>
            <w:tcMar/>
          </w:tcPr>
          <w:p w:rsidR="5C0E646F" w:rsidP="345BFEEE" w:rsidRDefault="5C0E646F" w14:paraId="522BA322" w14:textId="048AB429">
            <w:pPr>
              <w:rPr>
                <w:rFonts w:ascii="Arial" w:hAnsi="Arial" w:eastAsia="Arial" w:cs="Arial"/>
                <w:sz w:val="24"/>
                <w:szCs w:val="24"/>
                <w:lang w:val="en-GB"/>
              </w:rPr>
            </w:pPr>
            <w:r w:rsidRPr="345BFEEE">
              <w:rPr>
                <w:rFonts w:ascii="Arial" w:hAnsi="Arial" w:eastAsia="Arial" w:cs="Arial"/>
                <w:sz w:val="24"/>
                <w:szCs w:val="24"/>
                <w:lang w:val="en-GB"/>
              </w:rPr>
              <w:t>50 mm</w:t>
            </w:r>
          </w:p>
        </w:tc>
        <w:tc>
          <w:tcPr>
            <w:tcW w:w="2408" w:type="dxa"/>
            <w:tcMar/>
          </w:tcPr>
          <w:p w:rsidR="5C0E646F" w:rsidP="345BFEEE" w:rsidRDefault="5C0E646F" w14:paraId="3AF24324" w14:textId="16829E40">
            <w:pPr>
              <w:rPr>
                <w:rFonts w:ascii="Arial" w:hAnsi="Arial" w:eastAsia="Arial" w:cs="Arial"/>
                <w:sz w:val="24"/>
                <w:szCs w:val="24"/>
                <w:lang w:val="en-GB"/>
              </w:rPr>
            </w:pPr>
            <w:r w:rsidRPr="345BFEEE">
              <w:rPr>
                <w:rFonts w:ascii="Arial" w:hAnsi="Arial" w:eastAsia="Arial" w:cs="Arial"/>
                <w:sz w:val="24"/>
                <w:szCs w:val="24"/>
                <w:lang w:val="en-GB"/>
              </w:rPr>
              <w:t>10/2022 - 04/2023</w:t>
            </w:r>
          </w:p>
          <w:p w:rsidR="345BFEEE" w:rsidP="345BFEEE" w:rsidRDefault="345BFEEE" w14:paraId="0A6EDBE7" w14:textId="28C977A4">
            <w:pPr>
              <w:rPr>
                <w:rFonts w:ascii="Arial" w:hAnsi="Arial" w:eastAsia="Arial" w:cs="Arial"/>
                <w:sz w:val="24"/>
                <w:szCs w:val="24"/>
                <w:lang w:val="en-GB"/>
              </w:rPr>
            </w:pPr>
          </w:p>
        </w:tc>
        <w:tc>
          <w:tcPr>
            <w:tcW w:w="2408" w:type="dxa"/>
            <w:tcMar/>
          </w:tcPr>
          <w:p w:rsidR="5C0E646F" w:rsidP="3D9E1F5E" w:rsidRDefault="00377B14" w14:paraId="4A89DD17" w14:textId="0323983A">
            <w:pPr>
              <w:rPr>
                <w:rFonts w:ascii="Arial" w:hAnsi="Arial" w:eastAsia="Arial" w:cs="Arial"/>
                <w:sz w:val="24"/>
                <w:szCs w:val="24"/>
                <w:lang w:val="en-GB"/>
              </w:rPr>
            </w:pPr>
            <w:hyperlink r:id="rId92">
              <w:r w:rsidRPr="3D9E1F5E" w:rsidR="5DD0705B">
                <w:rPr>
                  <w:rStyle w:val="Hyperlink"/>
                  <w:rFonts w:ascii="Arial" w:hAnsi="Arial" w:eastAsia="Arial" w:cs="Arial"/>
                  <w:sz w:val="24"/>
                  <w:szCs w:val="24"/>
                  <w:lang w:val="en-GB"/>
                </w:rPr>
                <w:t>https://zinas.tv3.lv/latvija/valdiba-akcepte-atbalstus-elektroenergijas-cenu-kompensacijai/</w:t>
              </w:r>
            </w:hyperlink>
          </w:p>
          <w:p w:rsidR="5C0E646F" w:rsidP="3D9E1F5E" w:rsidRDefault="5C0E646F" w14:paraId="191C16AB" w14:textId="5520F825">
            <w:pPr>
              <w:rPr>
                <w:rFonts w:ascii="Arial" w:hAnsi="Arial" w:eastAsia="Arial" w:cs="Arial"/>
                <w:sz w:val="24"/>
                <w:szCs w:val="24"/>
                <w:lang w:val="en-GB"/>
              </w:rPr>
            </w:pPr>
          </w:p>
        </w:tc>
      </w:tr>
      <w:tr w:rsidRPr="009D5696" w:rsidR="1AA38670" w:rsidTr="5D8B7B5D" w14:paraId="13C1152A" w14:textId="77777777">
        <w:tc>
          <w:tcPr>
            <w:tcW w:w="2408" w:type="dxa"/>
            <w:tcMar/>
          </w:tcPr>
          <w:p w:rsidRPr="009D5696" w:rsidR="1AA38670" w:rsidP="1AA38670" w:rsidRDefault="1AA38670" w14:paraId="7C65C874" w14:textId="2235698E">
            <w:pPr>
              <w:rPr>
                <w:rFonts w:ascii="Arial" w:hAnsi="Arial" w:eastAsia="Arial" w:cs="Arial"/>
                <w:sz w:val="24"/>
                <w:szCs w:val="24"/>
                <w:lang w:val="en-GB"/>
              </w:rPr>
            </w:pPr>
            <w:r w:rsidRPr="7E2789B2">
              <w:rPr>
                <w:rFonts w:ascii="Arial" w:hAnsi="Arial" w:eastAsia="Arial" w:cs="Arial"/>
                <w:sz w:val="24"/>
                <w:szCs w:val="24"/>
                <w:lang w:val="en-GB"/>
              </w:rPr>
              <w:t>TOTAL</w:t>
            </w:r>
          </w:p>
        </w:tc>
        <w:tc>
          <w:tcPr>
            <w:tcW w:w="2408" w:type="dxa"/>
            <w:tcMar/>
          </w:tcPr>
          <w:p w:rsidRPr="009D5696" w:rsidR="1AA38670" w:rsidP="1AA38670" w:rsidRDefault="39F6FB69" w14:paraId="5D484CB6" w14:textId="233EEB62">
            <w:pPr>
              <w:rPr>
                <w:rFonts w:ascii="Arial" w:hAnsi="Arial" w:eastAsia="Arial" w:cs="Arial"/>
                <w:sz w:val="24"/>
                <w:szCs w:val="24"/>
                <w:lang w:val="en-GB"/>
              </w:rPr>
            </w:pPr>
            <w:r w:rsidRPr="5D8B7B5D" w:rsidR="210C8763">
              <w:rPr>
                <w:rFonts w:ascii="Arial" w:hAnsi="Arial" w:eastAsia="Arial" w:cs="Arial"/>
                <w:sz w:val="24"/>
                <w:szCs w:val="24"/>
                <w:lang w:val="en-GB"/>
              </w:rPr>
              <w:t>1</w:t>
            </w:r>
            <w:r w:rsidRPr="5D8B7B5D" w:rsidR="1B2CCC9B">
              <w:rPr>
                <w:rFonts w:ascii="Arial" w:hAnsi="Arial" w:eastAsia="Arial" w:cs="Arial"/>
                <w:sz w:val="24"/>
                <w:szCs w:val="24"/>
                <w:lang w:val="en-GB"/>
              </w:rPr>
              <w:t>.</w:t>
            </w:r>
            <w:r w:rsidRPr="5D8B7B5D" w:rsidR="210C8763">
              <w:rPr>
                <w:rFonts w:ascii="Arial" w:hAnsi="Arial" w:eastAsia="Arial" w:cs="Arial"/>
                <w:sz w:val="24"/>
                <w:szCs w:val="24"/>
                <w:lang w:val="en-GB"/>
              </w:rPr>
              <w:t>06 bn</w:t>
            </w:r>
          </w:p>
        </w:tc>
        <w:tc>
          <w:tcPr>
            <w:tcW w:w="2408" w:type="dxa"/>
            <w:tcMar/>
          </w:tcPr>
          <w:p w:rsidRPr="009D5696" w:rsidR="1AA38670" w:rsidP="1AA38670" w:rsidRDefault="1AA38670" w14:paraId="490B1FD0" w14:textId="03A9875C">
            <w:pPr>
              <w:rPr>
                <w:rFonts w:ascii="Arial" w:hAnsi="Arial" w:eastAsia="Arial" w:cs="Arial"/>
                <w:sz w:val="24"/>
                <w:szCs w:val="24"/>
                <w:lang w:val="en-GB"/>
              </w:rPr>
            </w:pPr>
          </w:p>
        </w:tc>
        <w:tc>
          <w:tcPr>
            <w:tcW w:w="2408" w:type="dxa"/>
            <w:tcMar/>
          </w:tcPr>
          <w:p w:rsidRPr="009D5696" w:rsidR="1AA38670" w:rsidP="1AA38670" w:rsidRDefault="1AA38670" w14:paraId="1B56641E" w14:textId="03A9875C">
            <w:pPr>
              <w:rPr>
                <w:rFonts w:ascii="Arial" w:hAnsi="Arial" w:eastAsia="Arial" w:cs="Arial"/>
                <w:sz w:val="24"/>
                <w:szCs w:val="24"/>
                <w:lang w:val="en-GB"/>
              </w:rPr>
            </w:pPr>
          </w:p>
        </w:tc>
      </w:tr>
    </w:tbl>
    <w:p w:rsidRPr="009D5696" w:rsidR="1AA38670" w:rsidP="1AA38670" w:rsidRDefault="1AA38670" w14:paraId="14A46C5F" w14:textId="0C6B2E18">
      <w:pPr>
        <w:spacing w:line="257" w:lineRule="auto"/>
        <w:rPr>
          <w:rFonts w:ascii="Arial" w:hAnsi="Arial" w:eastAsia="Calibri" w:cs="Arial"/>
          <w:sz w:val="24"/>
          <w:szCs w:val="24"/>
          <w:lang w:val="en-GB"/>
        </w:rPr>
      </w:pPr>
    </w:p>
    <w:p w:rsidRPr="009D5696" w:rsidR="477F1BC5" w:rsidP="477F1BC5" w:rsidRDefault="477F1BC5" w14:paraId="54568984" w14:textId="36FCE471">
      <w:pPr>
        <w:spacing w:line="257" w:lineRule="auto"/>
        <w:rPr>
          <w:rFonts w:ascii="Arial" w:hAnsi="Arial" w:cs="Arial"/>
          <w:sz w:val="24"/>
          <w:szCs w:val="24"/>
          <w:lang w:val="en-GB"/>
        </w:rPr>
      </w:pPr>
      <w:r w:rsidRPr="009D5696">
        <w:rPr>
          <w:rFonts w:ascii="Arial" w:hAnsi="Arial" w:eastAsia="Calibri" w:cs="Arial"/>
          <w:sz w:val="24"/>
          <w:szCs w:val="24"/>
          <w:lang w:val="en-GB"/>
        </w:rPr>
        <w:t xml:space="preserve">Additional source: </w:t>
      </w:r>
      <w:hyperlink r:id="rId93">
        <w:r w:rsidRPr="009D5696">
          <w:rPr>
            <w:rStyle w:val="Hyperlink"/>
            <w:rFonts w:ascii="Arial" w:hAnsi="Arial" w:eastAsia="Calibri" w:cs="Arial"/>
            <w:sz w:val="24"/>
            <w:szCs w:val="24"/>
            <w:lang w:val="en-GB"/>
          </w:rPr>
          <w:t>National policies to shield consumers from rising energy prices | Bruegel</w:t>
        </w:r>
      </w:hyperlink>
    </w:p>
    <w:p w:rsidR="477F1BC5" w:rsidP="477F1BC5" w:rsidRDefault="477F1BC5" w14:paraId="6A645539" w14:textId="6E326EE4">
      <w:pPr>
        <w:spacing w:line="257" w:lineRule="auto"/>
        <w:rPr>
          <w:rFonts w:ascii="Arial" w:hAnsi="Arial" w:eastAsia="Calibri" w:cs="Arial"/>
          <w:sz w:val="24"/>
          <w:szCs w:val="24"/>
          <w:lang w:val="en-GB"/>
        </w:rPr>
      </w:pPr>
      <w:r w:rsidRPr="009D5696">
        <w:rPr>
          <w:rFonts w:ascii="Arial" w:hAnsi="Arial" w:eastAsia="Calibri" w:cs="Arial"/>
          <w:sz w:val="24"/>
          <w:szCs w:val="24"/>
          <w:lang w:val="en-GB"/>
        </w:rPr>
        <w:t xml:space="preserve"> </w:t>
      </w:r>
    </w:p>
    <w:p w:rsidRPr="009D5696" w:rsidR="00CC2EF0" w:rsidP="00CC2EF0" w:rsidRDefault="00CC2EF0" w14:paraId="09E83A2D" w14:textId="11BFEE5D">
      <w:pPr>
        <w:autoSpaceDE w:val="0"/>
        <w:autoSpaceDN w:val="0"/>
        <w:adjustRightInd w:val="0"/>
        <w:spacing w:after="0" w:line="240" w:lineRule="auto"/>
        <w:rPr>
          <w:rFonts w:ascii="Arial" w:hAnsi="Arial" w:cs="Arial"/>
          <w:b/>
          <w:bCs/>
          <w:sz w:val="24"/>
          <w:szCs w:val="24"/>
          <w:lang w:val="en-GB"/>
        </w:rPr>
      </w:pPr>
      <w:r w:rsidRPr="009D5696">
        <w:rPr>
          <w:rFonts w:ascii="Arial" w:hAnsi="Arial" w:cs="Arial"/>
          <w:b/>
          <w:bCs/>
          <w:sz w:val="24"/>
          <w:szCs w:val="24"/>
          <w:lang w:val="en-GB"/>
        </w:rPr>
        <w:t>LITHUANIA</w:t>
      </w:r>
      <w:r w:rsidRPr="7E2789B2" w:rsidR="02A03AFA">
        <w:rPr>
          <w:rFonts w:ascii="Arial" w:hAnsi="Arial" w:cs="Arial"/>
          <w:b/>
          <w:bCs/>
          <w:sz w:val="24"/>
          <w:szCs w:val="24"/>
          <w:lang w:val="en-GB"/>
        </w:rPr>
        <w:t>:</w:t>
      </w:r>
    </w:p>
    <w:p w:rsidRPr="009D5696" w:rsidR="00CC2EF0" w:rsidP="00CC2EF0" w:rsidRDefault="00CC2EF0" w14:paraId="2D0C8CBE" w14:textId="77777777">
      <w:pPr>
        <w:spacing w:after="0" w:line="240" w:lineRule="auto"/>
        <w:rPr>
          <w:rFonts w:ascii="Arial" w:hAnsi="Arial" w:cs="Arial"/>
          <w:b/>
          <w:bCs/>
          <w:sz w:val="24"/>
          <w:szCs w:val="24"/>
          <w:lang w:val="en-GB"/>
        </w:rPr>
      </w:pPr>
    </w:p>
    <w:p w:rsidRPr="009D5696" w:rsidR="00CC2EF0" w:rsidP="00CC2EF0" w:rsidRDefault="00CC2EF0" w14:paraId="558017EF" w14:textId="77777777">
      <w:pPr>
        <w:spacing w:after="0" w:line="240" w:lineRule="auto"/>
        <w:rPr>
          <w:rFonts w:ascii="Arial" w:hAnsi="Arial" w:eastAsia="Open Sans" w:cs="Arial"/>
          <w:color w:val="444444"/>
          <w:sz w:val="24"/>
          <w:szCs w:val="24"/>
          <w:lang w:val="en-GB"/>
        </w:rPr>
      </w:pPr>
      <w:r w:rsidRPr="009D5696">
        <w:rPr>
          <w:rFonts w:ascii="Arial" w:hAnsi="Arial" w:cs="Arial"/>
          <w:b/>
          <w:bCs/>
          <w:sz w:val="24"/>
          <w:szCs w:val="24"/>
          <w:lang w:val="en-GB"/>
        </w:rPr>
        <w:t xml:space="preserve">Plan: </w:t>
      </w:r>
      <w:r w:rsidRPr="009D5696">
        <w:rPr>
          <w:rFonts w:ascii="Arial" w:hAnsi="Arial" w:eastAsia="Open Sans" w:cs="Arial"/>
          <w:color w:val="444444"/>
          <w:sz w:val="24"/>
          <w:szCs w:val="24"/>
          <w:lang w:val="en-GB"/>
        </w:rPr>
        <w:t>Mitigation of the Effects of Inflation and Strengthening Energy Independence</w:t>
      </w:r>
    </w:p>
    <w:p w:rsidRPr="009D5696" w:rsidR="00CC2EF0" w:rsidP="00CC2EF0" w:rsidRDefault="00CC2EF0" w14:paraId="2E230D88" w14:textId="77777777">
      <w:pPr>
        <w:spacing w:after="0" w:line="240" w:lineRule="auto"/>
        <w:rPr>
          <w:rFonts w:ascii="Arial" w:hAnsi="Arial" w:eastAsia="Open Sans" w:cs="Arial"/>
          <w:color w:val="444444"/>
          <w:sz w:val="24"/>
          <w:szCs w:val="24"/>
          <w:lang w:val="en-GB"/>
        </w:rPr>
      </w:pP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00CC2EF0" w:rsidTr="7600F232" w14:paraId="06AD8612" w14:textId="77777777">
        <w:tc>
          <w:tcPr>
            <w:tcW w:w="2408" w:type="dxa"/>
          </w:tcPr>
          <w:p w:rsidRPr="00E17109" w:rsidR="00CC2EF0" w:rsidP="00245F8D" w:rsidRDefault="00CC2EF0" w14:paraId="11CAEEDB" w14:textId="77777777">
            <w:pPr>
              <w:rPr>
                <w:rFonts w:ascii="Arial" w:hAnsi="Arial" w:cs="Arial"/>
                <w:b/>
                <w:bCs/>
                <w:sz w:val="24"/>
                <w:szCs w:val="24"/>
              </w:rPr>
            </w:pPr>
            <w:r w:rsidRPr="00E17109">
              <w:rPr>
                <w:rFonts w:ascii="Arial" w:hAnsi="Arial" w:eastAsia="Calibri" w:cs="Arial"/>
                <w:b/>
                <w:bCs/>
                <w:sz w:val="24"/>
                <w:szCs w:val="24"/>
              </w:rPr>
              <w:t>Measure</w:t>
            </w:r>
          </w:p>
        </w:tc>
        <w:tc>
          <w:tcPr>
            <w:tcW w:w="2408" w:type="dxa"/>
          </w:tcPr>
          <w:p w:rsidRPr="00E17109" w:rsidR="00CC2EF0" w:rsidP="7600F232" w:rsidRDefault="00CC2EF0" w14:paraId="3139EFDF" w14:textId="21F8FB0C">
            <w:pPr>
              <w:rPr>
                <w:rFonts w:ascii="Arial" w:hAnsi="Arial" w:cs="Arial"/>
                <w:b/>
                <w:bCs/>
                <w:sz w:val="24"/>
                <w:szCs w:val="24"/>
              </w:rPr>
            </w:pPr>
            <w:r w:rsidRPr="7600F232">
              <w:rPr>
                <w:rFonts w:ascii="Arial" w:hAnsi="Arial" w:eastAsia="Calibri" w:cs="Arial"/>
                <w:b/>
                <w:bCs/>
                <w:sz w:val="24"/>
                <w:szCs w:val="24"/>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Pr>
          <w:p w:rsidRPr="00E17109" w:rsidR="00CC2EF0" w:rsidP="00245F8D" w:rsidRDefault="00CC2EF0" w14:paraId="16B40D37" w14:textId="77777777">
            <w:pPr>
              <w:spacing w:line="259" w:lineRule="auto"/>
              <w:rPr>
                <w:rFonts w:ascii="Arial" w:hAnsi="Arial" w:eastAsia="Calibri" w:cs="Arial"/>
                <w:b/>
                <w:bCs/>
                <w:sz w:val="24"/>
                <w:szCs w:val="24"/>
              </w:rPr>
            </w:pPr>
            <w:r w:rsidRPr="00E17109">
              <w:rPr>
                <w:rFonts w:ascii="Arial" w:hAnsi="Arial" w:eastAsia="Calibri" w:cs="Arial"/>
                <w:b/>
                <w:bCs/>
                <w:sz w:val="24"/>
                <w:szCs w:val="24"/>
              </w:rPr>
              <w:t>Dates</w:t>
            </w:r>
          </w:p>
        </w:tc>
        <w:tc>
          <w:tcPr>
            <w:tcW w:w="2408" w:type="dxa"/>
          </w:tcPr>
          <w:p w:rsidRPr="00E17109" w:rsidR="00CC2EF0" w:rsidP="00245F8D" w:rsidRDefault="00CC2EF0" w14:paraId="146BAA3C" w14:textId="77777777">
            <w:pPr>
              <w:rPr>
                <w:rFonts w:ascii="Arial" w:hAnsi="Arial" w:cs="Arial"/>
                <w:b/>
                <w:bCs/>
                <w:sz w:val="24"/>
                <w:szCs w:val="24"/>
              </w:rPr>
            </w:pPr>
            <w:r w:rsidRPr="00E17109">
              <w:rPr>
                <w:rFonts w:ascii="Arial" w:hAnsi="Arial" w:eastAsia="Calibri" w:cs="Arial"/>
                <w:b/>
                <w:bCs/>
                <w:sz w:val="24"/>
                <w:szCs w:val="24"/>
              </w:rPr>
              <w:t>Source</w:t>
            </w:r>
          </w:p>
          <w:p w:rsidRPr="00E17109" w:rsidR="00CC2EF0" w:rsidP="00245F8D" w:rsidRDefault="00CC2EF0" w14:paraId="016E7C91" w14:textId="77777777">
            <w:pPr>
              <w:pStyle w:val="HTMLPreformatted"/>
              <w:rPr>
                <w:rFonts w:ascii="Arial" w:hAnsi="Arial" w:cs="Arial"/>
                <w:b/>
                <w:bCs/>
                <w:color w:val="444444"/>
                <w:sz w:val="24"/>
                <w:szCs w:val="24"/>
                <w:lang w:val="en-GB"/>
              </w:rPr>
            </w:pPr>
          </w:p>
        </w:tc>
      </w:tr>
      <w:tr w:rsidRPr="00D450DF" w:rsidR="00CC2EF0" w:rsidTr="7600F232" w14:paraId="59CF1F6A" w14:textId="77777777">
        <w:tc>
          <w:tcPr>
            <w:tcW w:w="2408" w:type="dxa"/>
          </w:tcPr>
          <w:p w:rsidRPr="001874D2" w:rsidR="00CC2EF0" w:rsidP="00245F8D" w:rsidRDefault="00CC2EF0" w14:paraId="49FD0747" w14:textId="77777777">
            <w:pPr>
              <w:rPr>
                <w:rFonts w:ascii="Arial" w:hAnsi="Arial" w:eastAsia="Open Sans" w:cs="Arial"/>
                <w:sz w:val="24"/>
                <w:szCs w:val="24"/>
                <w:lang w:val="en-GB"/>
              </w:rPr>
            </w:pPr>
            <w:r w:rsidRPr="001874D2">
              <w:rPr>
                <w:rFonts w:ascii="Arial" w:hAnsi="Arial" w:eastAsia="Open Sans" w:cs="Arial"/>
                <w:sz w:val="24"/>
                <w:szCs w:val="24"/>
                <w:lang w:val="en-GB"/>
              </w:rPr>
              <w:t>Compensation of the share of gas and electricity prices for people</w:t>
            </w:r>
          </w:p>
        </w:tc>
        <w:tc>
          <w:tcPr>
            <w:tcW w:w="2408" w:type="dxa"/>
          </w:tcPr>
          <w:p w:rsidRPr="001874D2" w:rsidR="00CC2EF0" w:rsidP="00245F8D" w:rsidRDefault="00CC2EF0" w14:paraId="0B0D109E" w14:textId="77777777">
            <w:pPr>
              <w:rPr>
                <w:rFonts w:ascii="Arial" w:hAnsi="Arial" w:eastAsia="Open Sans" w:cs="Arial"/>
                <w:sz w:val="24"/>
                <w:szCs w:val="24"/>
                <w:lang w:val="en-GB"/>
              </w:rPr>
            </w:pPr>
            <w:r w:rsidRPr="001874D2">
              <w:rPr>
                <w:rFonts w:ascii="Arial" w:hAnsi="Arial" w:eastAsia="Open Sans" w:cs="Arial"/>
                <w:sz w:val="24"/>
                <w:szCs w:val="24"/>
                <w:lang w:val="en-GB"/>
              </w:rPr>
              <w:t>570 mm</w:t>
            </w:r>
          </w:p>
        </w:tc>
        <w:tc>
          <w:tcPr>
            <w:tcW w:w="2408" w:type="dxa"/>
          </w:tcPr>
          <w:p w:rsidRPr="001874D2" w:rsidR="00CC2EF0" w:rsidP="00245F8D" w:rsidRDefault="00CC2EF0" w14:paraId="0F4322B7" w14:textId="77777777">
            <w:pPr>
              <w:rPr>
                <w:rFonts w:ascii="Arial" w:hAnsi="Arial" w:eastAsia="Open Sans" w:cs="Arial"/>
                <w:sz w:val="24"/>
                <w:szCs w:val="24"/>
                <w:lang w:val="en-GB"/>
              </w:rPr>
            </w:pPr>
            <w:r w:rsidRPr="001874D2">
              <w:rPr>
                <w:rFonts w:ascii="Arial" w:hAnsi="Arial" w:eastAsia="Open Sans" w:cs="Arial"/>
                <w:sz w:val="24"/>
                <w:szCs w:val="24"/>
                <w:lang w:val="en-GB"/>
              </w:rPr>
              <w:t>2022</w:t>
            </w:r>
          </w:p>
        </w:tc>
        <w:tc>
          <w:tcPr>
            <w:tcW w:w="2408" w:type="dxa"/>
          </w:tcPr>
          <w:p w:rsidRPr="009D5696" w:rsidR="00CC2EF0" w:rsidP="00245F8D" w:rsidRDefault="00377B14" w14:paraId="1D978B7E" w14:textId="77777777">
            <w:pPr>
              <w:rPr>
                <w:rFonts w:ascii="Arial" w:hAnsi="Arial" w:eastAsia="Open Sans" w:cs="Arial"/>
                <w:color w:val="444444"/>
                <w:sz w:val="24"/>
                <w:szCs w:val="24"/>
                <w:lang w:val="en-GB"/>
              </w:rPr>
            </w:pPr>
            <w:hyperlink r:id="rId94">
              <w:r w:rsidRPr="009D5696" w:rsidR="00CC2EF0">
                <w:rPr>
                  <w:rStyle w:val="Hyperlink"/>
                  <w:rFonts w:ascii="Arial" w:hAnsi="Arial" w:eastAsia="Open Sans" w:cs="Arial"/>
                  <w:sz w:val="24"/>
                  <w:szCs w:val="24"/>
                  <w:lang w:val="en-GB"/>
                </w:rPr>
                <w:t>https://finmin.lrv.lt/en/news/the-eur-2-26-billion-package-presented-to-counter-the-effects-of-inflation-and-to-strengthen-energy-independence</w:t>
              </w:r>
            </w:hyperlink>
            <w:r w:rsidRPr="009D5696" w:rsidR="00CC2EF0">
              <w:rPr>
                <w:rFonts w:ascii="Arial" w:hAnsi="Arial" w:eastAsia="Open Sans" w:cs="Arial"/>
                <w:color w:val="444444"/>
                <w:sz w:val="24"/>
                <w:szCs w:val="24"/>
                <w:lang w:val="en-GB"/>
              </w:rPr>
              <w:t xml:space="preserve"> </w:t>
            </w:r>
          </w:p>
        </w:tc>
      </w:tr>
      <w:tr w:rsidRPr="00F97BB5" w:rsidR="00CC2EF0" w:rsidTr="7600F232" w14:paraId="18827940" w14:textId="77777777">
        <w:tc>
          <w:tcPr>
            <w:tcW w:w="2408" w:type="dxa"/>
          </w:tcPr>
          <w:p w:rsidRPr="001874D2" w:rsidR="00CC2EF0" w:rsidP="00245F8D" w:rsidRDefault="00CC2EF0" w14:paraId="79F4F9A6" w14:textId="77777777">
            <w:pPr>
              <w:rPr>
                <w:rFonts w:ascii="Arial" w:hAnsi="Arial" w:eastAsia="Open Sans" w:cs="Arial"/>
                <w:sz w:val="24"/>
                <w:szCs w:val="24"/>
                <w:lang w:val="en-GB"/>
              </w:rPr>
            </w:pPr>
            <w:r w:rsidRPr="001874D2">
              <w:rPr>
                <w:rFonts w:ascii="Arial" w:hAnsi="Arial" w:eastAsia="Open Sans" w:cs="Arial"/>
                <w:sz w:val="24"/>
                <w:szCs w:val="24"/>
                <w:lang w:val="en-GB"/>
              </w:rPr>
              <w:t>Help businesses</w:t>
            </w:r>
          </w:p>
        </w:tc>
        <w:tc>
          <w:tcPr>
            <w:tcW w:w="2408" w:type="dxa"/>
          </w:tcPr>
          <w:p w:rsidRPr="001874D2" w:rsidR="00CC2EF0" w:rsidP="00245F8D" w:rsidRDefault="00CC2EF0" w14:paraId="461A54D5" w14:textId="77777777">
            <w:pPr>
              <w:rPr>
                <w:rFonts w:ascii="Arial" w:hAnsi="Arial" w:eastAsia="Open Sans" w:cs="Arial"/>
                <w:sz w:val="24"/>
                <w:szCs w:val="24"/>
                <w:lang w:val="en-GB"/>
              </w:rPr>
            </w:pPr>
            <w:r w:rsidRPr="001874D2">
              <w:rPr>
                <w:rFonts w:ascii="Arial" w:hAnsi="Arial" w:eastAsia="Open Sans" w:cs="Arial"/>
                <w:sz w:val="24"/>
                <w:szCs w:val="24"/>
                <w:lang w:val="en-GB"/>
              </w:rPr>
              <w:t>262 mm</w:t>
            </w:r>
          </w:p>
        </w:tc>
        <w:tc>
          <w:tcPr>
            <w:tcW w:w="2408" w:type="dxa"/>
          </w:tcPr>
          <w:p w:rsidRPr="001874D2" w:rsidR="00CC2EF0" w:rsidP="00245F8D" w:rsidRDefault="00CC2EF0" w14:paraId="7B354F35" w14:textId="77777777">
            <w:pPr>
              <w:rPr>
                <w:rFonts w:ascii="Arial" w:hAnsi="Arial" w:eastAsia="Open Sans" w:cs="Arial"/>
                <w:sz w:val="24"/>
                <w:szCs w:val="24"/>
                <w:lang w:val="en-GB"/>
              </w:rPr>
            </w:pPr>
            <w:r w:rsidRPr="001874D2">
              <w:rPr>
                <w:rFonts w:ascii="Arial" w:hAnsi="Arial" w:eastAsia="Open Sans" w:cs="Arial"/>
                <w:sz w:val="24"/>
                <w:szCs w:val="24"/>
                <w:lang w:val="en-GB"/>
              </w:rPr>
              <w:t>2022</w:t>
            </w:r>
          </w:p>
        </w:tc>
        <w:tc>
          <w:tcPr>
            <w:tcW w:w="2408" w:type="dxa"/>
          </w:tcPr>
          <w:p w:rsidRPr="00D41A10" w:rsidR="00CC2EF0" w:rsidP="00245F8D" w:rsidRDefault="00377B14" w14:paraId="472CB0AB" w14:textId="5E0973B7">
            <w:pPr>
              <w:rPr>
                <w:rFonts w:ascii="Arial" w:hAnsi="Arial" w:eastAsia="Open Sans" w:cs="Arial"/>
                <w:color w:val="444444"/>
                <w:sz w:val="24"/>
                <w:szCs w:val="24"/>
                <w:lang w:val="en-GB"/>
              </w:rPr>
            </w:pPr>
            <w:hyperlink r:id="rId95">
              <w:r w:rsidRPr="00D41A10" w:rsidR="00D41A10">
                <w:rPr>
                  <w:rStyle w:val="Hyperlink"/>
                  <w:rFonts w:ascii="Arial" w:hAnsi="Arial" w:eastAsia="Open Sans" w:cs="Arial"/>
                  <w:color w:val="auto"/>
                  <w:sz w:val="24"/>
                  <w:szCs w:val="24"/>
                  <w:u w:val="none"/>
                  <w:lang w:val="en-GB"/>
                </w:rPr>
                <w:t>As</w:t>
              </w:r>
            </w:hyperlink>
            <w:r w:rsidRPr="00D41A10" w:rsidR="00D41A10">
              <w:rPr>
                <w:rStyle w:val="Hyperlink"/>
                <w:rFonts w:ascii="Arial" w:hAnsi="Arial" w:eastAsia="Open Sans" w:cs="Arial"/>
                <w:color w:val="auto"/>
                <w:sz w:val="24"/>
                <w:szCs w:val="24"/>
                <w:u w:val="none"/>
                <w:lang w:val="en-GB"/>
              </w:rPr>
              <w:t xml:space="preserve"> above</w:t>
            </w:r>
            <w:r w:rsidRPr="00D41A10" w:rsidR="00CC2EF0">
              <w:rPr>
                <w:rFonts w:ascii="Arial" w:hAnsi="Arial" w:eastAsia="Open Sans" w:cs="Arial"/>
                <w:sz w:val="24"/>
                <w:szCs w:val="24"/>
                <w:lang w:val="en-GB"/>
              </w:rPr>
              <w:t xml:space="preserve"> </w:t>
            </w:r>
          </w:p>
        </w:tc>
      </w:tr>
      <w:tr w:rsidRPr="00F97BB5" w:rsidR="00022146" w:rsidTr="7600F232" w14:paraId="7187B455" w14:textId="77777777">
        <w:tc>
          <w:tcPr>
            <w:tcW w:w="2408" w:type="dxa"/>
          </w:tcPr>
          <w:p w:rsidRPr="001874D2" w:rsidR="00022146" w:rsidP="00245F8D" w:rsidRDefault="00022146" w14:paraId="7D1EEBC7" w14:textId="5C967F07">
            <w:pPr>
              <w:rPr>
                <w:rFonts w:ascii="Arial" w:hAnsi="Arial" w:eastAsia="Open Sans" w:cs="Arial"/>
                <w:sz w:val="24"/>
                <w:szCs w:val="24"/>
                <w:lang w:val="en-GB"/>
              </w:rPr>
            </w:pPr>
            <w:r>
              <w:rPr>
                <w:rFonts w:ascii="Arial" w:hAnsi="Arial" w:eastAsia="Open Sans" w:cs="Arial"/>
                <w:sz w:val="24"/>
                <w:szCs w:val="24"/>
                <w:lang w:val="en-GB"/>
              </w:rPr>
              <w:t>Old-age pensions raise by 5%</w:t>
            </w:r>
          </w:p>
        </w:tc>
        <w:tc>
          <w:tcPr>
            <w:tcW w:w="2408" w:type="dxa"/>
          </w:tcPr>
          <w:p w:rsidRPr="001874D2" w:rsidR="00022146" w:rsidP="00245F8D" w:rsidRDefault="00022146" w14:paraId="26483385" w14:textId="146D7241">
            <w:pPr>
              <w:rPr>
                <w:rFonts w:ascii="Arial" w:hAnsi="Arial" w:eastAsia="Open Sans" w:cs="Arial"/>
                <w:sz w:val="24"/>
                <w:szCs w:val="24"/>
                <w:lang w:val="en-GB"/>
              </w:rPr>
            </w:pPr>
            <w:r>
              <w:rPr>
                <w:rFonts w:ascii="Arial" w:hAnsi="Arial" w:eastAsia="Open Sans" w:cs="Arial"/>
                <w:sz w:val="24"/>
                <w:szCs w:val="24"/>
                <w:lang w:val="en-GB"/>
              </w:rPr>
              <w:t>106.3mm</w:t>
            </w:r>
          </w:p>
        </w:tc>
        <w:tc>
          <w:tcPr>
            <w:tcW w:w="2408" w:type="dxa"/>
          </w:tcPr>
          <w:p w:rsidRPr="001874D2" w:rsidR="00022146" w:rsidP="00245F8D" w:rsidRDefault="007A1EA8" w14:paraId="3AED4378" w14:textId="1E1F1A42">
            <w:pPr>
              <w:rPr>
                <w:rFonts w:ascii="Arial" w:hAnsi="Arial" w:eastAsia="Open Sans" w:cs="Arial"/>
                <w:sz w:val="24"/>
                <w:szCs w:val="24"/>
                <w:lang w:val="en-GB"/>
              </w:rPr>
            </w:pPr>
            <w:r>
              <w:rPr>
                <w:rFonts w:ascii="Arial" w:hAnsi="Arial" w:eastAsia="Open Sans" w:cs="Arial"/>
                <w:sz w:val="24"/>
                <w:szCs w:val="24"/>
                <w:lang w:val="en-GB"/>
              </w:rPr>
              <w:t>2022 onwards</w:t>
            </w:r>
          </w:p>
        </w:tc>
        <w:tc>
          <w:tcPr>
            <w:tcW w:w="2408" w:type="dxa"/>
          </w:tcPr>
          <w:p w:rsidR="00022146" w:rsidP="00245F8D" w:rsidRDefault="00377B14" w14:paraId="3B421761" w14:textId="2DEB6947">
            <w:hyperlink r:id="rId96">
              <w:r w:rsidRPr="00D41A10" w:rsidR="00D41A10">
                <w:rPr>
                  <w:rStyle w:val="Hyperlink"/>
                  <w:rFonts w:ascii="Arial" w:hAnsi="Arial" w:eastAsia="Open Sans" w:cs="Arial"/>
                  <w:color w:val="auto"/>
                  <w:sz w:val="24"/>
                  <w:szCs w:val="24"/>
                  <w:u w:val="none"/>
                  <w:lang w:val="en-GB"/>
                </w:rPr>
                <w:t>As</w:t>
              </w:r>
            </w:hyperlink>
            <w:r w:rsidRPr="00D41A10" w:rsidR="00D41A10">
              <w:rPr>
                <w:rStyle w:val="Hyperlink"/>
                <w:rFonts w:ascii="Arial" w:hAnsi="Arial" w:eastAsia="Open Sans" w:cs="Arial"/>
                <w:color w:val="auto"/>
                <w:sz w:val="24"/>
                <w:szCs w:val="24"/>
                <w:u w:val="none"/>
                <w:lang w:val="en-GB"/>
              </w:rPr>
              <w:t xml:space="preserve"> above</w:t>
            </w:r>
          </w:p>
        </w:tc>
      </w:tr>
      <w:tr w:rsidRPr="00F97BB5" w:rsidR="007F21D0" w:rsidTr="7600F232" w14:paraId="5B352336" w14:textId="77777777">
        <w:tc>
          <w:tcPr>
            <w:tcW w:w="2408" w:type="dxa"/>
          </w:tcPr>
          <w:p w:rsidRPr="001874D2" w:rsidR="007F21D0" w:rsidP="007F21D0" w:rsidRDefault="007F21D0" w14:paraId="2E1D1F7F" w14:textId="044333BF">
            <w:pPr>
              <w:rPr>
                <w:rFonts w:ascii="Arial" w:hAnsi="Arial" w:eastAsia="Open Sans" w:cs="Arial"/>
                <w:sz w:val="24"/>
                <w:szCs w:val="24"/>
                <w:lang w:val="en-GB"/>
              </w:rPr>
            </w:pPr>
            <w:r>
              <w:rPr>
                <w:rFonts w:ascii="Arial" w:hAnsi="Arial" w:eastAsia="Open Sans" w:cs="Arial"/>
                <w:sz w:val="24"/>
                <w:szCs w:val="24"/>
                <w:lang w:val="en-GB"/>
              </w:rPr>
              <w:t>Lower income tax for people earning minimum wage</w:t>
            </w:r>
          </w:p>
        </w:tc>
        <w:tc>
          <w:tcPr>
            <w:tcW w:w="2408" w:type="dxa"/>
          </w:tcPr>
          <w:p w:rsidRPr="001874D2" w:rsidR="007F21D0" w:rsidP="007F21D0" w:rsidRDefault="007F21D0" w14:paraId="2E4E12C5" w14:textId="1B009ED8">
            <w:pPr>
              <w:rPr>
                <w:rFonts w:ascii="Arial" w:hAnsi="Arial" w:eastAsia="Open Sans" w:cs="Arial"/>
                <w:sz w:val="24"/>
                <w:szCs w:val="24"/>
                <w:lang w:val="en-GB"/>
              </w:rPr>
            </w:pPr>
            <w:r>
              <w:rPr>
                <w:rFonts w:ascii="Arial" w:hAnsi="Arial" w:eastAsia="Open Sans" w:cs="Arial"/>
                <w:sz w:val="24"/>
                <w:szCs w:val="24"/>
                <w:lang w:val="en-GB"/>
              </w:rPr>
              <w:t>103 mm</w:t>
            </w:r>
          </w:p>
        </w:tc>
        <w:tc>
          <w:tcPr>
            <w:tcW w:w="2408" w:type="dxa"/>
          </w:tcPr>
          <w:p w:rsidRPr="001874D2" w:rsidR="007F21D0" w:rsidP="007F21D0" w:rsidRDefault="007F21D0" w14:paraId="0432DBEC" w14:textId="64215984">
            <w:pPr>
              <w:rPr>
                <w:rFonts w:ascii="Arial" w:hAnsi="Arial" w:eastAsia="Open Sans" w:cs="Arial"/>
                <w:sz w:val="24"/>
                <w:szCs w:val="24"/>
                <w:lang w:val="en-GB"/>
              </w:rPr>
            </w:pPr>
            <w:r>
              <w:rPr>
                <w:rFonts w:ascii="Arial" w:hAnsi="Arial" w:eastAsia="Open Sans" w:cs="Arial"/>
                <w:sz w:val="24"/>
                <w:szCs w:val="24"/>
                <w:lang w:val="en-GB"/>
              </w:rPr>
              <w:t>2022 onwards</w:t>
            </w:r>
          </w:p>
        </w:tc>
        <w:tc>
          <w:tcPr>
            <w:tcW w:w="2408" w:type="dxa"/>
          </w:tcPr>
          <w:p w:rsidR="007F21D0" w:rsidP="007F21D0" w:rsidRDefault="00377B14" w14:paraId="2E2BA3BC" w14:textId="2153A9FD">
            <w:hyperlink r:id="rId97">
              <w:r w:rsidRPr="00D41A10" w:rsidR="007F21D0">
                <w:rPr>
                  <w:rStyle w:val="Hyperlink"/>
                  <w:rFonts w:ascii="Arial" w:hAnsi="Arial" w:eastAsia="Open Sans" w:cs="Arial"/>
                  <w:color w:val="auto"/>
                  <w:sz w:val="24"/>
                  <w:szCs w:val="24"/>
                  <w:u w:val="none"/>
                  <w:lang w:val="en-GB"/>
                </w:rPr>
                <w:t>As</w:t>
              </w:r>
            </w:hyperlink>
            <w:r w:rsidRPr="00D41A10" w:rsidR="007F21D0">
              <w:rPr>
                <w:rStyle w:val="Hyperlink"/>
                <w:rFonts w:ascii="Arial" w:hAnsi="Arial" w:eastAsia="Open Sans" w:cs="Arial"/>
                <w:color w:val="auto"/>
                <w:sz w:val="24"/>
                <w:szCs w:val="24"/>
                <w:u w:val="none"/>
                <w:lang w:val="en-GB"/>
              </w:rPr>
              <w:t xml:space="preserve"> above</w:t>
            </w:r>
          </w:p>
        </w:tc>
      </w:tr>
      <w:tr w:rsidRPr="00F97BB5" w:rsidR="007F21D0" w:rsidTr="7600F232" w14:paraId="62BF0F9F" w14:textId="77777777">
        <w:tc>
          <w:tcPr>
            <w:tcW w:w="2408" w:type="dxa"/>
          </w:tcPr>
          <w:p w:rsidRPr="001874D2" w:rsidR="007F21D0" w:rsidP="007F21D0" w:rsidRDefault="007F21D0" w14:paraId="6D730E6F" w14:textId="6ED61B76">
            <w:pPr>
              <w:rPr>
                <w:rFonts w:ascii="Arial" w:hAnsi="Arial" w:eastAsia="Open Sans" w:cs="Arial"/>
                <w:sz w:val="24"/>
                <w:szCs w:val="24"/>
                <w:lang w:val="en-GB"/>
              </w:rPr>
            </w:pPr>
            <w:r>
              <w:rPr>
                <w:rFonts w:ascii="Arial" w:hAnsi="Arial" w:eastAsia="Open Sans" w:cs="Arial"/>
                <w:sz w:val="24"/>
                <w:szCs w:val="24"/>
                <w:lang w:val="en-GB"/>
              </w:rPr>
              <w:t>H</w:t>
            </w:r>
            <w:r w:rsidRPr="007F21D0">
              <w:rPr>
                <w:rFonts w:ascii="Arial" w:hAnsi="Arial" w:eastAsia="Open Sans" w:cs="Arial"/>
                <w:sz w:val="24"/>
                <w:szCs w:val="24"/>
                <w:lang w:val="en-GB"/>
              </w:rPr>
              <w:t>igher social benefits and heating compensations</w:t>
            </w:r>
          </w:p>
        </w:tc>
        <w:tc>
          <w:tcPr>
            <w:tcW w:w="2408" w:type="dxa"/>
          </w:tcPr>
          <w:p w:rsidRPr="001874D2" w:rsidR="007F21D0" w:rsidP="007F21D0" w:rsidRDefault="007F21D0" w14:paraId="71FDABDC" w14:textId="7E9AB6E4">
            <w:pPr>
              <w:rPr>
                <w:rFonts w:ascii="Arial" w:hAnsi="Arial" w:eastAsia="Open Sans" w:cs="Arial"/>
                <w:sz w:val="24"/>
                <w:szCs w:val="24"/>
                <w:lang w:val="en-GB"/>
              </w:rPr>
            </w:pPr>
            <w:r>
              <w:rPr>
                <w:rFonts w:ascii="Arial" w:hAnsi="Arial" w:eastAsia="Open Sans" w:cs="Arial"/>
                <w:sz w:val="24"/>
                <w:szCs w:val="24"/>
                <w:lang w:val="en-GB"/>
              </w:rPr>
              <w:t>75.7 mm</w:t>
            </w:r>
          </w:p>
        </w:tc>
        <w:tc>
          <w:tcPr>
            <w:tcW w:w="2408" w:type="dxa"/>
          </w:tcPr>
          <w:p w:rsidRPr="001874D2" w:rsidR="007F21D0" w:rsidP="007F21D0" w:rsidRDefault="007F21D0" w14:paraId="2BB71AB9" w14:textId="4F36EA72">
            <w:pPr>
              <w:rPr>
                <w:rFonts w:ascii="Arial" w:hAnsi="Arial" w:eastAsia="Open Sans" w:cs="Arial"/>
                <w:sz w:val="24"/>
                <w:szCs w:val="24"/>
                <w:lang w:val="en-GB"/>
              </w:rPr>
            </w:pPr>
            <w:r>
              <w:rPr>
                <w:rFonts w:ascii="Arial" w:hAnsi="Arial" w:eastAsia="Open Sans" w:cs="Arial"/>
                <w:sz w:val="24"/>
                <w:szCs w:val="24"/>
                <w:lang w:val="en-GB"/>
              </w:rPr>
              <w:t>2022 onwards</w:t>
            </w:r>
          </w:p>
        </w:tc>
        <w:tc>
          <w:tcPr>
            <w:tcW w:w="2408" w:type="dxa"/>
          </w:tcPr>
          <w:p w:rsidR="007F21D0" w:rsidP="007F21D0" w:rsidRDefault="00377B14" w14:paraId="2A88F22A" w14:textId="0A6BA626">
            <w:hyperlink r:id="rId98">
              <w:r w:rsidRPr="00D41A10" w:rsidR="007F21D0">
                <w:rPr>
                  <w:rStyle w:val="Hyperlink"/>
                  <w:rFonts w:ascii="Arial" w:hAnsi="Arial" w:eastAsia="Open Sans" w:cs="Arial"/>
                  <w:color w:val="auto"/>
                  <w:sz w:val="24"/>
                  <w:szCs w:val="24"/>
                  <w:u w:val="none"/>
                  <w:lang w:val="en-GB"/>
                </w:rPr>
                <w:t>As</w:t>
              </w:r>
            </w:hyperlink>
            <w:r w:rsidRPr="00D41A10" w:rsidR="007F21D0">
              <w:rPr>
                <w:rStyle w:val="Hyperlink"/>
                <w:rFonts w:ascii="Arial" w:hAnsi="Arial" w:eastAsia="Open Sans" w:cs="Arial"/>
                <w:color w:val="auto"/>
                <w:sz w:val="24"/>
                <w:szCs w:val="24"/>
                <w:u w:val="none"/>
                <w:lang w:val="en-GB"/>
              </w:rPr>
              <w:t xml:space="preserve"> above</w:t>
            </w:r>
          </w:p>
        </w:tc>
      </w:tr>
      <w:tr w:rsidRPr="00F97BB5" w:rsidR="007F21D0" w:rsidTr="7600F232" w14:paraId="009A06AA" w14:textId="77777777">
        <w:tc>
          <w:tcPr>
            <w:tcW w:w="2408" w:type="dxa"/>
          </w:tcPr>
          <w:p w:rsidRPr="00BF657D" w:rsidR="007F21D0" w:rsidP="007F21D0" w:rsidRDefault="007F21D0" w14:paraId="607239A8"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Investments in energy independence for private</w:t>
            </w:r>
          </w:p>
        </w:tc>
        <w:tc>
          <w:tcPr>
            <w:tcW w:w="2408" w:type="dxa"/>
          </w:tcPr>
          <w:p w:rsidRPr="00BF657D" w:rsidR="007F21D0" w:rsidP="007F21D0" w:rsidRDefault="007F21D0" w14:paraId="191ABEB8"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677 mm</w:t>
            </w:r>
          </w:p>
        </w:tc>
        <w:tc>
          <w:tcPr>
            <w:tcW w:w="2408" w:type="dxa"/>
          </w:tcPr>
          <w:p w:rsidRPr="00BF657D" w:rsidR="007F21D0" w:rsidP="007F21D0" w:rsidRDefault="007F21D0" w14:paraId="321366C5"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2022-23</w:t>
            </w:r>
          </w:p>
        </w:tc>
        <w:tc>
          <w:tcPr>
            <w:tcW w:w="2408" w:type="dxa"/>
          </w:tcPr>
          <w:p w:rsidRPr="009D5696" w:rsidR="007F21D0" w:rsidP="007F21D0" w:rsidRDefault="00377B14" w14:paraId="2D5A69CF" w14:textId="696C1442">
            <w:pPr>
              <w:rPr>
                <w:rFonts w:ascii="Arial" w:hAnsi="Arial" w:eastAsia="Open Sans" w:cs="Arial"/>
                <w:color w:val="444444"/>
                <w:sz w:val="24"/>
                <w:szCs w:val="24"/>
                <w:lang w:val="en-GB"/>
              </w:rPr>
            </w:pPr>
            <w:hyperlink r:id="rId99">
              <w:r w:rsidRPr="00D41A10" w:rsidR="007F21D0">
                <w:rPr>
                  <w:rStyle w:val="Hyperlink"/>
                  <w:rFonts w:ascii="Arial" w:hAnsi="Arial" w:eastAsia="Open Sans" w:cs="Arial"/>
                  <w:color w:val="auto"/>
                  <w:sz w:val="24"/>
                  <w:szCs w:val="24"/>
                  <w:u w:val="none"/>
                  <w:lang w:val="en-GB"/>
                </w:rPr>
                <w:t>As</w:t>
              </w:r>
            </w:hyperlink>
            <w:r w:rsidRPr="00D41A10" w:rsidR="007F21D0">
              <w:rPr>
                <w:rStyle w:val="Hyperlink"/>
                <w:rFonts w:ascii="Arial" w:hAnsi="Arial" w:eastAsia="Open Sans" w:cs="Arial"/>
                <w:color w:val="auto"/>
                <w:sz w:val="24"/>
                <w:szCs w:val="24"/>
                <w:u w:val="none"/>
                <w:lang w:val="en-GB"/>
              </w:rPr>
              <w:t xml:space="preserve"> above</w:t>
            </w:r>
          </w:p>
        </w:tc>
      </w:tr>
      <w:tr w:rsidRPr="00F97BB5" w:rsidR="007F21D0" w:rsidTr="7600F232" w14:paraId="3498DE84" w14:textId="77777777">
        <w:tc>
          <w:tcPr>
            <w:tcW w:w="2408" w:type="dxa"/>
          </w:tcPr>
          <w:p w:rsidRPr="00BF657D" w:rsidR="007F21D0" w:rsidP="007F21D0" w:rsidRDefault="007F21D0" w14:paraId="2FFE60C8"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Investments in energy independence for businesses</w:t>
            </w:r>
          </w:p>
          <w:p w:rsidRPr="00BF657D" w:rsidR="007F21D0" w:rsidP="007F21D0" w:rsidRDefault="007F21D0" w14:paraId="4CD394E6" w14:textId="77777777">
            <w:pPr>
              <w:rPr>
                <w:rFonts w:ascii="Arial" w:hAnsi="Arial" w:eastAsia="Open Sans" w:cs="Arial"/>
                <w:color w:val="808080" w:themeColor="background1" w:themeShade="80"/>
                <w:sz w:val="24"/>
                <w:szCs w:val="24"/>
                <w:lang w:val="en-GB"/>
              </w:rPr>
            </w:pPr>
          </w:p>
        </w:tc>
        <w:tc>
          <w:tcPr>
            <w:tcW w:w="2408" w:type="dxa"/>
          </w:tcPr>
          <w:p w:rsidRPr="00BF657D" w:rsidR="007F21D0" w:rsidP="007F21D0" w:rsidRDefault="007F21D0" w14:paraId="6C042264"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254 mm</w:t>
            </w:r>
          </w:p>
        </w:tc>
        <w:tc>
          <w:tcPr>
            <w:tcW w:w="2408" w:type="dxa"/>
          </w:tcPr>
          <w:p w:rsidRPr="00BF657D" w:rsidR="007F21D0" w:rsidP="007F21D0" w:rsidRDefault="007F21D0" w14:paraId="75A84EF6"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2022-23</w:t>
            </w:r>
          </w:p>
        </w:tc>
        <w:tc>
          <w:tcPr>
            <w:tcW w:w="2408" w:type="dxa"/>
          </w:tcPr>
          <w:p w:rsidRPr="009D5696" w:rsidR="007F21D0" w:rsidP="007F21D0" w:rsidRDefault="00377B14" w14:paraId="54EA1E4A" w14:textId="2E37978F">
            <w:pPr>
              <w:rPr>
                <w:rFonts w:ascii="Arial" w:hAnsi="Arial" w:eastAsia="Open Sans" w:cs="Arial"/>
                <w:color w:val="444444"/>
                <w:sz w:val="24"/>
                <w:szCs w:val="24"/>
                <w:lang w:val="en-GB"/>
              </w:rPr>
            </w:pPr>
            <w:hyperlink r:id="rId100">
              <w:r w:rsidRPr="00D41A10" w:rsidR="007F21D0">
                <w:rPr>
                  <w:rStyle w:val="Hyperlink"/>
                  <w:rFonts w:ascii="Arial" w:hAnsi="Arial" w:eastAsia="Open Sans" w:cs="Arial"/>
                  <w:color w:val="auto"/>
                  <w:sz w:val="24"/>
                  <w:szCs w:val="24"/>
                  <w:u w:val="none"/>
                  <w:lang w:val="en-GB"/>
                </w:rPr>
                <w:t>As</w:t>
              </w:r>
            </w:hyperlink>
            <w:r w:rsidRPr="00D41A10" w:rsidR="007F21D0">
              <w:rPr>
                <w:rStyle w:val="Hyperlink"/>
                <w:rFonts w:ascii="Arial" w:hAnsi="Arial" w:eastAsia="Open Sans" w:cs="Arial"/>
                <w:color w:val="auto"/>
                <w:sz w:val="24"/>
                <w:szCs w:val="24"/>
                <w:u w:val="none"/>
                <w:lang w:val="en-GB"/>
              </w:rPr>
              <w:t xml:space="preserve"> above</w:t>
            </w:r>
          </w:p>
        </w:tc>
      </w:tr>
      <w:tr w:rsidRPr="00F97BB5" w:rsidR="007F21D0" w:rsidTr="7600F232" w14:paraId="77C1605F" w14:textId="77777777">
        <w:tc>
          <w:tcPr>
            <w:tcW w:w="2408" w:type="dxa"/>
          </w:tcPr>
          <w:p w:rsidRPr="00BF657D" w:rsidR="007F21D0" w:rsidP="007F21D0" w:rsidRDefault="007F21D0" w14:paraId="679D3B6D"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Investments in energy independence for public projects</w:t>
            </w:r>
          </w:p>
          <w:p w:rsidRPr="00BF657D" w:rsidR="007F21D0" w:rsidP="007F21D0" w:rsidRDefault="007F21D0" w14:paraId="15FDBDC2" w14:textId="77777777">
            <w:pPr>
              <w:rPr>
                <w:rFonts w:ascii="Arial" w:hAnsi="Arial" w:eastAsia="Open Sans" w:cs="Arial"/>
                <w:color w:val="808080" w:themeColor="background1" w:themeShade="80"/>
                <w:sz w:val="24"/>
                <w:szCs w:val="24"/>
                <w:lang w:val="en-GB"/>
              </w:rPr>
            </w:pPr>
          </w:p>
        </w:tc>
        <w:tc>
          <w:tcPr>
            <w:tcW w:w="2408" w:type="dxa"/>
          </w:tcPr>
          <w:p w:rsidRPr="00BF657D" w:rsidR="007F21D0" w:rsidP="007F21D0" w:rsidRDefault="007F21D0" w14:paraId="42658A4D"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193 mm</w:t>
            </w:r>
          </w:p>
        </w:tc>
        <w:tc>
          <w:tcPr>
            <w:tcW w:w="2408" w:type="dxa"/>
          </w:tcPr>
          <w:p w:rsidRPr="00BF657D" w:rsidR="007F21D0" w:rsidP="007F21D0" w:rsidRDefault="007F21D0" w14:paraId="4C77891C" w14:textId="77777777">
            <w:pPr>
              <w:rPr>
                <w:rFonts w:ascii="Arial" w:hAnsi="Arial" w:eastAsia="Open Sans" w:cs="Arial"/>
                <w:color w:val="808080" w:themeColor="background1" w:themeShade="80"/>
                <w:sz w:val="24"/>
                <w:szCs w:val="24"/>
                <w:lang w:val="en-GB"/>
              </w:rPr>
            </w:pPr>
            <w:r w:rsidRPr="00BF657D">
              <w:rPr>
                <w:rFonts w:ascii="Arial" w:hAnsi="Arial" w:eastAsia="Open Sans" w:cs="Arial"/>
                <w:color w:val="808080" w:themeColor="background1" w:themeShade="80"/>
                <w:sz w:val="24"/>
                <w:szCs w:val="24"/>
                <w:lang w:val="en-GB"/>
              </w:rPr>
              <w:t>2022-23</w:t>
            </w:r>
          </w:p>
        </w:tc>
        <w:tc>
          <w:tcPr>
            <w:tcW w:w="2408" w:type="dxa"/>
          </w:tcPr>
          <w:p w:rsidRPr="009D5696" w:rsidR="007F21D0" w:rsidP="007F21D0" w:rsidRDefault="00377B14" w14:paraId="20D3C88C" w14:textId="05F1A615">
            <w:pPr>
              <w:rPr>
                <w:rFonts w:ascii="Arial" w:hAnsi="Arial" w:eastAsia="Open Sans" w:cs="Arial"/>
                <w:color w:val="444444"/>
                <w:sz w:val="24"/>
                <w:szCs w:val="24"/>
                <w:lang w:val="en-GB"/>
              </w:rPr>
            </w:pPr>
            <w:hyperlink r:id="rId101">
              <w:r w:rsidRPr="00D41A10" w:rsidR="007F21D0">
                <w:rPr>
                  <w:rStyle w:val="Hyperlink"/>
                  <w:rFonts w:ascii="Arial" w:hAnsi="Arial" w:eastAsia="Open Sans" w:cs="Arial"/>
                  <w:color w:val="auto"/>
                  <w:sz w:val="24"/>
                  <w:szCs w:val="24"/>
                  <w:u w:val="none"/>
                  <w:lang w:val="en-GB"/>
                </w:rPr>
                <w:t>As</w:t>
              </w:r>
            </w:hyperlink>
            <w:r w:rsidRPr="00D41A10" w:rsidR="007F21D0">
              <w:rPr>
                <w:rStyle w:val="Hyperlink"/>
                <w:rFonts w:ascii="Arial" w:hAnsi="Arial" w:eastAsia="Open Sans" w:cs="Arial"/>
                <w:color w:val="auto"/>
                <w:sz w:val="24"/>
                <w:szCs w:val="24"/>
                <w:u w:val="none"/>
                <w:lang w:val="en-GB"/>
              </w:rPr>
              <w:t xml:space="preserve"> above</w:t>
            </w:r>
          </w:p>
        </w:tc>
      </w:tr>
      <w:tr w:rsidRPr="009D5696" w:rsidR="007F21D0" w:rsidTr="7600F232" w14:paraId="20BB1016" w14:textId="77777777">
        <w:tc>
          <w:tcPr>
            <w:tcW w:w="2408" w:type="dxa"/>
          </w:tcPr>
          <w:p w:rsidRPr="001874D2" w:rsidR="007F21D0" w:rsidP="007F21D0" w:rsidRDefault="007F21D0" w14:paraId="509B2195" w14:textId="77777777">
            <w:pPr>
              <w:rPr>
                <w:rFonts w:ascii="Arial" w:hAnsi="Arial" w:eastAsia="Open Sans" w:cs="Arial"/>
                <w:sz w:val="24"/>
                <w:szCs w:val="24"/>
                <w:lang w:val="en-GB"/>
              </w:rPr>
            </w:pPr>
            <w:r w:rsidRPr="001874D2">
              <w:rPr>
                <w:rFonts w:ascii="Arial" w:hAnsi="Arial" w:eastAsia="Open Sans" w:cs="Arial"/>
                <w:sz w:val="24"/>
                <w:szCs w:val="24"/>
                <w:lang w:val="en-GB"/>
              </w:rPr>
              <w:t>TOTAL</w:t>
            </w:r>
          </w:p>
        </w:tc>
        <w:tc>
          <w:tcPr>
            <w:tcW w:w="2408" w:type="dxa"/>
          </w:tcPr>
          <w:p w:rsidRPr="001874D2" w:rsidR="007F21D0" w:rsidP="007F21D0" w:rsidRDefault="007F21D0" w14:paraId="6A6441BE" w14:textId="2DA38756">
            <w:pPr>
              <w:rPr>
                <w:rFonts w:ascii="Arial" w:hAnsi="Arial" w:eastAsia="Open Sans" w:cs="Arial"/>
                <w:sz w:val="24"/>
                <w:szCs w:val="24"/>
                <w:lang w:val="en-GB"/>
              </w:rPr>
            </w:pPr>
            <w:r w:rsidRPr="001874D2">
              <w:rPr>
                <w:rFonts w:ascii="Arial" w:hAnsi="Arial" w:eastAsia="Open Sans" w:cs="Arial"/>
                <w:sz w:val="24"/>
                <w:szCs w:val="24"/>
                <w:lang w:val="en-GB"/>
              </w:rPr>
              <w:t>1.</w:t>
            </w:r>
            <w:r w:rsidR="0098229E">
              <w:rPr>
                <w:rFonts w:ascii="Arial" w:hAnsi="Arial" w:eastAsia="Open Sans" w:cs="Arial"/>
                <w:sz w:val="24"/>
                <w:szCs w:val="24"/>
                <w:lang w:val="en-GB"/>
              </w:rPr>
              <w:t>12</w:t>
            </w:r>
            <w:r w:rsidRPr="001874D2">
              <w:rPr>
                <w:rFonts w:ascii="Arial" w:hAnsi="Arial" w:eastAsia="Open Sans" w:cs="Arial"/>
                <w:sz w:val="24"/>
                <w:szCs w:val="24"/>
                <w:lang w:val="en-GB"/>
              </w:rPr>
              <w:t xml:space="preserve"> bn</w:t>
            </w:r>
          </w:p>
        </w:tc>
        <w:tc>
          <w:tcPr>
            <w:tcW w:w="2408" w:type="dxa"/>
          </w:tcPr>
          <w:p w:rsidRPr="001874D2" w:rsidR="007F21D0" w:rsidP="007F21D0" w:rsidRDefault="007F21D0" w14:paraId="233B1674" w14:textId="77777777">
            <w:pPr>
              <w:rPr>
                <w:rFonts w:ascii="Arial" w:hAnsi="Arial" w:eastAsia="Open Sans" w:cs="Arial"/>
                <w:sz w:val="24"/>
                <w:szCs w:val="24"/>
                <w:lang w:val="en-GB"/>
              </w:rPr>
            </w:pPr>
          </w:p>
        </w:tc>
        <w:tc>
          <w:tcPr>
            <w:tcW w:w="2408" w:type="dxa"/>
          </w:tcPr>
          <w:p w:rsidRPr="009D5696" w:rsidR="007F21D0" w:rsidP="007F21D0" w:rsidRDefault="007F21D0" w14:paraId="2CD9205B" w14:textId="77777777">
            <w:pPr>
              <w:rPr>
                <w:rFonts w:ascii="Arial" w:hAnsi="Arial" w:eastAsia="Open Sans" w:cs="Arial"/>
                <w:color w:val="444444"/>
                <w:sz w:val="24"/>
                <w:szCs w:val="24"/>
                <w:lang w:val="en-GB"/>
              </w:rPr>
            </w:pPr>
          </w:p>
        </w:tc>
      </w:tr>
    </w:tbl>
    <w:p w:rsidR="001874D2" w:rsidP="477F1BC5" w:rsidRDefault="477F1BC5" w14:paraId="45B180E2" w14:textId="77777777">
      <w:pPr>
        <w:spacing w:line="257" w:lineRule="auto"/>
        <w:rPr>
          <w:rFonts w:ascii="Arial" w:hAnsi="Arial" w:eastAsia="Calibri" w:cs="Arial"/>
          <w:color w:val="FF0000"/>
          <w:sz w:val="24"/>
          <w:szCs w:val="24"/>
          <w:lang w:val="en-GB"/>
        </w:rPr>
      </w:pPr>
      <w:r w:rsidRPr="009D5696">
        <w:rPr>
          <w:rFonts w:ascii="Arial" w:hAnsi="Arial" w:eastAsia="Calibri" w:cs="Arial"/>
          <w:color w:val="FF0000"/>
          <w:sz w:val="24"/>
          <w:szCs w:val="24"/>
          <w:lang w:val="en-GB"/>
        </w:rPr>
        <w:t xml:space="preserve"> </w:t>
      </w:r>
    </w:p>
    <w:p w:rsidR="001874D2" w:rsidP="477F1BC5" w:rsidRDefault="001874D2" w14:paraId="2B680A4C" w14:textId="77777777">
      <w:pPr>
        <w:spacing w:line="257" w:lineRule="auto"/>
        <w:rPr>
          <w:rFonts w:ascii="Arial" w:hAnsi="Arial" w:eastAsia="Calibri" w:cs="Arial"/>
          <w:color w:val="FF0000"/>
          <w:sz w:val="24"/>
          <w:szCs w:val="24"/>
          <w:lang w:val="en-GB"/>
        </w:rPr>
      </w:pPr>
    </w:p>
    <w:p w:rsidRPr="009D5696" w:rsidR="477F1BC5" w:rsidP="477F1BC5" w:rsidRDefault="002C16D1" w14:paraId="5C5945EE" w14:textId="45AA255C">
      <w:pPr>
        <w:spacing w:line="257" w:lineRule="auto"/>
        <w:rPr>
          <w:rFonts w:ascii="Arial" w:hAnsi="Arial" w:eastAsia="Calibri" w:cs="Arial"/>
          <w:color w:val="FF0000"/>
          <w:sz w:val="24"/>
          <w:szCs w:val="24"/>
          <w:lang w:val="en-GB"/>
        </w:rPr>
      </w:pPr>
      <w:r w:rsidRPr="009D5696">
        <w:rPr>
          <w:rFonts w:ascii="Arial" w:hAnsi="Arial" w:eastAsia="Calibri" w:cs="Arial"/>
          <w:b/>
          <w:sz w:val="24"/>
          <w:szCs w:val="24"/>
          <w:lang w:val="en-GB"/>
        </w:rPr>
        <w:t>LUXEMB</w:t>
      </w:r>
      <w:r w:rsidR="002B3FF8">
        <w:rPr>
          <w:rFonts w:ascii="Arial" w:hAnsi="Arial" w:eastAsia="Calibri" w:cs="Arial"/>
          <w:b/>
          <w:sz w:val="24"/>
          <w:szCs w:val="24"/>
          <w:lang w:val="en-GB"/>
        </w:rPr>
        <w:t>O</w:t>
      </w:r>
      <w:r w:rsidRPr="009D5696">
        <w:rPr>
          <w:rFonts w:ascii="Arial" w:hAnsi="Arial" w:eastAsia="Calibri" w:cs="Arial"/>
          <w:b/>
          <w:sz w:val="24"/>
          <w:szCs w:val="24"/>
          <w:lang w:val="en-GB"/>
        </w:rPr>
        <w:t>URG</w:t>
      </w:r>
      <w:r w:rsidRPr="7E2789B2" w:rsidR="6304B0CD">
        <w:rPr>
          <w:rFonts w:ascii="Arial" w:hAnsi="Arial" w:eastAsia="Calibri" w:cs="Arial"/>
          <w:b/>
          <w:bCs/>
          <w:sz w:val="24"/>
          <w:szCs w:val="24"/>
          <w:lang w:val="en-GB"/>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0A854B57" w:rsidTr="5D8B7B5D" w14:paraId="5909238D" w14:textId="77777777">
        <w:tc>
          <w:tcPr>
            <w:tcW w:w="2408" w:type="dxa"/>
            <w:tcMar/>
          </w:tcPr>
          <w:p w:rsidRPr="00E17109" w:rsidR="0A854B57" w:rsidP="0A854B57" w:rsidRDefault="0A854B57" w14:paraId="615582AB" w14:textId="307C9D27">
            <w:pPr>
              <w:rPr>
                <w:rFonts w:ascii="Arial" w:hAnsi="Arial" w:eastAsia="Calibri" w:cs="Arial"/>
                <w:b/>
                <w:bCs/>
                <w:sz w:val="24"/>
                <w:szCs w:val="24"/>
                <w:lang w:val="en-GB"/>
              </w:rPr>
            </w:pPr>
            <w:r w:rsidRPr="00E17109">
              <w:rPr>
                <w:rFonts w:ascii="Arial" w:hAnsi="Arial" w:eastAsia="Calibri" w:cs="Arial"/>
                <w:b/>
                <w:bCs/>
                <w:sz w:val="24"/>
                <w:szCs w:val="24"/>
                <w:lang w:val="en-GB"/>
              </w:rPr>
              <w:t>Measure</w:t>
            </w:r>
          </w:p>
        </w:tc>
        <w:tc>
          <w:tcPr>
            <w:tcW w:w="2408" w:type="dxa"/>
            <w:tcMar/>
          </w:tcPr>
          <w:p w:rsidRPr="00E17109" w:rsidR="0A854B57" w:rsidP="7600F232" w:rsidRDefault="0A854B57" w14:paraId="3077651D" w14:textId="6B358BFC">
            <w:pPr>
              <w:rPr>
                <w:rFonts w:ascii="Arial" w:hAnsi="Arial" w:eastAsia="Calibri" w:cs="Arial"/>
                <w:b/>
                <w:bCs/>
                <w:sz w:val="24"/>
                <w:szCs w:val="24"/>
                <w:lang w:val="en-GB"/>
              </w:rPr>
            </w:pPr>
            <w:r w:rsidRPr="7600F232">
              <w:rPr>
                <w:rFonts w:ascii="Arial" w:hAnsi="Arial" w:eastAsia="Calibri" w:cs="Arial"/>
                <w:b/>
                <w:bCs/>
                <w:sz w:val="24"/>
                <w:szCs w:val="24"/>
                <w:lang w:val="en-GB"/>
              </w:rPr>
              <w:t xml:space="preserve">Allocated budget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Mar/>
          </w:tcPr>
          <w:p w:rsidRPr="00E17109" w:rsidR="0A854B57" w:rsidP="0A854B57" w:rsidRDefault="0A854B57" w14:paraId="342BC746" w14:textId="52F0B646">
            <w:pPr>
              <w:rPr>
                <w:rFonts w:ascii="Arial" w:hAnsi="Arial" w:eastAsia="Calibri" w:cs="Arial"/>
                <w:b/>
                <w:bCs/>
                <w:sz w:val="24"/>
                <w:szCs w:val="24"/>
                <w:lang w:val="en-GB"/>
              </w:rPr>
            </w:pPr>
            <w:r w:rsidRPr="00E17109">
              <w:rPr>
                <w:rFonts w:ascii="Arial" w:hAnsi="Arial" w:eastAsia="Calibri" w:cs="Arial"/>
                <w:b/>
                <w:bCs/>
                <w:sz w:val="24"/>
                <w:szCs w:val="24"/>
                <w:lang w:val="en-GB"/>
              </w:rPr>
              <w:t>Dates</w:t>
            </w:r>
          </w:p>
        </w:tc>
        <w:tc>
          <w:tcPr>
            <w:tcW w:w="2408" w:type="dxa"/>
            <w:tcMar/>
          </w:tcPr>
          <w:p w:rsidRPr="00E17109" w:rsidR="0A854B57" w:rsidP="0A854B57" w:rsidRDefault="0A854B57" w14:paraId="0F4D8331" w14:textId="7279D368">
            <w:pPr>
              <w:rPr>
                <w:rFonts w:ascii="Arial" w:hAnsi="Arial" w:eastAsia="Calibri" w:cs="Arial"/>
                <w:b/>
                <w:bCs/>
                <w:sz w:val="24"/>
                <w:szCs w:val="24"/>
                <w:lang w:val="en-GB"/>
              </w:rPr>
            </w:pPr>
            <w:r w:rsidRPr="00E17109">
              <w:rPr>
                <w:rFonts w:ascii="Arial" w:hAnsi="Arial" w:eastAsia="Calibri" w:cs="Arial"/>
                <w:b/>
                <w:bCs/>
                <w:sz w:val="24"/>
                <w:szCs w:val="24"/>
                <w:lang w:val="en-GB"/>
              </w:rPr>
              <w:t>Source</w:t>
            </w:r>
          </w:p>
        </w:tc>
      </w:tr>
      <w:tr w:rsidRPr="00D450DF" w:rsidR="0A854B57" w:rsidTr="5D8B7B5D" w14:paraId="7388D646" w14:textId="77777777">
        <w:tc>
          <w:tcPr>
            <w:tcW w:w="2408" w:type="dxa"/>
            <w:tcMar/>
          </w:tcPr>
          <w:p w:rsidRPr="009D5696" w:rsidR="0A854B57" w:rsidP="0A854B57" w:rsidRDefault="0A854B57" w14:paraId="45C5DFFD" w14:textId="55FCAC83">
            <w:pPr>
              <w:rPr>
                <w:rFonts w:ascii="Arial" w:hAnsi="Arial" w:eastAsia="Calibri" w:cs="Arial"/>
                <w:sz w:val="24"/>
                <w:szCs w:val="24"/>
                <w:lang w:val="en-GB"/>
              </w:rPr>
            </w:pPr>
            <w:r w:rsidRPr="009D5696">
              <w:rPr>
                <w:rFonts w:ascii="Arial" w:hAnsi="Arial" w:eastAsia="Calibri" w:cs="Arial"/>
                <w:sz w:val="24"/>
                <w:szCs w:val="24"/>
                <w:lang w:val="en-GB"/>
              </w:rPr>
              <w:t>Energiedësch Package: Energy bonus for low-income households</w:t>
            </w:r>
          </w:p>
        </w:tc>
        <w:tc>
          <w:tcPr>
            <w:tcW w:w="2408" w:type="dxa"/>
            <w:tcMar/>
          </w:tcPr>
          <w:p w:rsidRPr="009D5696" w:rsidR="0A854B57" w:rsidP="0A854B57" w:rsidRDefault="0A854B57" w14:paraId="2DC4D2CF" w14:textId="078433FA">
            <w:pPr>
              <w:rPr>
                <w:rFonts w:ascii="Arial" w:hAnsi="Arial" w:eastAsia="Calibri" w:cs="Arial"/>
                <w:sz w:val="24"/>
                <w:szCs w:val="24"/>
                <w:lang w:val="en-GB"/>
              </w:rPr>
            </w:pPr>
            <w:r w:rsidRPr="009D5696">
              <w:rPr>
                <w:rFonts w:ascii="Arial" w:hAnsi="Arial" w:eastAsia="Calibri" w:cs="Arial"/>
                <w:sz w:val="24"/>
                <w:szCs w:val="24"/>
                <w:lang w:val="en-GB"/>
              </w:rPr>
              <w:t>15 mm</w:t>
            </w:r>
          </w:p>
        </w:tc>
        <w:tc>
          <w:tcPr>
            <w:tcW w:w="2408" w:type="dxa"/>
            <w:tcMar/>
          </w:tcPr>
          <w:p w:rsidRPr="009D5696" w:rsidR="0A854B57" w:rsidP="0A854B57" w:rsidRDefault="0A854B57" w14:paraId="69EF0004" w14:textId="388CBB6B">
            <w:pPr>
              <w:rPr>
                <w:rFonts w:ascii="Arial" w:hAnsi="Arial" w:eastAsia="Calibri" w:cs="Arial"/>
                <w:sz w:val="24"/>
                <w:szCs w:val="24"/>
                <w:lang w:val="en-GB"/>
              </w:rPr>
            </w:pPr>
            <w:r w:rsidRPr="009D5696">
              <w:rPr>
                <w:rFonts w:ascii="Arial" w:hAnsi="Arial" w:eastAsia="Calibri" w:cs="Arial"/>
                <w:sz w:val="24"/>
                <w:szCs w:val="24"/>
                <w:lang w:val="en-GB"/>
              </w:rPr>
              <w:t>02/2022-ongoing</w:t>
            </w:r>
          </w:p>
        </w:tc>
        <w:tc>
          <w:tcPr>
            <w:tcW w:w="2408" w:type="dxa"/>
            <w:tcMar/>
          </w:tcPr>
          <w:p w:rsidRPr="009D5696" w:rsidR="0A854B57" w:rsidP="0A854B57" w:rsidRDefault="00377B14" w14:paraId="4B40721F" w14:textId="1D302346">
            <w:pPr>
              <w:rPr>
                <w:rFonts w:ascii="Arial" w:hAnsi="Arial" w:eastAsia="Calibri" w:cs="Arial"/>
                <w:sz w:val="24"/>
                <w:szCs w:val="24"/>
                <w:lang w:val="en-GB"/>
              </w:rPr>
            </w:pPr>
            <w:hyperlink r:id="rId102">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0D8E114F" w14:textId="77777777">
        <w:tc>
          <w:tcPr>
            <w:tcW w:w="2408" w:type="dxa"/>
            <w:tcMar/>
          </w:tcPr>
          <w:p w:rsidRPr="009D5696" w:rsidR="0A854B57" w:rsidP="0A854B57" w:rsidRDefault="0A854B57" w14:paraId="51D080E7" w14:textId="0FA6C58F">
            <w:pPr>
              <w:rPr>
                <w:rFonts w:ascii="Arial" w:hAnsi="Arial" w:eastAsia="Calibri" w:cs="Arial"/>
                <w:sz w:val="24"/>
                <w:szCs w:val="24"/>
                <w:lang w:val="en-GB"/>
              </w:rPr>
            </w:pPr>
            <w:r w:rsidRPr="009D5696">
              <w:rPr>
                <w:rFonts w:ascii="Arial" w:hAnsi="Arial" w:eastAsia="Calibri" w:cs="Arial"/>
                <w:sz w:val="24"/>
                <w:szCs w:val="24"/>
                <w:lang w:val="en-GB"/>
              </w:rPr>
              <w:t>Energiedësch Package: Stabilization of electricity prices</w:t>
            </w:r>
          </w:p>
        </w:tc>
        <w:tc>
          <w:tcPr>
            <w:tcW w:w="2408" w:type="dxa"/>
            <w:tcMar/>
          </w:tcPr>
          <w:p w:rsidRPr="009D5696" w:rsidR="0A854B57" w:rsidP="0A854B57" w:rsidRDefault="0A854B57" w14:paraId="73CAC7D2" w14:textId="149F9FB1">
            <w:pPr>
              <w:rPr>
                <w:rFonts w:ascii="Arial" w:hAnsi="Arial" w:eastAsia="Calibri" w:cs="Arial"/>
                <w:sz w:val="24"/>
                <w:szCs w:val="24"/>
                <w:lang w:val="en-GB"/>
              </w:rPr>
            </w:pPr>
            <w:r w:rsidRPr="009D5696">
              <w:rPr>
                <w:rFonts w:ascii="Arial" w:hAnsi="Arial" w:eastAsia="Calibri" w:cs="Arial"/>
                <w:sz w:val="24"/>
                <w:szCs w:val="24"/>
                <w:lang w:val="en-GB"/>
              </w:rPr>
              <w:t>12 mm</w:t>
            </w:r>
          </w:p>
        </w:tc>
        <w:tc>
          <w:tcPr>
            <w:tcW w:w="2408" w:type="dxa"/>
            <w:tcMar/>
          </w:tcPr>
          <w:p w:rsidRPr="009D5696" w:rsidR="0A854B57" w:rsidP="0A854B57" w:rsidRDefault="0A854B57" w14:paraId="71A02C10" w14:textId="388CBB6B">
            <w:pPr>
              <w:rPr>
                <w:rFonts w:ascii="Arial" w:hAnsi="Arial" w:eastAsia="Calibri" w:cs="Arial"/>
                <w:sz w:val="24"/>
                <w:szCs w:val="24"/>
                <w:lang w:val="en-GB"/>
              </w:rPr>
            </w:pPr>
            <w:r w:rsidRPr="009D5696">
              <w:rPr>
                <w:rFonts w:ascii="Arial" w:hAnsi="Arial" w:eastAsia="Calibri" w:cs="Arial"/>
                <w:sz w:val="24"/>
                <w:szCs w:val="24"/>
                <w:lang w:val="en-GB"/>
              </w:rPr>
              <w:t>02/2022-ongoing</w:t>
            </w:r>
          </w:p>
          <w:p w:rsidRPr="009D5696" w:rsidR="0A854B57" w:rsidP="0A854B57" w:rsidRDefault="0A854B57" w14:paraId="1BBBBC74" w14:textId="3EF92B58">
            <w:pPr>
              <w:rPr>
                <w:rFonts w:ascii="Arial" w:hAnsi="Arial" w:eastAsia="Calibri" w:cs="Arial"/>
                <w:sz w:val="24"/>
                <w:szCs w:val="24"/>
                <w:lang w:val="en-GB"/>
              </w:rPr>
            </w:pPr>
          </w:p>
        </w:tc>
        <w:tc>
          <w:tcPr>
            <w:tcW w:w="2408" w:type="dxa"/>
            <w:tcMar/>
          </w:tcPr>
          <w:p w:rsidRPr="009D5696" w:rsidR="0A854B57" w:rsidP="0A854B57" w:rsidRDefault="00377B14" w14:paraId="0769EDDF" w14:textId="29F59DC9">
            <w:pPr>
              <w:rPr>
                <w:rFonts w:ascii="Arial" w:hAnsi="Arial" w:eastAsia="Calibri" w:cs="Arial"/>
                <w:sz w:val="24"/>
                <w:szCs w:val="24"/>
                <w:lang w:val="en-GB"/>
              </w:rPr>
            </w:pPr>
            <w:hyperlink r:id="rId103">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68787D2D" w14:textId="77777777">
        <w:tc>
          <w:tcPr>
            <w:tcW w:w="2408" w:type="dxa"/>
            <w:tcMar/>
          </w:tcPr>
          <w:p w:rsidRPr="009D5696" w:rsidR="0A854B57" w:rsidP="0A854B57" w:rsidRDefault="0A854B57" w14:paraId="18BCFB09" w14:textId="6590A779">
            <w:pPr>
              <w:rPr>
                <w:rFonts w:ascii="Arial" w:hAnsi="Arial" w:eastAsia="Calibri" w:cs="Arial"/>
                <w:sz w:val="24"/>
                <w:szCs w:val="24"/>
                <w:lang w:val="en-GB"/>
              </w:rPr>
            </w:pPr>
            <w:r w:rsidRPr="009D5696">
              <w:rPr>
                <w:rFonts w:ascii="Arial" w:hAnsi="Arial" w:eastAsia="Calibri" w:cs="Arial"/>
                <w:sz w:val="24"/>
                <w:szCs w:val="24"/>
                <w:lang w:val="en-GB"/>
              </w:rPr>
              <w:t>Energiedësch Package: Gas network fee subsidy</w:t>
            </w:r>
          </w:p>
        </w:tc>
        <w:tc>
          <w:tcPr>
            <w:tcW w:w="2408" w:type="dxa"/>
            <w:tcMar/>
          </w:tcPr>
          <w:p w:rsidRPr="009D5696" w:rsidR="0A854B57" w:rsidP="0A854B57" w:rsidRDefault="0A854B57" w14:paraId="3DE00E44" w14:textId="6BDCAE6B">
            <w:pPr>
              <w:rPr>
                <w:rFonts w:ascii="Arial" w:hAnsi="Arial" w:eastAsia="Calibri" w:cs="Arial"/>
                <w:sz w:val="24"/>
                <w:szCs w:val="24"/>
                <w:lang w:val="en-GB"/>
              </w:rPr>
            </w:pPr>
            <w:r w:rsidRPr="009D5696">
              <w:rPr>
                <w:rFonts w:ascii="Arial" w:hAnsi="Arial" w:eastAsia="Calibri" w:cs="Arial"/>
                <w:sz w:val="24"/>
                <w:szCs w:val="24"/>
                <w:lang w:val="en-GB"/>
              </w:rPr>
              <w:t>45 mm</w:t>
            </w:r>
          </w:p>
        </w:tc>
        <w:tc>
          <w:tcPr>
            <w:tcW w:w="2408" w:type="dxa"/>
            <w:tcMar/>
          </w:tcPr>
          <w:p w:rsidRPr="009D5696" w:rsidR="0A854B57" w:rsidP="0A854B57" w:rsidRDefault="0A854B57" w14:paraId="514FD023" w14:textId="388CBB6B">
            <w:pPr>
              <w:rPr>
                <w:rFonts w:ascii="Arial" w:hAnsi="Arial" w:eastAsia="Calibri" w:cs="Arial"/>
                <w:sz w:val="24"/>
                <w:szCs w:val="24"/>
                <w:lang w:val="en-GB"/>
              </w:rPr>
            </w:pPr>
            <w:r w:rsidRPr="009D5696">
              <w:rPr>
                <w:rFonts w:ascii="Arial" w:hAnsi="Arial" w:eastAsia="Calibri" w:cs="Arial"/>
                <w:sz w:val="24"/>
                <w:szCs w:val="24"/>
                <w:lang w:val="en-GB"/>
              </w:rPr>
              <w:t>02/2022-ongoing</w:t>
            </w:r>
          </w:p>
          <w:p w:rsidRPr="009D5696" w:rsidR="0A854B57" w:rsidP="0A854B57" w:rsidRDefault="0A854B57" w14:paraId="59E9AEF9" w14:textId="154C7260">
            <w:pPr>
              <w:rPr>
                <w:rFonts w:ascii="Arial" w:hAnsi="Arial" w:eastAsia="Calibri" w:cs="Arial"/>
                <w:sz w:val="24"/>
                <w:szCs w:val="24"/>
                <w:lang w:val="en-GB"/>
              </w:rPr>
            </w:pPr>
          </w:p>
        </w:tc>
        <w:tc>
          <w:tcPr>
            <w:tcW w:w="2408" w:type="dxa"/>
            <w:tcMar/>
          </w:tcPr>
          <w:p w:rsidRPr="009D5696" w:rsidR="0A854B57" w:rsidP="0A854B57" w:rsidRDefault="00377B14" w14:paraId="1F4F32F7" w14:textId="33D24448">
            <w:pPr>
              <w:rPr>
                <w:rFonts w:ascii="Arial" w:hAnsi="Arial" w:eastAsia="Calibri" w:cs="Arial"/>
                <w:sz w:val="24"/>
                <w:szCs w:val="24"/>
                <w:lang w:val="en-GB"/>
              </w:rPr>
            </w:pPr>
            <w:hyperlink r:id="rId104">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7256852F" w14:textId="77777777">
        <w:tc>
          <w:tcPr>
            <w:tcW w:w="2408" w:type="dxa"/>
            <w:tcMar/>
          </w:tcPr>
          <w:p w:rsidRPr="009D5696" w:rsidR="0A854B57" w:rsidP="0A854B57" w:rsidRDefault="0A854B57" w14:paraId="0FF9A693" w14:textId="77009DDA">
            <w:pPr>
              <w:rPr>
                <w:rFonts w:ascii="Arial" w:hAnsi="Arial" w:eastAsia="Calibri" w:cs="Arial"/>
                <w:sz w:val="24"/>
                <w:szCs w:val="24"/>
                <w:lang w:val="en-GB"/>
              </w:rPr>
            </w:pPr>
            <w:r w:rsidRPr="00C6472A">
              <w:rPr>
                <w:rFonts w:ascii="Arial" w:hAnsi="Arial" w:eastAsia="Calibri" w:cs="Arial"/>
                <w:color w:val="7F7F7F" w:themeColor="text1" w:themeTint="80"/>
                <w:sz w:val="24"/>
                <w:szCs w:val="24"/>
                <w:lang w:val="en-GB"/>
              </w:rPr>
              <w:t xml:space="preserve">Energiedësch Package: </w:t>
            </w:r>
            <w:r w:rsidRPr="009D5696">
              <w:rPr>
                <w:rFonts w:ascii="Arial" w:hAnsi="Arial" w:eastAsia="Calibri" w:cs="Arial"/>
                <w:sz w:val="24"/>
                <w:szCs w:val="24"/>
                <w:lang w:val="en-GB"/>
              </w:rPr>
              <w:t>Acceleration of the energy transition</w:t>
            </w:r>
          </w:p>
        </w:tc>
        <w:tc>
          <w:tcPr>
            <w:tcW w:w="2408" w:type="dxa"/>
            <w:tcMar/>
          </w:tcPr>
          <w:p w:rsidRPr="009D5696" w:rsidR="0A854B57" w:rsidP="0A854B57" w:rsidRDefault="0A854B57" w14:paraId="3FC9DE5F" w14:textId="4AB8F5A6">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0A854B57" w:rsidP="0A854B57" w:rsidRDefault="0A854B57" w14:paraId="28A4FE1E" w14:textId="388CBB6B">
            <w:pPr>
              <w:rPr>
                <w:rFonts w:ascii="Arial" w:hAnsi="Arial" w:eastAsia="Calibri" w:cs="Arial"/>
                <w:sz w:val="24"/>
                <w:szCs w:val="24"/>
                <w:lang w:val="en-GB"/>
              </w:rPr>
            </w:pPr>
            <w:r w:rsidRPr="009D5696">
              <w:rPr>
                <w:rFonts w:ascii="Arial" w:hAnsi="Arial" w:eastAsia="Calibri" w:cs="Arial"/>
                <w:sz w:val="24"/>
                <w:szCs w:val="24"/>
                <w:lang w:val="en-GB"/>
              </w:rPr>
              <w:t>02/2022-ongoing</w:t>
            </w:r>
          </w:p>
          <w:p w:rsidRPr="009D5696" w:rsidR="0A854B57" w:rsidP="0A854B57" w:rsidRDefault="0A854B57" w14:paraId="1D9F765C" w14:textId="61FFCE09">
            <w:pPr>
              <w:rPr>
                <w:rFonts w:ascii="Arial" w:hAnsi="Arial" w:eastAsia="Calibri" w:cs="Arial"/>
                <w:sz w:val="24"/>
                <w:szCs w:val="24"/>
                <w:lang w:val="en-GB"/>
              </w:rPr>
            </w:pPr>
          </w:p>
        </w:tc>
        <w:tc>
          <w:tcPr>
            <w:tcW w:w="2408" w:type="dxa"/>
            <w:tcMar/>
          </w:tcPr>
          <w:p w:rsidRPr="009D5696" w:rsidR="0A854B57" w:rsidP="0A854B57" w:rsidRDefault="00377B14" w14:paraId="11022967" w14:textId="2230C538">
            <w:pPr>
              <w:rPr>
                <w:rFonts w:ascii="Arial" w:hAnsi="Arial" w:eastAsia="Calibri" w:cs="Arial"/>
                <w:sz w:val="24"/>
                <w:szCs w:val="24"/>
                <w:lang w:val="en-GB"/>
              </w:rPr>
            </w:pPr>
            <w:hyperlink r:id="rId105">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03413933" w14:textId="77777777">
        <w:tc>
          <w:tcPr>
            <w:tcW w:w="2408" w:type="dxa"/>
            <w:tcMar/>
          </w:tcPr>
          <w:p w:rsidRPr="009D5696" w:rsidR="0A854B57" w:rsidP="0A854B57" w:rsidRDefault="0A854B57" w14:paraId="25EAE753" w14:textId="428B9F4A">
            <w:pPr>
              <w:rPr>
                <w:rFonts w:ascii="Arial" w:hAnsi="Arial" w:eastAsia="Calibri" w:cs="Arial"/>
                <w:sz w:val="24"/>
                <w:szCs w:val="24"/>
                <w:lang w:val="en-GB"/>
              </w:rPr>
            </w:pPr>
            <w:r w:rsidRPr="009D5696">
              <w:rPr>
                <w:rFonts w:ascii="Arial" w:hAnsi="Arial" w:eastAsia="Calibri" w:cs="Arial"/>
                <w:sz w:val="24"/>
                <w:szCs w:val="24"/>
                <w:lang w:val="en-GB"/>
              </w:rPr>
              <w:t>Solidaritéits Package: Introduction of an energy tax credit</w:t>
            </w:r>
          </w:p>
        </w:tc>
        <w:tc>
          <w:tcPr>
            <w:tcW w:w="2408" w:type="dxa"/>
            <w:tcMar/>
          </w:tcPr>
          <w:p w:rsidRPr="009D5696" w:rsidR="0A854B57" w:rsidP="0A854B57" w:rsidRDefault="0A854B57" w14:paraId="7AD6349C" w14:textId="77D4762F">
            <w:pPr>
              <w:rPr>
                <w:rFonts w:ascii="Arial" w:hAnsi="Arial" w:eastAsia="Calibri" w:cs="Arial"/>
                <w:sz w:val="24"/>
                <w:szCs w:val="24"/>
                <w:lang w:val="en-GB"/>
              </w:rPr>
            </w:pPr>
            <w:r w:rsidRPr="009D5696">
              <w:rPr>
                <w:rFonts w:ascii="Arial" w:hAnsi="Arial" w:eastAsia="Calibri" w:cs="Arial"/>
                <w:sz w:val="24"/>
                <w:szCs w:val="24"/>
                <w:lang w:val="en-GB"/>
              </w:rPr>
              <w:t>440 mm</w:t>
            </w:r>
          </w:p>
        </w:tc>
        <w:tc>
          <w:tcPr>
            <w:tcW w:w="2408" w:type="dxa"/>
            <w:tcMar/>
          </w:tcPr>
          <w:p w:rsidRPr="009D5696" w:rsidR="0A854B57" w:rsidP="0A854B57" w:rsidRDefault="0A854B57" w14:paraId="029AF7BC" w14:textId="51CE5569">
            <w:pPr>
              <w:rPr>
                <w:rFonts w:ascii="Arial" w:hAnsi="Arial" w:eastAsia="Calibri" w:cs="Arial"/>
                <w:sz w:val="24"/>
                <w:szCs w:val="24"/>
                <w:lang w:val="en-GB"/>
              </w:rPr>
            </w:pPr>
            <w:r w:rsidRPr="009D5696">
              <w:rPr>
                <w:rFonts w:ascii="Arial" w:hAnsi="Arial" w:eastAsia="Calibri" w:cs="Arial"/>
                <w:sz w:val="24"/>
                <w:szCs w:val="24"/>
                <w:lang w:val="en-GB"/>
              </w:rPr>
              <w:t>03/2022-ongoing</w:t>
            </w:r>
          </w:p>
        </w:tc>
        <w:tc>
          <w:tcPr>
            <w:tcW w:w="2408" w:type="dxa"/>
            <w:tcMar/>
          </w:tcPr>
          <w:p w:rsidRPr="009D5696" w:rsidR="0A854B57" w:rsidP="0A854B57" w:rsidRDefault="00377B14" w14:paraId="2E0E2AAD" w14:textId="6FADAADD">
            <w:pPr>
              <w:rPr>
                <w:rFonts w:ascii="Arial" w:hAnsi="Arial" w:eastAsia="Calibri" w:cs="Arial"/>
                <w:sz w:val="24"/>
                <w:szCs w:val="24"/>
                <w:lang w:val="en-GB"/>
              </w:rPr>
            </w:pPr>
            <w:hyperlink r:id="rId106">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33F63186" w14:textId="77777777">
        <w:tc>
          <w:tcPr>
            <w:tcW w:w="2408" w:type="dxa"/>
            <w:tcMar/>
          </w:tcPr>
          <w:p w:rsidRPr="009D5696" w:rsidR="0A854B57" w:rsidP="0A854B57" w:rsidRDefault="0A854B57" w14:paraId="0CA83806" w14:textId="776E0230">
            <w:pPr>
              <w:rPr>
                <w:rFonts w:ascii="Arial" w:hAnsi="Arial" w:eastAsia="Calibri" w:cs="Arial"/>
                <w:sz w:val="24"/>
                <w:szCs w:val="24"/>
                <w:lang w:val="en-GB"/>
              </w:rPr>
            </w:pPr>
            <w:r w:rsidRPr="009D5696">
              <w:rPr>
                <w:rFonts w:ascii="Arial" w:hAnsi="Arial" w:eastAsia="Calibri" w:cs="Arial"/>
                <w:sz w:val="24"/>
                <w:szCs w:val="24"/>
                <w:lang w:val="en-GB"/>
              </w:rPr>
              <w:t>Solidaritéits Package: Aid for companies affected by energy prices</w:t>
            </w:r>
          </w:p>
          <w:p w:rsidRPr="009D5696" w:rsidR="0A854B57" w:rsidP="0A854B57" w:rsidRDefault="0A854B57" w14:paraId="4484C5D0" w14:textId="3F8C9B6E">
            <w:pPr>
              <w:rPr>
                <w:rFonts w:ascii="Arial" w:hAnsi="Arial" w:eastAsia="Calibri" w:cs="Arial"/>
                <w:sz w:val="24"/>
                <w:szCs w:val="24"/>
                <w:lang w:val="en-GB"/>
              </w:rPr>
            </w:pPr>
          </w:p>
        </w:tc>
        <w:tc>
          <w:tcPr>
            <w:tcW w:w="2408" w:type="dxa"/>
            <w:tcMar/>
          </w:tcPr>
          <w:p w:rsidRPr="009D5696" w:rsidR="0A854B57" w:rsidP="0A854B57" w:rsidRDefault="0A854B57" w14:paraId="2B7F1384" w14:textId="3BDAE9FB">
            <w:pPr>
              <w:rPr>
                <w:rFonts w:ascii="Arial" w:hAnsi="Arial" w:eastAsia="Calibri" w:cs="Arial"/>
                <w:sz w:val="24"/>
                <w:szCs w:val="24"/>
                <w:lang w:val="en-GB"/>
              </w:rPr>
            </w:pPr>
            <w:r w:rsidRPr="009D5696">
              <w:rPr>
                <w:rFonts w:ascii="Arial" w:hAnsi="Arial" w:eastAsia="Calibri" w:cs="Arial"/>
                <w:sz w:val="24"/>
                <w:szCs w:val="24"/>
                <w:lang w:val="en-GB"/>
              </w:rPr>
              <w:t>225 mm</w:t>
            </w:r>
          </w:p>
        </w:tc>
        <w:tc>
          <w:tcPr>
            <w:tcW w:w="2408" w:type="dxa"/>
            <w:tcMar/>
          </w:tcPr>
          <w:p w:rsidRPr="009D5696" w:rsidR="0A854B57" w:rsidP="0A854B57" w:rsidRDefault="0A854B57" w14:paraId="45D95AE7" w14:textId="51CE5569">
            <w:pPr>
              <w:rPr>
                <w:rFonts w:ascii="Arial" w:hAnsi="Arial" w:eastAsia="Calibri" w:cs="Arial"/>
                <w:sz w:val="24"/>
                <w:szCs w:val="24"/>
                <w:lang w:val="en-GB"/>
              </w:rPr>
            </w:pPr>
            <w:r w:rsidRPr="009D5696">
              <w:rPr>
                <w:rFonts w:ascii="Arial" w:hAnsi="Arial" w:eastAsia="Calibri" w:cs="Arial"/>
                <w:sz w:val="24"/>
                <w:szCs w:val="24"/>
                <w:lang w:val="en-GB"/>
              </w:rPr>
              <w:t>03/2022-ongoing</w:t>
            </w:r>
          </w:p>
          <w:p w:rsidRPr="009D5696" w:rsidR="0A854B57" w:rsidP="0A854B57" w:rsidRDefault="0A854B57" w14:paraId="0FA2CDC1" w14:textId="252C13D4">
            <w:pPr>
              <w:rPr>
                <w:rFonts w:ascii="Arial" w:hAnsi="Arial" w:eastAsia="Calibri" w:cs="Arial"/>
                <w:sz w:val="24"/>
                <w:szCs w:val="24"/>
                <w:lang w:val="en-GB"/>
              </w:rPr>
            </w:pPr>
          </w:p>
        </w:tc>
        <w:tc>
          <w:tcPr>
            <w:tcW w:w="2408" w:type="dxa"/>
            <w:tcMar/>
          </w:tcPr>
          <w:p w:rsidRPr="009D5696" w:rsidR="0A854B57" w:rsidP="0A854B57" w:rsidRDefault="00377B14" w14:paraId="42BADBCD" w14:textId="3DD24838">
            <w:pPr>
              <w:rPr>
                <w:rFonts w:ascii="Arial" w:hAnsi="Arial" w:eastAsia="Calibri" w:cs="Arial"/>
                <w:sz w:val="24"/>
                <w:szCs w:val="24"/>
                <w:lang w:val="en-GB"/>
              </w:rPr>
            </w:pPr>
            <w:hyperlink r:id="rId107">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411FD7E3" w14:textId="77777777">
        <w:tc>
          <w:tcPr>
            <w:tcW w:w="2408" w:type="dxa"/>
            <w:tcMar/>
          </w:tcPr>
          <w:p w:rsidRPr="009D5696" w:rsidR="0A854B57" w:rsidP="0A854B57" w:rsidRDefault="0A854B57" w14:paraId="5B0A251E" w14:textId="79B0BC4F">
            <w:pPr>
              <w:rPr>
                <w:rFonts w:ascii="Arial" w:hAnsi="Arial" w:eastAsia="Calibri" w:cs="Arial"/>
                <w:sz w:val="24"/>
                <w:szCs w:val="24"/>
                <w:lang w:val="en-GB"/>
              </w:rPr>
            </w:pPr>
            <w:r w:rsidRPr="009D5696">
              <w:rPr>
                <w:rFonts w:ascii="Arial" w:hAnsi="Arial" w:eastAsia="Calibri" w:cs="Arial"/>
                <w:sz w:val="24"/>
                <w:szCs w:val="24"/>
                <w:lang w:val="en-GB"/>
              </w:rPr>
              <w:t>Solidaritéits Package: Reduction of 7.5 cents/€ per liter of fuel</w:t>
            </w:r>
          </w:p>
          <w:p w:rsidRPr="009D5696" w:rsidR="0A854B57" w:rsidP="0A854B57" w:rsidRDefault="0A854B57" w14:paraId="6387745D" w14:textId="2E8D6C08">
            <w:pPr>
              <w:rPr>
                <w:rFonts w:ascii="Arial" w:hAnsi="Arial" w:eastAsia="Calibri" w:cs="Arial"/>
                <w:sz w:val="24"/>
                <w:szCs w:val="24"/>
                <w:lang w:val="en-GB"/>
              </w:rPr>
            </w:pPr>
          </w:p>
        </w:tc>
        <w:tc>
          <w:tcPr>
            <w:tcW w:w="2408" w:type="dxa"/>
            <w:tcMar/>
          </w:tcPr>
          <w:p w:rsidRPr="009D5696" w:rsidR="0A854B57" w:rsidP="0A854B57" w:rsidRDefault="0A854B57" w14:paraId="01618741" w14:textId="05404C90">
            <w:pPr>
              <w:rPr>
                <w:rFonts w:ascii="Arial" w:hAnsi="Arial" w:eastAsia="Calibri" w:cs="Arial"/>
                <w:sz w:val="24"/>
                <w:szCs w:val="24"/>
                <w:lang w:val="en-GB"/>
              </w:rPr>
            </w:pPr>
            <w:r w:rsidRPr="009D5696">
              <w:rPr>
                <w:rFonts w:ascii="Arial" w:hAnsi="Arial" w:eastAsia="Calibri" w:cs="Arial"/>
                <w:sz w:val="24"/>
                <w:szCs w:val="24"/>
                <w:lang w:val="en-GB"/>
              </w:rPr>
              <w:t>66 mm</w:t>
            </w:r>
          </w:p>
        </w:tc>
        <w:tc>
          <w:tcPr>
            <w:tcW w:w="2408" w:type="dxa"/>
            <w:tcMar/>
          </w:tcPr>
          <w:p w:rsidRPr="009D5696" w:rsidR="0A854B57" w:rsidP="0A854B57" w:rsidRDefault="0A854B57" w14:paraId="5E020692" w14:textId="51CE5569">
            <w:pPr>
              <w:rPr>
                <w:rFonts w:ascii="Arial" w:hAnsi="Arial" w:eastAsia="Calibri" w:cs="Arial"/>
                <w:sz w:val="24"/>
                <w:szCs w:val="24"/>
                <w:lang w:val="en-GB"/>
              </w:rPr>
            </w:pPr>
            <w:r w:rsidRPr="009D5696">
              <w:rPr>
                <w:rFonts w:ascii="Arial" w:hAnsi="Arial" w:eastAsia="Calibri" w:cs="Arial"/>
                <w:sz w:val="24"/>
                <w:szCs w:val="24"/>
                <w:lang w:val="en-GB"/>
              </w:rPr>
              <w:t>03/2022-ongoing</w:t>
            </w:r>
          </w:p>
          <w:p w:rsidRPr="009D5696" w:rsidR="0A854B57" w:rsidP="0A854B57" w:rsidRDefault="0A854B57" w14:paraId="3B0635B4" w14:textId="7A7458A9">
            <w:pPr>
              <w:rPr>
                <w:rFonts w:ascii="Arial" w:hAnsi="Arial" w:eastAsia="Calibri" w:cs="Arial"/>
                <w:sz w:val="24"/>
                <w:szCs w:val="24"/>
                <w:lang w:val="en-GB"/>
              </w:rPr>
            </w:pPr>
          </w:p>
        </w:tc>
        <w:tc>
          <w:tcPr>
            <w:tcW w:w="2408" w:type="dxa"/>
            <w:tcMar/>
          </w:tcPr>
          <w:p w:rsidRPr="009D5696" w:rsidR="0A854B57" w:rsidP="0A854B57" w:rsidRDefault="00377B14" w14:paraId="0E96956A" w14:textId="20A5BEFE">
            <w:pPr>
              <w:rPr>
                <w:rFonts w:ascii="Arial" w:hAnsi="Arial" w:eastAsia="Calibri" w:cs="Arial"/>
                <w:sz w:val="24"/>
                <w:szCs w:val="24"/>
                <w:lang w:val="en-GB"/>
              </w:rPr>
            </w:pPr>
            <w:hyperlink r:id="rId108">
              <w:r w:rsidRPr="009D5696" w:rsidR="65B6B36E">
                <w:rPr>
                  <w:rStyle w:val="Hyperlink"/>
                  <w:rFonts w:ascii="Arial" w:hAnsi="Arial" w:eastAsia="Calibri" w:cs="Arial"/>
                  <w:sz w:val="24"/>
                  <w:szCs w:val="24"/>
                  <w:lang w:val="en-GB"/>
                </w:rPr>
                <w:t>https://ec.europa.eu/info/sites/default/files/2022-luxembourg-stability-programme_fr.pdf</w:t>
              </w:r>
            </w:hyperlink>
            <w:r w:rsidRPr="009D5696" w:rsidR="65B6B36E">
              <w:rPr>
                <w:rFonts w:ascii="Arial" w:hAnsi="Arial" w:eastAsia="Calibri" w:cs="Arial"/>
                <w:sz w:val="24"/>
                <w:szCs w:val="24"/>
                <w:lang w:val="en-GB"/>
              </w:rPr>
              <w:t xml:space="preserve"> </w:t>
            </w:r>
          </w:p>
        </w:tc>
      </w:tr>
      <w:tr w:rsidRPr="00D450DF" w:rsidR="0A854B57" w:rsidTr="5D8B7B5D" w14:paraId="42A87760" w14:textId="77777777">
        <w:tc>
          <w:tcPr>
            <w:tcW w:w="2408" w:type="dxa"/>
            <w:tcMar/>
          </w:tcPr>
          <w:p w:rsidRPr="007E79B6" w:rsidR="0A854B57" w:rsidP="0A854B57" w:rsidRDefault="0A854B57" w14:paraId="1D9BE0DB" w14:textId="6DA25848">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Solidaritéits Package: Adaptation of rent subsidy</w:t>
            </w:r>
          </w:p>
          <w:p w:rsidRPr="007E79B6" w:rsidR="0A854B57" w:rsidP="0A854B57" w:rsidRDefault="0A854B57" w14:paraId="6DFC01B0" w14:textId="03594273">
            <w:pPr>
              <w:rPr>
                <w:rFonts w:ascii="Arial" w:hAnsi="Arial" w:eastAsia="Calibri" w:cs="Arial"/>
                <w:color w:val="808080" w:themeColor="background1" w:themeShade="80"/>
                <w:sz w:val="24"/>
                <w:szCs w:val="24"/>
                <w:lang w:val="en-GB"/>
              </w:rPr>
            </w:pPr>
          </w:p>
        </w:tc>
        <w:tc>
          <w:tcPr>
            <w:tcW w:w="2408" w:type="dxa"/>
            <w:tcMar/>
          </w:tcPr>
          <w:p w:rsidRPr="007E79B6" w:rsidR="0A854B57" w:rsidP="0A854B57" w:rsidRDefault="0A854B57" w14:paraId="227CB982" w14:textId="13983F8A">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5 mm</w:t>
            </w:r>
          </w:p>
        </w:tc>
        <w:tc>
          <w:tcPr>
            <w:tcW w:w="2408" w:type="dxa"/>
            <w:tcMar/>
          </w:tcPr>
          <w:p w:rsidRPr="007E79B6" w:rsidR="0A854B57" w:rsidP="0A854B57" w:rsidRDefault="0A854B57" w14:paraId="413881B6" w14:textId="51CE5569">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03/2022-ongoing</w:t>
            </w:r>
          </w:p>
          <w:p w:rsidRPr="007E79B6" w:rsidR="0A854B57" w:rsidP="0A854B57" w:rsidRDefault="0A854B57" w14:paraId="441F5117" w14:textId="0108759E">
            <w:pPr>
              <w:rPr>
                <w:rFonts w:ascii="Arial" w:hAnsi="Arial" w:eastAsia="Calibri" w:cs="Arial"/>
                <w:color w:val="808080" w:themeColor="background1" w:themeShade="80"/>
                <w:sz w:val="24"/>
                <w:szCs w:val="24"/>
                <w:lang w:val="en-GB"/>
              </w:rPr>
            </w:pPr>
          </w:p>
        </w:tc>
        <w:tc>
          <w:tcPr>
            <w:tcW w:w="2408" w:type="dxa"/>
            <w:tcMar/>
          </w:tcPr>
          <w:p w:rsidRPr="009D5696" w:rsidR="0A854B57" w:rsidP="0A854B57" w:rsidRDefault="00377B14" w14:paraId="11DF6A1C" w14:textId="5C005D96">
            <w:pPr>
              <w:rPr>
                <w:rFonts w:ascii="Arial" w:hAnsi="Arial" w:eastAsia="Calibri" w:cs="Arial"/>
                <w:sz w:val="24"/>
                <w:szCs w:val="24"/>
                <w:lang w:val="en-GB"/>
              </w:rPr>
            </w:pPr>
            <w:hyperlink r:id="rId109">
              <w:r w:rsidRPr="009D5696" w:rsidR="0255BFF3">
                <w:rPr>
                  <w:rStyle w:val="Hyperlink"/>
                  <w:rFonts w:ascii="Arial" w:hAnsi="Arial" w:eastAsia="Calibri" w:cs="Arial"/>
                  <w:sz w:val="24"/>
                  <w:szCs w:val="24"/>
                  <w:lang w:val="en-GB"/>
                </w:rPr>
                <w:t>https://ec.europa.eu/info/sites/default/files/2022-luxembourg-stability-programme_fr.pdf</w:t>
              </w:r>
            </w:hyperlink>
            <w:r w:rsidRPr="009D5696" w:rsidR="0255BFF3">
              <w:rPr>
                <w:rFonts w:ascii="Arial" w:hAnsi="Arial" w:eastAsia="Calibri" w:cs="Arial"/>
                <w:sz w:val="24"/>
                <w:szCs w:val="24"/>
                <w:lang w:val="en-GB"/>
              </w:rPr>
              <w:t xml:space="preserve"> </w:t>
            </w:r>
          </w:p>
        </w:tc>
      </w:tr>
      <w:tr w:rsidRPr="00D450DF" w:rsidR="0A854B57" w:rsidTr="5D8B7B5D" w14:paraId="7427F2EF" w14:textId="77777777">
        <w:tc>
          <w:tcPr>
            <w:tcW w:w="2408" w:type="dxa"/>
            <w:tcMar/>
          </w:tcPr>
          <w:p w:rsidRPr="007E79B6" w:rsidR="0A854B57" w:rsidP="0A854B57" w:rsidRDefault="0A854B57" w14:paraId="4A436131" w14:textId="57FF391E">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 xml:space="preserve">Solidaritéits Package: </w:t>
            </w:r>
            <w:r w:rsidRPr="007E79B6" w:rsidR="1B39C99C">
              <w:rPr>
                <w:rFonts w:ascii="Arial" w:hAnsi="Arial" w:eastAsia="Calibri" w:cs="Arial"/>
                <w:color w:val="808080" w:themeColor="background1" w:themeShade="80"/>
                <w:sz w:val="24"/>
                <w:szCs w:val="24"/>
                <w:lang w:val="en-GB"/>
              </w:rPr>
              <w:t>Increase in financial aid for higher education (due to the increased cost of living)</w:t>
            </w:r>
          </w:p>
          <w:p w:rsidRPr="007E79B6" w:rsidR="0A854B57" w:rsidP="0A854B57" w:rsidRDefault="0A854B57" w14:paraId="47E9E08F" w14:textId="002090CC">
            <w:pPr>
              <w:rPr>
                <w:rFonts w:ascii="Arial" w:hAnsi="Arial" w:eastAsia="Calibri" w:cs="Arial"/>
                <w:color w:val="808080" w:themeColor="background1" w:themeShade="80"/>
                <w:sz w:val="24"/>
                <w:szCs w:val="24"/>
                <w:lang w:val="en-GB"/>
              </w:rPr>
            </w:pPr>
          </w:p>
        </w:tc>
        <w:tc>
          <w:tcPr>
            <w:tcW w:w="2408" w:type="dxa"/>
            <w:tcMar/>
          </w:tcPr>
          <w:p w:rsidRPr="007E79B6" w:rsidR="0A854B57" w:rsidP="0A854B57" w:rsidRDefault="6198FEBB" w14:paraId="45A88627" w14:textId="1F06AA03">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10 mm</w:t>
            </w:r>
          </w:p>
        </w:tc>
        <w:tc>
          <w:tcPr>
            <w:tcW w:w="2408" w:type="dxa"/>
            <w:tcMar/>
          </w:tcPr>
          <w:p w:rsidRPr="007E79B6" w:rsidR="0A854B57" w:rsidP="0A854B57" w:rsidRDefault="0A854B57" w14:paraId="2909A54E" w14:textId="51CE5569">
            <w:pPr>
              <w:rPr>
                <w:rFonts w:ascii="Arial" w:hAnsi="Arial" w:eastAsia="Calibri" w:cs="Arial"/>
                <w:color w:val="808080" w:themeColor="background1" w:themeShade="80"/>
                <w:sz w:val="24"/>
                <w:szCs w:val="24"/>
                <w:lang w:val="en-GB"/>
              </w:rPr>
            </w:pPr>
            <w:r w:rsidRPr="007E79B6">
              <w:rPr>
                <w:rFonts w:ascii="Arial" w:hAnsi="Arial" w:eastAsia="Calibri" w:cs="Arial"/>
                <w:color w:val="808080" w:themeColor="background1" w:themeShade="80"/>
                <w:sz w:val="24"/>
                <w:szCs w:val="24"/>
                <w:lang w:val="en-GB"/>
              </w:rPr>
              <w:t>03/2022-ongoing</w:t>
            </w:r>
          </w:p>
          <w:p w:rsidRPr="007E79B6" w:rsidR="0A854B57" w:rsidP="0A854B57" w:rsidRDefault="0A854B57" w14:paraId="583113B5" w14:textId="44E2CEAF">
            <w:pPr>
              <w:rPr>
                <w:rFonts w:ascii="Arial" w:hAnsi="Arial" w:eastAsia="Calibri" w:cs="Arial"/>
                <w:color w:val="808080" w:themeColor="background1" w:themeShade="80"/>
                <w:sz w:val="24"/>
                <w:szCs w:val="24"/>
                <w:lang w:val="en-GB"/>
              </w:rPr>
            </w:pPr>
          </w:p>
        </w:tc>
        <w:tc>
          <w:tcPr>
            <w:tcW w:w="2408" w:type="dxa"/>
            <w:tcMar/>
          </w:tcPr>
          <w:p w:rsidRPr="009D5696" w:rsidR="0A854B57" w:rsidP="0A854B57" w:rsidRDefault="00377B14" w14:paraId="683ED8EB" w14:textId="6C4DA3CC">
            <w:pPr>
              <w:rPr>
                <w:rFonts w:ascii="Arial" w:hAnsi="Arial" w:eastAsia="Calibri" w:cs="Arial"/>
                <w:sz w:val="24"/>
                <w:szCs w:val="24"/>
                <w:lang w:val="en-GB"/>
              </w:rPr>
            </w:pPr>
            <w:hyperlink r:id="rId110">
              <w:r w:rsidRPr="009D5696" w:rsidR="3067BE00">
                <w:rPr>
                  <w:rStyle w:val="Hyperlink"/>
                  <w:rFonts w:ascii="Arial" w:hAnsi="Arial" w:eastAsia="Calibri" w:cs="Arial"/>
                  <w:sz w:val="24"/>
                  <w:szCs w:val="24"/>
                  <w:lang w:val="en-GB"/>
                </w:rPr>
                <w:t>https://ec.europa.eu/info/sites/default/files/2022-luxembourg-stability-programme_fr.pdf</w:t>
              </w:r>
            </w:hyperlink>
            <w:r w:rsidRPr="009D5696" w:rsidR="3067BE00">
              <w:rPr>
                <w:rFonts w:ascii="Arial" w:hAnsi="Arial" w:eastAsia="Calibri" w:cs="Arial"/>
                <w:sz w:val="24"/>
                <w:szCs w:val="24"/>
                <w:lang w:val="en-GB"/>
              </w:rPr>
              <w:t xml:space="preserve"> </w:t>
            </w:r>
          </w:p>
        </w:tc>
      </w:tr>
      <w:tr w:rsidRPr="00D450DF" w:rsidR="0A854B57" w:rsidTr="5D8B7B5D" w14:paraId="3CFB8E15" w14:textId="77777777">
        <w:tc>
          <w:tcPr>
            <w:tcW w:w="2408" w:type="dxa"/>
            <w:tcMar/>
          </w:tcPr>
          <w:p w:rsidRPr="00A5373B" w:rsidR="0A854B57" w:rsidP="0A854B57" w:rsidRDefault="0A854B57" w14:paraId="2019250C" w14:textId="32CEB1E6">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 xml:space="preserve">Solidaritéits Package: </w:t>
            </w:r>
            <w:r w:rsidRPr="00A5373B" w:rsidR="634B9999">
              <w:rPr>
                <w:rFonts w:ascii="Arial" w:hAnsi="Arial" w:eastAsia="Calibri" w:cs="Arial"/>
                <w:color w:val="808080" w:themeColor="background1" w:themeShade="80"/>
                <w:sz w:val="24"/>
                <w:szCs w:val="24"/>
                <w:lang w:val="en-GB"/>
              </w:rPr>
              <w:t>Adaptation REVIS</w:t>
            </w:r>
          </w:p>
          <w:p w:rsidRPr="00A5373B" w:rsidR="0A854B57" w:rsidP="0A854B57" w:rsidRDefault="0A854B57" w14:paraId="11782F43" w14:textId="79A0BB2B">
            <w:pPr>
              <w:rPr>
                <w:rFonts w:ascii="Arial" w:hAnsi="Arial" w:eastAsia="Calibri" w:cs="Arial"/>
                <w:color w:val="808080" w:themeColor="background1" w:themeShade="80"/>
                <w:sz w:val="24"/>
                <w:szCs w:val="24"/>
                <w:lang w:val="en-GB"/>
              </w:rPr>
            </w:pPr>
          </w:p>
        </w:tc>
        <w:tc>
          <w:tcPr>
            <w:tcW w:w="2408" w:type="dxa"/>
            <w:tcMar/>
          </w:tcPr>
          <w:p w:rsidRPr="00A5373B" w:rsidR="0A854B57" w:rsidP="0A854B57" w:rsidRDefault="4DAE0EA4" w14:paraId="080112E3" w14:textId="33D147B3">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4</w:t>
            </w:r>
            <w:r w:rsidRPr="00A5373B" w:rsidR="5500B9F8">
              <w:rPr>
                <w:rFonts w:ascii="Arial" w:hAnsi="Arial" w:eastAsia="Calibri" w:cs="Arial"/>
                <w:color w:val="808080" w:themeColor="background1" w:themeShade="80"/>
                <w:sz w:val="24"/>
                <w:szCs w:val="24"/>
                <w:lang w:val="en-GB"/>
              </w:rPr>
              <w:t>.</w:t>
            </w:r>
            <w:r w:rsidRPr="00A5373B">
              <w:rPr>
                <w:rFonts w:ascii="Arial" w:hAnsi="Arial" w:eastAsia="Calibri" w:cs="Arial"/>
                <w:color w:val="808080" w:themeColor="background1" w:themeShade="80"/>
                <w:sz w:val="24"/>
                <w:szCs w:val="24"/>
                <w:lang w:val="en-GB"/>
              </w:rPr>
              <w:t>5 mm</w:t>
            </w:r>
          </w:p>
        </w:tc>
        <w:tc>
          <w:tcPr>
            <w:tcW w:w="2408" w:type="dxa"/>
            <w:tcMar/>
          </w:tcPr>
          <w:p w:rsidRPr="00A5373B" w:rsidR="0A854B57" w:rsidP="0A854B57" w:rsidRDefault="0A854B57" w14:paraId="4D85B13B" w14:textId="51CE5569">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03/2022-ongoing</w:t>
            </w:r>
          </w:p>
          <w:p w:rsidRPr="00A5373B" w:rsidR="0A854B57" w:rsidP="0A854B57" w:rsidRDefault="0A854B57" w14:paraId="1164F111" w14:textId="7E79DEDB">
            <w:pPr>
              <w:rPr>
                <w:rFonts w:ascii="Arial" w:hAnsi="Arial" w:eastAsia="Calibri" w:cs="Arial"/>
                <w:color w:val="808080" w:themeColor="background1" w:themeShade="80"/>
                <w:sz w:val="24"/>
                <w:szCs w:val="24"/>
                <w:lang w:val="en-GB"/>
              </w:rPr>
            </w:pPr>
          </w:p>
        </w:tc>
        <w:tc>
          <w:tcPr>
            <w:tcW w:w="2408" w:type="dxa"/>
            <w:tcMar/>
          </w:tcPr>
          <w:p w:rsidRPr="009D5696" w:rsidR="0A854B57" w:rsidP="0A854B57" w:rsidRDefault="00377B14" w14:paraId="58559982" w14:textId="7DFE5071">
            <w:pPr>
              <w:rPr>
                <w:rFonts w:ascii="Arial" w:hAnsi="Arial" w:eastAsia="Calibri" w:cs="Arial"/>
                <w:sz w:val="24"/>
                <w:szCs w:val="24"/>
                <w:lang w:val="en-GB"/>
              </w:rPr>
            </w:pPr>
            <w:hyperlink r:id="rId111">
              <w:r w:rsidRPr="009D5696" w:rsidR="56873B0D">
                <w:rPr>
                  <w:rStyle w:val="Hyperlink"/>
                  <w:rFonts w:ascii="Arial" w:hAnsi="Arial" w:eastAsia="Calibri" w:cs="Arial"/>
                  <w:sz w:val="24"/>
                  <w:szCs w:val="24"/>
                  <w:lang w:val="en-GB"/>
                </w:rPr>
                <w:t>https://ec.europa.eu/info/sites/default/files/2022-luxembourg-stability-programme_fr.pdf</w:t>
              </w:r>
            </w:hyperlink>
            <w:r w:rsidRPr="009D5696" w:rsidR="56873B0D">
              <w:rPr>
                <w:rFonts w:ascii="Arial" w:hAnsi="Arial" w:eastAsia="Calibri" w:cs="Arial"/>
                <w:sz w:val="24"/>
                <w:szCs w:val="24"/>
                <w:lang w:val="en-GB"/>
              </w:rPr>
              <w:t xml:space="preserve"> </w:t>
            </w:r>
          </w:p>
        </w:tc>
      </w:tr>
      <w:tr w:rsidRPr="00980A11" w:rsidR="0A854B57" w:rsidTr="5D8B7B5D" w14:paraId="0CB80C89" w14:textId="77777777">
        <w:tc>
          <w:tcPr>
            <w:tcW w:w="2408" w:type="dxa"/>
            <w:tcMar/>
          </w:tcPr>
          <w:p w:rsidRPr="00A5373B" w:rsidR="0A854B57" w:rsidP="0A854B57" w:rsidRDefault="0A854B57" w14:paraId="72D8E107" w14:textId="54304C99">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 xml:space="preserve">Solidaritéits Package: </w:t>
            </w:r>
            <w:r w:rsidRPr="00A5373B" w:rsidR="21DF89BF">
              <w:rPr>
                <w:rFonts w:ascii="Arial" w:hAnsi="Arial" w:eastAsia="Calibri" w:cs="Arial"/>
                <w:color w:val="808080" w:themeColor="background1" w:themeShade="80"/>
                <w:sz w:val="24"/>
                <w:szCs w:val="24"/>
                <w:lang w:val="en-GB"/>
              </w:rPr>
              <w:t>Adaptation « Prime House »</w:t>
            </w:r>
          </w:p>
          <w:p w:rsidRPr="00A5373B" w:rsidR="0A854B57" w:rsidP="0A854B57" w:rsidRDefault="0A854B57" w14:paraId="263F4EDE" w14:textId="6EB05616">
            <w:pPr>
              <w:rPr>
                <w:rFonts w:ascii="Arial" w:hAnsi="Arial" w:eastAsia="Calibri" w:cs="Arial"/>
                <w:color w:val="808080" w:themeColor="background1" w:themeShade="80"/>
                <w:sz w:val="24"/>
                <w:szCs w:val="24"/>
                <w:lang w:val="en-GB"/>
              </w:rPr>
            </w:pPr>
          </w:p>
        </w:tc>
        <w:tc>
          <w:tcPr>
            <w:tcW w:w="2408" w:type="dxa"/>
            <w:tcMar/>
          </w:tcPr>
          <w:p w:rsidRPr="00A5373B" w:rsidR="0A854B57" w:rsidP="0A854B57" w:rsidRDefault="2D4E0AF8" w14:paraId="316EED9E" w14:textId="78CA6F8D">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2 mm</w:t>
            </w:r>
          </w:p>
        </w:tc>
        <w:tc>
          <w:tcPr>
            <w:tcW w:w="2408" w:type="dxa"/>
            <w:tcMar/>
          </w:tcPr>
          <w:p w:rsidRPr="00A5373B" w:rsidR="0A854B57" w:rsidP="0A854B57" w:rsidRDefault="0A854B57" w14:paraId="3D5DFAEF" w14:textId="51CE5569">
            <w:pPr>
              <w:rPr>
                <w:rFonts w:ascii="Arial" w:hAnsi="Arial" w:eastAsia="Calibri" w:cs="Arial"/>
                <w:color w:val="808080" w:themeColor="background1" w:themeShade="80"/>
                <w:sz w:val="24"/>
                <w:szCs w:val="24"/>
                <w:lang w:val="en-GB"/>
              </w:rPr>
            </w:pPr>
            <w:r w:rsidRPr="00A5373B">
              <w:rPr>
                <w:rFonts w:ascii="Arial" w:hAnsi="Arial" w:eastAsia="Calibri" w:cs="Arial"/>
                <w:color w:val="808080" w:themeColor="background1" w:themeShade="80"/>
                <w:sz w:val="24"/>
                <w:szCs w:val="24"/>
                <w:lang w:val="en-GB"/>
              </w:rPr>
              <w:t>03/2022-ongoing</w:t>
            </w:r>
          </w:p>
          <w:p w:rsidRPr="00A5373B" w:rsidR="0A854B57" w:rsidP="0A854B57" w:rsidRDefault="0A854B57" w14:paraId="31B9AB4E" w14:textId="77C7DA4D">
            <w:pPr>
              <w:rPr>
                <w:rFonts w:ascii="Arial" w:hAnsi="Arial" w:eastAsia="Calibri" w:cs="Arial"/>
                <w:color w:val="808080" w:themeColor="background1" w:themeShade="80"/>
                <w:sz w:val="24"/>
                <w:szCs w:val="24"/>
                <w:lang w:val="en-GB"/>
              </w:rPr>
            </w:pPr>
          </w:p>
        </w:tc>
        <w:tc>
          <w:tcPr>
            <w:tcW w:w="2408" w:type="dxa"/>
            <w:tcMar/>
          </w:tcPr>
          <w:p w:rsidRPr="009D5696" w:rsidR="0A854B57" w:rsidP="0A854B57" w:rsidRDefault="00DB7849" w14:paraId="4745388F" w14:textId="3D6345EF">
            <w:pPr>
              <w:rPr>
                <w:rFonts w:ascii="Arial" w:hAnsi="Arial" w:eastAsia="Calibri" w:cs="Arial"/>
                <w:sz w:val="24"/>
                <w:szCs w:val="24"/>
                <w:lang w:val="en-GB"/>
              </w:rPr>
            </w:pPr>
            <w:r>
              <w:fldChar w:fldCharType="begin"/>
            </w:r>
            <w:r w:rsidR="007F7650">
              <w:rPr>
                <w:noProof/>
                <w:lang w:val="en-GB"/>
              </w:rPr>
              <w:drawing>
                <wp:inline distT="0" distB="0" distL="0" distR="0" wp14:anchorId="79FA0363" wp14:editId="2BC84747">
                  <wp:extent cx="60579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r>
              <w:fldChar w:fldCharType="separate"/>
            </w:r>
            <w:r w:rsidRPr="009D5696" w:rsidR="56873B0D">
              <w:rPr>
                <w:rStyle w:val="Hyperlink"/>
                <w:rFonts w:ascii="Arial" w:hAnsi="Arial" w:eastAsia="Calibri" w:cs="Arial"/>
                <w:sz w:val="24"/>
                <w:szCs w:val="24"/>
                <w:lang w:val="en-GB"/>
              </w:rPr>
              <w:t>https://ec.europa.eu/info/sites/default/files/2022-luxembourg-stability-programme_fr.pdf</w:t>
            </w:r>
            <w:r>
              <w:rPr>
                <w:rStyle w:val="Hyperlink"/>
                <w:rFonts w:ascii="Arial" w:hAnsi="Arial" w:eastAsia="Calibri" w:cs="Arial"/>
                <w:sz w:val="24"/>
                <w:szCs w:val="24"/>
                <w:lang w:val="en-GB"/>
              </w:rPr>
              <w:fldChar w:fldCharType="end"/>
            </w:r>
            <w:r w:rsidRPr="009D5696" w:rsidR="56873B0D">
              <w:rPr>
                <w:rFonts w:ascii="Arial" w:hAnsi="Arial" w:eastAsia="Calibri" w:cs="Arial"/>
                <w:sz w:val="24"/>
                <w:szCs w:val="24"/>
                <w:lang w:val="en-GB"/>
              </w:rPr>
              <w:t xml:space="preserve"> </w:t>
            </w:r>
          </w:p>
        </w:tc>
      </w:tr>
      <w:tr w:rsidRPr="00D450DF" w:rsidR="0A854B57" w:rsidTr="5D8B7B5D" w14:paraId="161BB04D" w14:textId="77777777">
        <w:tc>
          <w:tcPr>
            <w:tcW w:w="2408" w:type="dxa"/>
            <w:tcMar/>
          </w:tcPr>
          <w:p w:rsidRPr="006D6F10" w:rsidR="006D6F10" w:rsidP="006D6F10" w:rsidRDefault="7A97F729" w14:paraId="23637D6E" w14:textId="327C46B6">
            <w:pPr>
              <w:rPr>
                <w:rFonts w:ascii="Arial" w:hAnsi="Arial" w:eastAsia="Calibri" w:cs="Arial"/>
                <w:sz w:val="24"/>
                <w:szCs w:val="24"/>
                <w:lang w:val="en-GB"/>
              </w:rPr>
            </w:pPr>
            <w:r w:rsidRPr="009D5696">
              <w:rPr>
                <w:rFonts w:ascii="Arial" w:hAnsi="Arial" w:eastAsia="Calibri" w:cs="Arial"/>
                <w:sz w:val="24"/>
                <w:szCs w:val="24"/>
                <w:lang w:val="en-GB"/>
              </w:rPr>
              <w:t>Aid scheme in the form of guarantees</w:t>
            </w:r>
            <w:r w:rsidRPr="006D6F10" w:rsidR="006D6F10">
              <w:rPr>
                <w:lang w:val="en-GB"/>
              </w:rPr>
              <w:t xml:space="preserve"> </w:t>
            </w:r>
            <w:r w:rsidR="006D6F10">
              <w:rPr>
                <w:rFonts w:ascii="Arial" w:hAnsi="Arial" w:eastAsia="Calibri" w:cs="Arial"/>
                <w:sz w:val="24"/>
                <w:szCs w:val="24"/>
                <w:lang w:val="en-GB"/>
              </w:rPr>
              <w:t>for</w:t>
            </w:r>
            <w:r w:rsidRPr="006D6F10" w:rsidR="006D6F10">
              <w:rPr>
                <w:rFonts w:ascii="Arial" w:hAnsi="Arial" w:eastAsia="Calibri" w:cs="Arial"/>
                <w:sz w:val="24"/>
                <w:szCs w:val="24"/>
                <w:lang w:val="en-GB"/>
              </w:rPr>
              <w:t xml:space="preserve"> companies</w:t>
            </w:r>
          </w:p>
          <w:p w:rsidRPr="009D5696" w:rsidR="0A854B57" w:rsidP="006D6F10" w:rsidRDefault="006D6F10" w14:paraId="4FB77972" w14:textId="16A4F09E">
            <w:pPr>
              <w:rPr>
                <w:rFonts w:ascii="Arial" w:hAnsi="Arial" w:eastAsia="Calibri" w:cs="Arial"/>
                <w:sz w:val="24"/>
                <w:szCs w:val="24"/>
                <w:lang w:val="en-GB"/>
              </w:rPr>
            </w:pPr>
            <w:r w:rsidRPr="006D6F10">
              <w:rPr>
                <w:rFonts w:ascii="Arial" w:hAnsi="Arial" w:eastAsia="Calibri" w:cs="Arial"/>
                <w:sz w:val="24"/>
                <w:szCs w:val="24"/>
                <w:lang w:val="en-GB"/>
              </w:rPr>
              <w:t xml:space="preserve">strongly affected by soaring energy prices </w:t>
            </w:r>
            <w:r>
              <w:rPr>
                <w:rFonts w:ascii="Arial" w:hAnsi="Arial" w:eastAsia="Calibri" w:cs="Arial"/>
                <w:sz w:val="24"/>
                <w:szCs w:val="24"/>
                <w:lang w:val="en-GB"/>
              </w:rPr>
              <w:t>as well as to</w:t>
            </w:r>
            <w:r w:rsidR="00162DC8">
              <w:rPr>
                <w:rFonts w:ascii="Arial" w:hAnsi="Arial" w:eastAsia="Calibri" w:cs="Arial"/>
                <w:sz w:val="24"/>
                <w:szCs w:val="24"/>
                <w:lang w:val="en-GB"/>
              </w:rPr>
              <w:t xml:space="preserve"> accelerate the tra</w:t>
            </w:r>
            <w:r w:rsidRPr="006D6F10">
              <w:rPr>
                <w:rFonts w:ascii="Arial" w:hAnsi="Arial" w:eastAsia="Calibri" w:cs="Arial"/>
                <w:sz w:val="24"/>
                <w:szCs w:val="24"/>
                <w:lang w:val="en-GB"/>
              </w:rPr>
              <w:t>nsition.</w:t>
            </w:r>
          </w:p>
        </w:tc>
        <w:tc>
          <w:tcPr>
            <w:tcW w:w="2408" w:type="dxa"/>
            <w:tcMar/>
          </w:tcPr>
          <w:p w:rsidRPr="009D5696" w:rsidR="0A854B57" w:rsidP="0A854B57" w:rsidRDefault="7A97F729" w14:paraId="49878083" w14:textId="1FD8E7C5">
            <w:pPr>
              <w:rPr>
                <w:rFonts w:ascii="Arial" w:hAnsi="Arial" w:eastAsia="Calibri" w:cs="Arial"/>
                <w:sz w:val="24"/>
                <w:szCs w:val="24"/>
                <w:lang w:val="en-GB"/>
              </w:rPr>
            </w:pPr>
            <w:r w:rsidRPr="009D5696">
              <w:rPr>
                <w:rFonts w:ascii="Arial" w:hAnsi="Arial" w:eastAsia="Calibri" w:cs="Arial"/>
                <w:sz w:val="24"/>
                <w:szCs w:val="24"/>
                <w:lang w:val="en-GB"/>
              </w:rPr>
              <w:t>500 mm</w:t>
            </w:r>
          </w:p>
        </w:tc>
        <w:tc>
          <w:tcPr>
            <w:tcW w:w="2408" w:type="dxa"/>
            <w:tcMar/>
          </w:tcPr>
          <w:p w:rsidRPr="009D5696" w:rsidR="0A854B57" w:rsidP="0A854B57" w:rsidRDefault="6FFCBA78" w14:paraId="5A0040B8" w14:textId="061E3493">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0A854B57" w:rsidP="0A854B57" w:rsidRDefault="00377B14" w14:paraId="39FEE555" w14:textId="0EDEC4EF">
            <w:pPr>
              <w:rPr>
                <w:rFonts w:ascii="Arial" w:hAnsi="Arial" w:eastAsia="Calibri" w:cs="Arial"/>
                <w:sz w:val="24"/>
                <w:szCs w:val="24"/>
                <w:lang w:val="en-GB"/>
              </w:rPr>
            </w:pPr>
            <w:hyperlink r:id="rId112">
              <w:r w:rsidRPr="009D5696" w:rsidR="60DD80CF">
                <w:rPr>
                  <w:rStyle w:val="Hyperlink"/>
                  <w:rFonts w:ascii="Arial" w:hAnsi="Arial" w:eastAsia="Calibri" w:cs="Arial"/>
                  <w:sz w:val="24"/>
                  <w:szCs w:val="24"/>
                  <w:lang w:val="en-GB"/>
                </w:rPr>
                <w:t>https://ec.europa.eu/info/sites/default/files/2022-luxembourg-stability-programme_fr.pdf</w:t>
              </w:r>
            </w:hyperlink>
            <w:r w:rsidRPr="009D5696" w:rsidR="60DD80CF">
              <w:rPr>
                <w:rFonts w:ascii="Arial" w:hAnsi="Arial" w:eastAsia="Calibri" w:cs="Arial"/>
                <w:sz w:val="24"/>
                <w:szCs w:val="24"/>
                <w:lang w:val="en-GB"/>
              </w:rPr>
              <w:t xml:space="preserve"> </w:t>
            </w:r>
          </w:p>
        </w:tc>
      </w:tr>
      <w:tr w:rsidRPr="00D450DF" w:rsidR="0A854B57" w:rsidTr="5D8B7B5D" w14:paraId="22907D71" w14:textId="77777777">
        <w:tc>
          <w:tcPr>
            <w:tcW w:w="2408" w:type="dxa"/>
            <w:tcMar/>
          </w:tcPr>
          <w:p w:rsidRPr="009D5696" w:rsidR="0A854B57" w:rsidP="0A854B57" w:rsidRDefault="483BAB8E" w14:paraId="703F7927" w14:textId="4239EE39">
            <w:pPr>
              <w:rPr>
                <w:rFonts w:ascii="Arial" w:hAnsi="Arial" w:eastAsia="Calibri" w:cs="Arial"/>
                <w:sz w:val="24"/>
                <w:szCs w:val="24"/>
                <w:lang w:val="en-GB"/>
              </w:rPr>
            </w:pPr>
            <w:r w:rsidRPr="009D5696">
              <w:rPr>
                <w:rFonts w:ascii="Arial" w:hAnsi="Arial" w:eastAsia="Calibri" w:cs="Arial"/>
                <w:sz w:val="24"/>
                <w:szCs w:val="24"/>
                <w:lang w:val="en-GB"/>
              </w:rPr>
              <w:t>Allowance to protect better vulnerable households from rising energy prices</w:t>
            </w:r>
          </w:p>
        </w:tc>
        <w:tc>
          <w:tcPr>
            <w:tcW w:w="2408" w:type="dxa"/>
            <w:tcMar/>
          </w:tcPr>
          <w:p w:rsidRPr="009D5696" w:rsidR="0A854B57" w:rsidP="0A854B57" w:rsidRDefault="483BAB8E" w14:paraId="28B755C3" w14:textId="2A1D9BBB">
            <w:pPr>
              <w:rPr>
                <w:rFonts w:ascii="Arial" w:hAnsi="Arial" w:eastAsia="Calibri" w:cs="Arial"/>
                <w:sz w:val="24"/>
                <w:szCs w:val="24"/>
                <w:lang w:val="en-GB"/>
              </w:rPr>
            </w:pPr>
            <w:r w:rsidRPr="009D5696">
              <w:rPr>
                <w:rFonts w:ascii="Arial" w:hAnsi="Arial" w:eastAsia="Calibri" w:cs="Arial"/>
                <w:sz w:val="24"/>
                <w:szCs w:val="24"/>
                <w:lang w:val="en-GB"/>
              </w:rPr>
              <w:t>5</w:t>
            </w:r>
            <w:r w:rsidR="00306649">
              <w:rPr>
                <w:rFonts w:ascii="Arial" w:hAnsi="Arial" w:eastAsia="Calibri" w:cs="Arial"/>
                <w:sz w:val="24"/>
                <w:szCs w:val="24"/>
                <w:lang w:val="en-GB"/>
              </w:rPr>
              <w:t>.</w:t>
            </w:r>
            <w:r w:rsidRPr="009D5696">
              <w:rPr>
                <w:rFonts w:ascii="Arial" w:hAnsi="Arial" w:eastAsia="Calibri" w:cs="Arial"/>
                <w:sz w:val="24"/>
                <w:szCs w:val="24"/>
                <w:lang w:val="en-GB"/>
              </w:rPr>
              <w:t>7 mm</w:t>
            </w:r>
          </w:p>
        </w:tc>
        <w:tc>
          <w:tcPr>
            <w:tcW w:w="2408" w:type="dxa"/>
            <w:tcMar/>
          </w:tcPr>
          <w:p w:rsidRPr="009D5696" w:rsidR="0A854B57" w:rsidP="0A854B57" w:rsidRDefault="483BAB8E" w14:paraId="02C240B5" w14:textId="084A86D6">
            <w:pPr>
              <w:rPr>
                <w:rFonts w:ascii="Arial" w:hAnsi="Arial" w:eastAsia="Calibri" w:cs="Arial"/>
                <w:sz w:val="24"/>
                <w:szCs w:val="24"/>
                <w:lang w:val="en-GB"/>
              </w:rPr>
            </w:pPr>
            <w:r w:rsidRPr="009D5696">
              <w:rPr>
                <w:rFonts w:ascii="Arial" w:hAnsi="Arial" w:eastAsia="Calibri" w:cs="Arial"/>
                <w:sz w:val="24"/>
                <w:szCs w:val="24"/>
                <w:lang w:val="en-GB"/>
              </w:rPr>
              <w:t>01/2022-ongoing</w:t>
            </w:r>
          </w:p>
        </w:tc>
        <w:tc>
          <w:tcPr>
            <w:tcW w:w="2408" w:type="dxa"/>
            <w:tcMar/>
          </w:tcPr>
          <w:p w:rsidRPr="009D5696" w:rsidR="0A854B57" w:rsidP="0A854B57" w:rsidRDefault="76CF454C" w14:paraId="2769561A" w14:textId="30A187AE">
            <w:pPr>
              <w:rPr>
                <w:rFonts w:ascii="Arial" w:hAnsi="Arial" w:eastAsia="Calibri" w:cs="Arial"/>
                <w:sz w:val="24"/>
                <w:szCs w:val="24"/>
                <w:lang w:val="en-GB"/>
              </w:rPr>
            </w:pPr>
            <w:r w:rsidRPr="009D5696">
              <w:rPr>
                <w:rFonts w:ascii="Arial" w:hAnsi="Arial" w:eastAsia="Calibri" w:cs="Arial"/>
                <w:sz w:val="24"/>
                <w:szCs w:val="24"/>
                <w:lang w:val="en-GB"/>
              </w:rPr>
              <w:t xml:space="preserve">The </w:t>
            </w:r>
            <w:r w:rsidRPr="009D5696" w:rsidR="00995FF1">
              <w:rPr>
                <w:rFonts w:ascii="Arial" w:hAnsi="Arial" w:eastAsia="Calibri" w:cs="Arial"/>
                <w:sz w:val="24"/>
                <w:szCs w:val="24"/>
                <w:lang w:val="en-GB"/>
              </w:rPr>
              <w:t>Luxembourg</w:t>
            </w:r>
            <w:r w:rsidRPr="009D5696">
              <w:rPr>
                <w:rFonts w:ascii="Arial" w:hAnsi="Arial" w:eastAsia="Calibri" w:cs="Arial"/>
                <w:sz w:val="24"/>
                <w:szCs w:val="24"/>
                <w:lang w:val="en-GB"/>
              </w:rPr>
              <w:t xml:space="preserve"> Government – Ministry of Finance</w:t>
            </w:r>
          </w:p>
        </w:tc>
      </w:tr>
      <w:tr w:rsidRPr="009D5696" w:rsidR="483BAB8E" w:rsidTr="5D8B7B5D" w14:paraId="358CBE34" w14:textId="77777777">
        <w:tc>
          <w:tcPr>
            <w:tcW w:w="2408" w:type="dxa"/>
            <w:tcMar/>
          </w:tcPr>
          <w:p w:rsidRPr="009D5696" w:rsidR="483BAB8E" w:rsidP="483BAB8E" w:rsidRDefault="3DA06EDD" w14:paraId="40B0941B" w14:textId="6E4FD355">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483BAB8E" w:rsidP="483BAB8E" w:rsidRDefault="65B6B36E" w14:paraId="64E0A933" w14:textId="1FB80FDE">
            <w:pPr>
              <w:rPr>
                <w:rFonts w:ascii="Arial" w:hAnsi="Arial" w:eastAsia="Calibri" w:cs="Arial"/>
                <w:sz w:val="24"/>
                <w:szCs w:val="24"/>
                <w:lang w:val="en-GB"/>
              </w:rPr>
            </w:pPr>
            <w:r w:rsidRPr="5D8B7B5D" w:rsidR="4374DA88">
              <w:rPr>
                <w:rFonts w:ascii="Arial" w:hAnsi="Arial" w:eastAsia="Calibri" w:cs="Arial"/>
                <w:sz w:val="24"/>
                <w:szCs w:val="24"/>
                <w:lang w:val="en-GB"/>
              </w:rPr>
              <w:t>1</w:t>
            </w:r>
            <w:r w:rsidRPr="5D8B7B5D" w:rsidR="6C608FD3">
              <w:rPr>
                <w:rFonts w:ascii="Arial" w:hAnsi="Arial" w:eastAsia="Calibri" w:cs="Arial"/>
                <w:sz w:val="24"/>
                <w:szCs w:val="24"/>
                <w:lang w:val="en-GB"/>
              </w:rPr>
              <w:t>.</w:t>
            </w:r>
            <w:r w:rsidRPr="5D8B7B5D" w:rsidR="24761CE4">
              <w:rPr>
                <w:rFonts w:ascii="Arial" w:hAnsi="Arial" w:eastAsia="Calibri" w:cs="Arial"/>
                <w:sz w:val="24"/>
                <w:szCs w:val="24"/>
                <w:lang w:val="en-GB"/>
              </w:rPr>
              <w:t>31</w:t>
            </w:r>
            <w:r w:rsidRPr="5D8B7B5D" w:rsidR="4374DA88">
              <w:rPr>
                <w:rFonts w:ascii="Arial" w:hAnsi="Arial" w:eastAsia="Calibri" w:cs="Arial"/>
                <w:sz w:val="24"/>
                <w:szCs w:val="24"/>
                <w:lang w:val="en-GB"/>
              </w:rPr>
              <w:t xml:space="preserve"> bn</w:t>
            </w:r>
          </w:p>
        </w:tc>
        <w:tc>
          <w:tcPr>
            <w:tcW w:w="2408" w:type="dxa"/>
            <w:tcMar/>
          </w:tcPr>
          <w:p w:rsidRPr="009D5696" w:rsidR="483BAB8E" w:rsidP="483BAB8E" w:rsidRDefault="483BAB8E" w14:paraId="448BDA87" w14:textId="4BC6A86C">
            <w:pPr>
              <w:rPr>
                <w:rFonts w:ascii="Arial" w:hAnsi="Arial" w:eastAsia="Calibri" w:cs="Arial"/>
                <w:sz w:val="24"/>
                <w:szCs w:val="24"/>
                <w:lang w:val="en-GB"/>
              </w:rPr>
            </w:pPr>
          </w:p>
        </w:tc>
        <w:tc>
          <w:tcPr>
            <w:tcW w:w="2408" w:type="dxa"/>
            <w:tcMar/>
          </w:tcPr>
          <w:p w:rsidRPr="009D5696" w:rsidR="483BAB8E" w:rsidP="483BAB8E" w:rsidRDefault="483BAB8E" w14:paraId="6C3B1CB6" w14:textId="034E5E28">
            <w:pPr>
              <w:rPr>
                <w:rFonts w:ascii="Arial" w:hAnsi="Arial" w:eastAsia="Calibri" w:cs="Arial"/>
                <w:sz w:val="24"/>
                <w:szCs w:val="24"/>
                <w:lang w:val="en-GB"/>
              </w:rPr>
            </w:pPr>
          </w:p>
        </w:tc>
      </w:tr>
    </w:tbl>
    <w:p w:rsidRPr="009D5696" w:rsidR="00BE379A" w:rsidP="00BE379A" w:rsidRDefault="00BE379A" w14:paraId="69582176" w14:textId="77777777">
      <w:pPr>
        <w:rPr>
          <w:rFonts w:ascii="Arial" w:hAnsi="Arial" w:cs="Arial"/>
          <w:sz w:val="24"/>
          <w:szCs w:val="24"/>
          <w:lang w:val="en-US"/>
        </w:rPr>
      </w:pPr>
    </w:p>
    <w:p w:rsidR="6307BA20" w:rsidP="6307BA20" w:rsidRDefault="6307BA20" w14:paraId="36FEA8E9" w14:textId="30AA9D2E">
      <w:pPr>
        <w:spacing w:line="257" w:lineRule="auto"/>
        <w:rPr>
          <w:rFonts w:ascii="Arial" w:hAnsi="Arial" w:eastAsia="Calibri" w:cs="Arial"/>
          <w:b/>
          <w:bCs/>
          <w:sz w:val="24"/>
          <w:szCs w:val="24"/>
        </w:rPr>
      </w:pPr>
    </w:p>
    <w:p w:rsidR="6307BA20" w:rsidP="6307BA20" w:rsidRDefault="6307BA20" w14:paraId="7B587A96" w14:textId="35E25AC4">
      <w:pPr>
        <w:spacing w:line="257" w:lineRule="auto"/>
        <w:rPr>
          <w:rFonts w:ascii="Arial" w:hAnsi="Arial" w:eastAsia="Calibri" w:cs="Arial"/>
          <w:b/>
          <w:bCs/>
          <w:sz w:val="24"/>
          <w:szCs w:val="24"/>
        </w:rPr>
      </w:pPr>
    </w:p>
    <w:p w:rsidRPr="009D5696" w:rsidR="7DE6B36F" w:rsidP="7DE6B36F" w:rsidRDefault="3A225EEC" w14:paraId="0C6416E3" w14:textId="153070E7">
      <w:pPr>
        <w:spacing w:line="257" w:lineRule="auto"/>
        <w:rPr>
          <w:rFonts w:ascii="Arial" w:hAnsi="Arial" w:eastAsia="Calibri" w:cs="Arial"/>
          <w:b/>
          <w:bCs/>
          <w:sz w:val="24"/>
          <w:szCs w:val="24"/>
        </w:rPr>
      </w:pPr>
      <w:r w:rsidRPr="7E2789B2">
        <w:rPr>
          <w:rFonts w:ascii="Arial" w:hAnsi="Arial" w:eastAsia="Calibri" w:cs="Arial"/>
          <w:b/>
          <w:sz w:val="24"/>
          <w:szCs w:val="24"/>
        </w:rPr>
        <w:t>MALTA:</w:t>
      </w:r>
    </w:p>
    <w:tbl>
      <w:tblPr>
        <w:tblStyle w:val="TableGrid"/>
        <w:tblW w:w="0" w:type="auto"/>
        <w:tblLayout w:type="fixed"/>
        <w:tblLook w:val="06A0" w:firstRow="1" w:lastRow="0" w:firstColumn="1" w:lastColumn="0" w:noHBand="1" w:noVBand="1"/>
      </w:tblPr>
      <w:tblGrid>
        <w:gridCol w:w="2408"/>
        <w:gridCol w:w="2408"/>
        <w:gridCol w:w="2408"/>
        <w:gridCol w:w="2408"/>
      </w:tblGrid>
      <w:tr w:rsidR="3A225EEC" w:rsidTr="7600F232" w14:paraId="0D6C34C5" w14:textId="77777777">
        <w:tc>
          <w:tcPr>
            <w:tcW w:w="2408" w:type="dxa"/>
          </w:tcPr>
          <w:p w:rsidR="3A225EEC" w:rsidP="3A225EEC" w:rsidRDefault="3A225EEC" w14:paraId="26268990" w14:textId="1CCDB9B9">
            <w:pPr>
              <w:rPr>
                <w:rFonts w:ascii="Arial" w:hAnsi="Arial" w:eastAsia="Calibri" w:cs="Arial"/>
                <w:b/>
                <w:bCs/>
                <w:sz w:val="24"/>
                <w:szCs w:val="24"/>
              </w:rPr>
            </w:pPr>
            <w:r w:rsidRPr="3A225EEC">
              <w:rPr>
                <w:rFonts w:ascii="Arial" w:hAnsi="Arial" w:eastAsia="Calibri" w:cs="Arial"/>
                <w:b/>
                <w:bCs/>
                <w:sz w:val="24"/>
                <w:szCs w:val="24"/>
              </w:rPr>
              <w:t>Measure</w:t>
            </w:r>
          </w:p>
        </w:tc>
        <w:tc>
          <w:tcPr>
            <w:tcW w:w="2408" w:type="dxa"/>
          </w:tcPr>
          <w:p w:rsidR="3A225EEC" w:rsidP="7600F232" w:rsidRDefault="3A225EEC" w14:paraId="60F909C5" w14:textId="46B6DD5D">
            <w:pPr>
              <w:rPr>
                <w:rFonts w:ascii="Arial" w:hAnsi="Arial" w:eastAsia="Calibri" w:cs="Arial"/>
                <w:b/>
                <w:bCs/>
                <w:sz w:val="24"/>
                <w:szCs w:val="24"/>
              </w:rPr>
            </w:pPr>
            <w:r w:rsidRPr="7600F232">
              <w:rPr>
                <w:rFonts w:ascii="Arial" w:hAnsi="Arial" w:eastAsia="Calibri" w:cs="Arial"/>
                <w:b/>
                <w:bCs/>
                <w:sz w:val="24"/>
                <w:szCs w:val="24"/>
              </w:rPr>
              <w:t>Allocated budget</w:t>
            </w:r>
            <w:r w:rsidRPr="7600F232" w:rsidR="0E3F54E1">
              <w:rPr>
                <w:rFonts w:ascii="Arial" w:hAnsi="Arial" w:eastAsia="Calibri" w:cs="Arial"/>
                <w:b/>
                <w:bCs/>
                <w:sz w:val="24"/>
                <w:szCs w:val="24"/>
              </w:rPr>
              <w:t xml:space="preserve"> </w:t>
            </w:r>
            <w:r w:rsidRPr="7600F232" w:rsidR="3EC9A4A4">
              <w:rPr>
                <w:rFonts w:ascii="Arial" w:hAnsi="Arial" w:cs="Arial" w:eastAsiaTheme="minorEastAsia"/>
                <w:b/>
                <w:bCs/>
                <w:sz w:val="24"/>
                <w:szCs w:val="24"/>
              </w:rPr>
              <w:t>(</w:t>
            </w:r>
            <w:r w:rsidRPr="7600F232" w:rsidR="03FF3318">
              <w:rPr>
                <w:rFonts w:ascii="Arial" w:hAnsi="Arial" w:cs="Arial" w:eastAsiaTheme="minorEastAsia"/>
                <w:b/>
                <w:bCs/>
                <w:sz w:val="24"/>
                <w:szCs w:val="24"/>
              </w:rPr>
              <w:t>€)</w:t>
            </w:r>
          </w:p>
        </w:tc>
        <w:tc>
          <w:tcPr>
            <w:tcW w:w="2408" w:type="dxa"/>
          </w:tcPr>
          <w:p w:rsidR="3A225EEC" w:rsidP="3A225EEC" w:rsidRDefault="3A225EEC" w14:paraId="59985731" w14:textId="4D1E761B">
            <w:pPr>
              <w:rPr>
                <w:rFonts w:ascii="Arial" w:hAnsi="Arial" w:eastAsia="Calibri" w:cs="Arial"/>
                <w:b/>
                <w:bCs/>
                <w:sz w:val="24"/>
                <w:szCs w:val="24"/>
              </w:rPr>
            </w:pPr>
            <w:r w:rsidRPr="3A225EEC">
              <w:rPr>
                <w:rFonts w:ascii="Arial" w:hAnsi="Arial" w:eastAsia="Calibri" w:cs="Arial"/>
                <w:b/>
                <w:bCs/>
                <w:sz w:val="24"/>
                <w:szCs w:val="24"/>
              </w:rPr>
              <w:t>Dates</w:t>
            </w:r>
          </w:p>
        </w:tc>
        <w:tc>
          <w:tcPr>
            <w:tcW w:w="2408" w:type="dxa"/>
          </w:tcPr>
          <w:p w:rsidR="3A225EEC" w:rsidP="3A225EEC" w:rsidRDefault="3A225EEC" w14:paraId="07C37911" w14:textId="4CFB6904">
            <w:pPr>
              <w:rPr>
                <w:rFonts w:ascii="Arial" w:hAnsi="Arial" w:eastAsia="Calibri" w:cs="Arial"/>
                <w:b/>
                <w:bCs/>
                <w:sz w:val="24"/>
                <w:szCs w:val="24"/>
              </w:rPr>
            </w:pPr>
            <w:r w:rsidRPr="3A225EEC">
              <w:rPr>
                <w:rFonts w:ascii="Arial" w:hAnsi="Arial" w:eastAsia="Calibri" w:cs="Arial"/>
                <w:b/>
                <w:bCs/>
                <w:sz w:val="24"/>
                <w:szCs w:val="24"/>
              </w:rPr>
              <w:t>Source</w:t>
            </w:r>
          </w:p>
        </w:tc>
      </w:tr>
      <w:tr w:rsidRPr="00D450DF" w:rsidR="3A225EEC" w:rsidTr="7600F232" w14:paraId="0B55138B" w14:textId="77777777">
        <w:tc>
          <w:tcPr>
            <w:tcW w:w="2408" w:type="dxa"/>
          </w:tcPr>
          <w:p w:rsidRPr="00290CE7" w:rsidR="3A225EEC" w:rsidP="3A225EEC" w:rsidRDefault="3824A601" w14:paraId="2B2C1EEB" w14:textId="2FBB2E38">
            <w:pPr>
              <w:rPr>
                <w:rFonts w:ascii="Arial" w:hAnsi="Arial" w:eastAsia="Calibri" w:cs="Arial"/>
                <w:b/>
                <w:bCs/>
                <w:sz w:val="24"/>
                <w:szCs w:val="24"/>
                <w:lang w:val="en-GB"/>
              </w:rPr>
            </w:pPr>
            <w:r w:rsidRPr="00290CE7">
              <w:rPr>
                <w:rFonts w:ascii="Arial" w:hAnsi="Arial" w:eastAsia="Calibri" w:cs="Arial"/>
                <w:sz w:val="24"/>
                <w:szCs w:val="24"/>
                <w:lang w:val="en-GB"/>
              </w:rPr>
              <w:t xml:space="preserve">Plan to protect consumers from the </w:t>
            </w:r>
            <w:r w:rsidRPr="00290CE7" w:rsidR="50083ACF">
              <w:rPr>
                <w:rFonts w:ascii="Arial" w:hAnsi="Arial" w:eastAsia="Calibri" w:cs="Arial"/>
                <w:sz w:val="24"/>
                <w:szCs w:val="24"/>
                <w:lang w:val="en-GB"/>
              </w:rPr>
              <w:t>surging of energy prices</w:t>
            </w:r>
          </w:p>
        </w:tc>
        <w:tc>
          <w:tcPr>
            <w:tcW w:w="2408" w:type="dxa"/>
          </w:tcPr>
          <w:p w:rsidR="3A225EEC" w:rsidP="3A225EEC" w:rsidRDefault="50083ACF" w14:paraId="4B108DD0" w14:textId="31783116">
            <w:pPr>
              <w:rPr>
                <w:rFonts w:ascii="Arial" w:hAnsi="Arial" w:eastAsia="Calibri" w:cs="Arial"/>
                <w:sz w:val="24"/>
                <w:szCs w:val="24"/>
              </w:rPr>
            </w:pPr>
            <w:r w:rsidRPr="5A7679FE">
              <w:rPr>
                <w:rFonts w:ascii="Arial" w:hAnsi="Arial" w:eastAsia="Calibri" w:cs="Arial"/>
                <w:sz w:val="24"/>
                <w:szCs w:val="24"/>
              </w:rPr>
              <w:t xml:space="preserve">200 </w:t>
            </w:r>
            <w:r w:rsidRPr="5A7679FE" w:rsidR="2FA83723">
              <w:rPr>
                <w:rFonts w:ascii="Arial" w:hAnsi="Arial" w:eastAsia="Calibri" w:cs="Arial"/>
                <w:sz w:val="24"/>
                <w:szCs w:val="24"/>
              </w:rPr>
              <w:t>mm</w:t>
            </w:r>
          </w:p>
        </w:tc>
        <w:tc>
          <w:tcPr>
            <w:tcW w:w="2408" w:type="dxa"/>
          </w:tcPr>
          <w:p w:rsidR="3A225EEC" w:rsidP="3A225EEC" w:rsidRDefault="6CDCFBA9" w14:paraId="4F6EFB5F" w14:textId="0D6D610B">
            <w:pPr>
              <w:rPr>
                <w:rFonts w:ascii="Arial" w:hAnsi="Arial" w:eastAsia="Calibri" w:cs="Arial"/>
                <w:sz w:val="24"/>
                <w:szCs w:val="24"/>
              </w:rPr>
            </w:pPr>
            <w:r w:rsidRPr="5A7679FE">
              <w:rPr>
                <w:rFonts w:ascii="Arial" w:hAnsi="Arial" w:eastAsia="Calibri" w:cs="Arial"/>
                <w:sz w:val="24"/>
                <w:szCs w:val="24"/>
              </w:rPr>
              <w:t>2022</w:t>
            </w:r>
          </w:p>
        </w:tc>
        <w:tc>
          <w:tcPr>
            <w:tcW w:w="2408" w:type="dxa"/>
          </w:tcPr>
          <w:p w:rsidRPr="00290CE7" w:rsidR="3A225EEC" w:rsidP="3A225EEC" w:rsidRDefault="6CDCFBA9" w14:paraId="47C10087" w14:textId="51BD377A">
            <w:pPr>
              <w:rPr>
                <w:lang w:val="en-GB"/>
              </w:rPr>
            </w:pPr>
            <w:r w:rsidRPr="00290CE7">
              <w:rPr>
                <w:rFonts w:ascii="Arial" w:hAnsi="Arial" w:eastAsia="Arial" w:cs="Arial"/>
                <w:sz w:val="24"/>
                <w:szCs w:val="24"/>
                <w:lang w:val="en-GB"/>
              </w:rPr>
              <w:t xml:space="preserve">Energy prices to be frozen in 2022 as gas crisis looms (timesofmalta.com) </w:t>
            </w:r>
          </w:p>
        </w:tc>
      </w:tr>
      <w:tr w:rsidR="3A225EEC" w:rsidTr="7600F232" w14:paraId="17E5FECB" w14:textId="77777777">
        <w:tc>
          <w:tcPr>
            <w:tcW w:w="2408" w:type="dxa"/>
          </w:tcPr>
          <w:p w:rsidR="3A225EEC" w:rsidP="3A225EEC" w:rsidRDefault="605A9EB4" w14:paraId="49478021" w14:textId="2B38BF43">
            <w:pPr>
              <w:rPr>
                <w:rFonts w:ascii="Arial" w:hAnsi="Arial" w:eastAsia="Calibri" w:cs="Arial"/>
                <w:sz w:val="24"/>
                <w:szCs w:val="24"/>
              </w:rPr>
            </w:pPr>
            <w:r w:rsidRPr="711EF70A">
              <w:rPr>
                <w:rFonts w:ascii="Arial" w:hAnsi="Arial" w:eastAsia="Calibri" w:cs="Arial"/>
                <w:sz w:val="24"/>
                <w:szCs w:val="24"/>
              </w:rPr>
              <w:t>TOTAL</w:t>
            </w:r>
          </w:p>
        </w:tc>
        <w:tc>
          <w:tcPr>
            <w:tcW w:w="2408" w:type="dxa"/>
          </w:tcPr>
          <w:p w:rsidR="3A225EEC" w:rsidP="3A225EEC" w:rsidRDefault="605A9EB4" w14:paraId="479D44A5" w14:textId="5984A17E">
            <w:pPr>
              <w:rPr>
                <w:rFonts w:ascii="Arial" w:hAnsi="Arial" w:eastAsia="Calibri" w:cs="Arial"/>
                <w:sz w:val="24"/>
                <w:szCs w:val="24"/>
              </w:rPr>
            </w:pPr>
            <w:r w:rsidRPr="711EF70A">
              <w:rPr>
                <w:rFonts w:ascii="Arial" w:hAnsi="Arial" w:eastAsia="Calibri" w:cs="Arial"/>
                <w:sz w:val="24"/>
                <w:szCs w:val="24"/>
              </w:rPr>
              <w:t xml:space="preserve">200 </w:t>
            </w:r>
            <w:r w:rsidRPr="711EF70A" w:rsidR="711EF70A">
              <w:rPr>
                <w:rFonts w:ascii="Arial" w:hAnsi="Arial" w:eastAsia="Calibri" w:cs="Arial"/>
                <w:sz w:val="24"/>
                <w:szCs w:val="24"/>
              </w:rPr>
              <w:t>mm</w:t>
            </w:r>
          </w:p>
        </w:tc>
        <w:tc>
          <w:tcPr>
            <w:tcW w:w="2408" w:type="dxa"/>
          </w:tcPr>
          <w:p w:rsidR="3A225EEC" w:rsidP="3A225EEC" w:rsidRDefault="3A225EEC" w14:paraId="2E493341" w14:textId="1720EDE8">
            <w:pPr>
              <w:rPr>
                <w:rFonts w:ascii="Arial" w:hAnsi="Arial" w:eastAsia="Calibri" w:cs="Arial"/>
                <w:b/>
                <w:bCs/>
                <w:sz w:val="24"/>
                <w:szCs w:val="24"/>
              </w:rPr>
            </w:pPr>
          </w:p>
        </w:tc>
        <w:tc>
          <w:tcPr>
            <w:tcW w:w="2408" w:type="dxa"/>
          </w:tcPr>
          <w:p w:rsidR="3A225EEC" w:rsidP="3A225EEC" w:rsidRDefault="3A225EEC" w14:paraId="79ABBE21" w14:textId="1720EDE8">
            <w:pPr>
              <w:rPr>
                <w:rFonts w:ascii="Arial" w:hAnsi="Arial" w:eastAsia="Calibri" w:cs="Arial"/>
                <w:b/>
                <w:bCs/>
                <w:sz w:val="24"/>
                <w:szCs w:val="24"/>
              </w:rPr>
            </w:pPr>
          </w:p>
        </w:tc>
      </w:tr>
    </w:tbl>
    <w:p w:rsidR="711EF70A" w:rsidP="711EF70A" w:rsidRDefault="711EF70A" w14:paraId="6D29B7EB" w14:textId="658A5F56">
      <w:pPr>
        <w:spacing w:line="257" w:lineRule="auto"/>
        <w:rPr>
          <w:rFonts w:ascii="Arial" w:hAnsi="Arial" w:eastAsia="Calibri" w:cs="Arial"/>
          <w:b/>
          <w:bCs/>
          <w:sz w:val="24"/>
          <w:szCs w:val="24"/>
        </w:rPr>
      </w:pPr>
    </w:p>
    <w:p w:rsidR="6307BA20" w:rsidP="6307BA20" w:rsidRDefault="6307BA20" w14:paraId="195E5F8E" w14:textId="02EC4F20">
      <w:pPr>
        <w:spacing w:line="257" w:lineRule="auto"/>
        <w:rPr>
          <w:rFonts w:ascii="Arial" w:hAnsi="Arial" w:eastAsia="Calibri" w:cs="Arial"/>
          <w:b/>
          <w:bCs/>
          <w:sz w:val="24"/>
          <w:szCs w:val="24"/>
        </w:rPr>
      </w:pPr>
    </w:p>
    <w:p w:rsidRPr="009D5696" w:rsidR="477F1BC5" w:rsidP="477F1BC5" w:rsidRDefault="477F1BC5" w14:paraId="0D0AFC78" w14:textId="6E393E7A">
      <w:pPr>
        <w:spacing w:line="257" w:lineRule="auto"/>
        <w:rPr>
          <w:rFonts w:ascii="Arial" w:hAnsi="Arial" w:cs="Arial"/>
          <w:sz w:val="24"/>
          <w:szCs w:val="24"/>
        </w:rPr>
      </w:pPr>
      <w:r w:rsidRPr="009D5696">
        <w:rPr>
          <w:rFonts w:ascii="Arial" w:hAnsi="Arial" w:eastAsia="Calibri" w:cs="Arial"/>
          <w:b/>
          <w:bCs/>
          <w:sz w:val="24"/>
          <w:szCs w:val="24"/>
        </w:rPr>
        <w:t>NETHERLANDS</w:t>
      </w:r>
      <w:r w:rsidRPr="009D5696">
        <w:rPr>
          <w:rFonts w:ascii="Arial" w:hAnsi="Arial" w:eastAsia="Calibri" w:cs="Arial"/>
          <w:sz w:val="24"/>
          <w:szCs w:val="24"/>
        </w:rPr>
        <w:t>:</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1D1E62C2" w:rsidTr="5D8B7B5D" w14:paraId="68D9843C" w14:textId="77777777">
        <w:tc>
          <w:tcPr>
            <w:tcW w:w="2408" w:type="dxa"/>
            <w:tcMar/>
          </w:tcPr>
          <w:p w:rsidRPr="00E17109" w:rsidR="1D1E62C2" w:rsidP="1D1E62C2" w:rsidRDefault="1D1E62C2" w14:paraId="3403AC56" w14:textId="3A0095E5">
            <w:pPr>
              <w:rPr>
                <w:rFonts w:ascii="Arial" w:hAnsi="Arial" w:eastAsia="Calibri" w:cs="Arial"/>
                <w:b/>
                <w:bCs/>
                <w:sz w:val="24"/>
                <w:szCs w:val="24"/>
              </w:rPr>
            </w:pPr>
            <w:r w:rsidRPr="00E17109">
              <w:rPr>
                <w:rFonts w:ascii="Arial" w:hAnsi="Arial" w:eastAsia="Calibri" w:cs="Arial"/>
                <w:b/>
                <w:bCs/>
                <w:sz w:val="24"/>
                <w:szCs w:val="24"/>
              </w:rPr>
              <w:t>Measure</w:t>
            </w:r>
          </w:p>
        </w:tc>
        <w:tc>
          <w:tcPr>
            <w:tcW w:w="2408" w:type="dxa"/>
            <w:tcMar/>
          </w:tcPr>
          <w:p w:rsidRPr="00E17109" w:rsidR="1D1E62C2" w:rsidP="4AF0E091" w:rsidRDefault="6FA8A3CA" w14:paraId="6F943E3B" w14:textId="438E6A34">
            <w:pPr>
              <w:rPr>
                <w:rFonts w:ascii="Arial" w:hAnsi="Arial" w:eastAsia="Calibri" w:cs="Arial"/>
                <w:b/>
                <w:bCs/>
                <w:sz w:val="24"/>
                <w:szCs w:val="24"/>
              </w:rPr>
            </w:pPr>
            <w:r w:rsidRPr="4AF0E091">
              <w:rPr>
                <w:rFonts w:ascii="Arial" w:hAnsi="Arial" w:eastAsia="Calibri" w:cs="Arial"/>
                <w:b/>
                <w:bCs/>
                <w:sz w:val="24"/>
                <w:szCs w:val="24"/>
              </w:rPr>
              <w:t xml:space="preserve">Allocated budget </w:t>
            </w:r>
            <w:r w:rsidRPr="4AF0E091" w:rsidR="3EC9A4A4">
              <w:rPr>
                <w:rFonts w:ascii="Arial" w:hAnsi="Arial" w:cs="Arial" w:eastAsiaTheme="minorEastAsia"/>
                <w:b/>
                <w:bCs/>
                <w:sz w:val="24"/>
                <w:szCs w:val="24"/>
              </w:rPr>
              <w:t>(</w:t>
            </w:r>
            <w:r w:rsidRPr="4AF0E091" w:rsidR="03FF3318">
              <w:rPr>
                <w:rFonts w:ascii="Arial" w:hAnsi="Arial" w:cs="Arial" w:eastAsiaTheme="minorEastAsia"/>
                <w:b/>
                <w:bCs/>
                <w:sz w:val="24"/>
                <w:szCs w:val="24"/>
              </w:rPr>
              <w:t>€)</w:t>
            </w:r>
          </w:p>
        </w:tc>
        <w:tc>
          <w:tcPr>
            <w:tcW w:w="2408" w:type="dxa"/>
            <w:tcMar/>
          </w:tcPr>
          <w:p w:rsidRPr="00E17109" w:rsidR="1D1E62C2" w:rsidP="1D1E62C2" w:rsidRDefault="1D1E62C2" w14:paraId="105E26C2" w14:textId="5B9E3A2D">
            <w:pPr>
              <w:rPr>
                <w:rFonts w:ascii="Arial" w:hAnsi="Arial" w:eastAsia="Calibri" w:cs="Arial"/>
                <w:b/>
                <w:bCs/>
                <w:sz w:val="24"/>
                <w:szCs w:val="24"/>
              </w:rPr>
            </w:pPr>
            <w:r w:rsidRPr="00E17109">
              <w:rPr>
                <w:rFonts w:ascii="Arial" w:hAnsi="Arial" w:eastAsia="Calibri" w:cs="Arial"/>
                <w:b/>
                <w:bCs/>
                <w:sz w:val="24"/>
                <w:szCs w:val="24"/>
              </w:rPr>
              <w:t>Dates</w:t>
            </w:r>
          </w:p>
        </w:tc>
        <w:tc>
          <w:tcPr>
            <w:tcW w:w="2408" w:type="dxa"/>
            <w:tcMar/>
          </w:tcPr>
          <w:p w:rsidRPr="00E17109" w:rsidR="1D1E62C2" w:rsidP="1D1E62C2" w:rsidRDefault="1D1E62C2" w14:paraId="4877F2BF" w14:textId="33B05551">
            <w:pPr>
              <w:rPr>
                <w:rFonts w:ascii="Arial" w:hAnsi="Arial" w:eastAsia="Calibri" w:cs="Arial"/>
                <w:b/>
                <w:bCs/>
                <w:sz w:val="24"/>
                <w:szCs w:val="24"/>
              </w:rPr>
            </w:pPr>
            <w:r w:rsidRPr="00E17109">
              <w:rPr>
                <w:rFonts w:ascii="Arial" w:hAnsi="Arial" w:eastAsia="Calibri" w:cs="Arial"/>
                <w:b/>
                <w:bCs/>
                <w:sz w:val="24"/>
                <w:szCs w:val="24"/>
              </w:rPr>
              <w:t>Source</w:t>
            </w:r>
          </w:p>
        </w:tc>
      </w:tr>
      <w:tr w:rsidRPr="00D450DF" w:rsidR="1D1E62C2" w:rsidTr="5D8B7B5D" w14:paraId="7B18DE89" w14:textId="77777777">
        <w:tc>
          <w:tcPr>
            <w:tcW w:w="2408" w:type="dxa"/>
            <w:tcMar/>
          </w:tcPr>
          <w:p w:rsidRPr="004662AA" w:rsidR="1D1E62C2" w:rsidP="1D1E62C2" w:rsidRDefault="730453A4" w14:paraId="2DE8AAEC" w14:textId="0841F535">
            <w:pPr>
              <w:rPr>
                <w:rFonts w:ascii="Arial" w:hAnsi="Arial" w:eastAsia="Calibri" w:cs="Arial"/>
                <w:sz w:val="24"/>
                <w:szCs w:val="24"/>
                <w:lang w:val="en-GB"/>
              </w:rPr>
            </w:pPr>
            <w:r w:rsidRPr="004662AA">
              <w:rPr>
                <w:rFonts w:ascii="Arial" w:hAnsi="Arial" w:eastAsia="Calibri" w:cs="Arial"/>
                <w:sz w:val="24"/>
                <w:szCs w:val="24"/>
                <w:lang w:val="en-GB"/>
              </w:rPr>
              <w:t>One-off energy allowance</w:t>
            </w:r>
            <w:r w:rsidRPr="004662AA" w:rsidR="06E45670">
              <w:rPr>
                <w:rFonts w:ascii="Arial" w:hAnsi="Arial" w:eastAsia="Calibri" w:cs="Arial"/>
                <w:sz w:val="24"/>
                <w:szCs w:val="24"/>
                <w:lang w:val="en-GB"/>
              </w:rPr>
              <w:t xml:space="preserve"> for low-income people</w:t>
            </w:r>
          </w:p>
        </w:tc>
        <w:tc>
          <w:tcPr>
            <w:tcW w:w="2408" w:type="dxa"/>
            <w:tcMar/>
          </w:tcPr>
          <w:p w:rsidRPr="009D5696" w:rsidR="1D1E62C2" w:rsidP="1D1E62C2" w:rsidRDefault="7DE6B36F" w14:paraId="1CE3A5F3" w14:textId="4A854D03">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1D1E62C2" w:rsidP="1D1E62C2" w:rsidRDefault="7DE6B36F" w14:paraId="225AF827" w14:textId="7E80725D">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1D1E62C2" w:rsidP="7DE6B36F" w:rsidRDefault="00377B14" w14:paraId="1E999D41" w14:textId="24F7902F">
            <w:pPr>
              <w:rPr>
                <w:rFonts w:ascii="Arial" w:hAnsi="Arial" w:cs="Arial"/>
                <w:sz w:val="24"/>
                <w:szCs w:val="24"/>
                <w:lang w:val="en-GB"/>
              </w:rPr>
            </w:pPr>
            <w:hyperlink r:id="rId113">
              <w:r w:rsidRPr="009D5696" w:rsidR="7DE6B36F">
                <w:rPr>
                  <w:rStyle w:val="Hyperlink"/>
                  <w:rFonts w:ascii="Arial" w:hAnsi="Arial" w:eastAsia="Calibri" w:cs="Arial"/>
                  <w:sz w:val="24"/>
                  <w:szCs w:val="24"/>
                  <w:lang w:val="en-GB"/>
                </w:rPr>
                <w:t>Package of measures to cushion the impact of rising energy prices and inflation | News item | Government.nl</w:t>
              </w:r>
            </w:hyperlink>
          </w:p>
        </w:tc>
      </w:tr>
      <w:tr w:rsidRPr="00361D87" w:rsidR="1D1E62C2" w:rsidTr="5D8B7B5D" w14:paraId="24DC366E" w14:textId="77777777">
        <w:tc>
          <w:tcPr>
            <w:tcW w:w="2408" w:type="dxa"/>
            <w:tcMar/>
          </w:tcPr>
          <w:p w:rsidRPr="004662AA" w:rsidR="1D1E62C2" w:rsidP="1D1E62C2" w:rsidRDefault="65D2C81B" w14:paraId="4928B8EC" w14:textId="426A6A46">
            <w:pPr>
              <w:rPr>
                <w:rFonts w:ascii="Arial" w:hAnsi="Arial" w:eastAsia="Calibri" w:cs="Arial"/>
                <w:sz w:val="24"/>
                <w:szCs w:val="24"/>
                <w:lang w:val="en-GB"/>
              </w:rPr>
            </w:pPr>
            <w:r w:rsidRPr="004662AA">
              <w:rPr>
                <w:rFonts w:ascii="Arial" w:hAnsi="Arial" w:eastAsia="Calibri" w:cs="Arial"/>
                <w:sz w:val="24"/>
                <w:szCs w:val="24"/>
                <w:lang w:val="en-GB"/>
              </w:rPr>
              <w:t>VAT reduction on energy from 21% to</w:t>
            </w:r>
            <w:r w:rsidRPr="004662AA" w:rsidR="238761EB">
              <w:rPr>
                <w:rFonts w:ascii="Arial" w:hAnsi="Arial" w:eastAsia="Calibri" w:cs="Arial"/>
                <w:sz w:val="24"/>
                <w:szCs w:val="24"/>
                <w:lang w:val="en-GB"/>
              </w:rPr>
              <w:t xml:space="preserve"> 9%</w:t>
            </w:r>
          </w:p>
        </w:tc>
        <w:tc>
          <w:tcPr>
            <w:tcW w:w="2408" w:type="dxa"/>
            <w:tcMar/>
          </w:tcPr>
          <w:p w:rsidRPr="009D5696" w:rsidR="1D1E62C2" w:rsidP="1D1E62C2" w:rsidRDefault="7DE6B36F" w14:paraId="57443D02" w14:textId="59708676">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1D1E62C2" w:rsidP="7DE6B36F" w:rsidRDefault="7DE6B36F" w14:paraId="0AC21E41" w14:textId="7E80725D">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1D1E62C2" w:rsidP="7DE6B36F" w:rsidRDefault="1D1E62C2" w14:paraId="5A580F88" w14:textId="4395E2BA">
            <w:pPr>
              <w:rPr>
                <w:rFonts w:ascii="Arial" w:hAnsi="Arial" w:eastAsia="Calibri" w:cs="Arial"/>
                <w:sz w:val="24"/>
                <w:szCs w:val="24"/>
                <w:lang w:val="en-GB"/>
              </w:rPr>
            </w:pPr>
          </w:p>
        </w:tc>
        <w:tc>
          <w:tcPr>
            <w:tcW w:w="2408" w:type="dxa"/>
            <w:tcMar/>
          </w:tcPr>
          <w:p w:rsidRPr="009D5696" w:rsidR="1D1E62C2" w:rsidP="7DE6B36F" w:rsidRDefault="009748DC" w14:paraId="4C490783" w14:textId="13D551B8">
            <w:pPr>
              <w:rPr>
                <w:rFonts w:ascii="Arial" w:hAnsi="Arial" w:cs="Arial"/>
                <w:sz w:val="24"/>
                <w:szCs w:val="24"/>
                <w:lang w:val="en-GB"/>
              </w:rPr>
            </w:pPr>
            <w:r>
              <w:rPr>
                <w:rFonts w:ascii="Arial" w:hAnsi="Arial" w:cs="Arial"/>
                <w:sz w:val="24"/>
                <w:szCs w:val="24"/>
                <w:lang w:val="en-GB"/>
              </w:rPr>
              <w:t>As above</w:t>
            </w:r>
          </w:p>
        </w:tc>
      </w:tr>
      <w:tr w:rsidRPr="00361D87" w:rsidR="1D1E62C2" w:rsidTr="5D8B7B5D" w14:paraId="30DDCDDE" w14:textId="77777777">
        <w:tc>
          <w:tcPr>
            <w:tcW w:w="2408" w:type="dxa"/>
            <w:tcMar/>
          </w:tcPr>
          <w:p w:rsidRPr="004662AA" w:rsidR="1D1E62C2" w:rsidP="1D1E62C2" w:rsidRDefault="65D2C81B" w14:paraId="25B5B167" w14:textId="58AC3A12">
            <w:pPr>
              <w:rPr>
                <w:rFonts w:ascii="Arial" w:hAnsi="Arial" w:eastAsia="Calibri" w:cs="Arial"/>
                <w:sz w:val="24"/>
                <w:szCs w:val="24"/>
                <w:lang w:val="en-GB"/>
              </w:rPr>
            </w:pPr>
            <w:r w:rsidRPr="004662AA">
              <w:rPr>
                <w:rFonts w:ascii="Arial" w:hAnsi="Arial" w:eastAsia="Calibri" w:cs="Arial"/>
                <w:sz w:val="24"/>
                <w:szCs w:val="24"/>
                <w:lang w:val="en-GB"/>
              </w:rPr>
              <w:t>Excise duty on petrol and diesel</w:t>
            </w:r>
            <w:r w:rsidRPr="004662AA" w:rsidR="5B93E44E">
              <w:rPr>
                <w:rFonts w:ascii="Arial" w:hAnsi="Arial" w:eastAsia="Calibri" w:cs="Arial"/>
                <w:sz w:val="24"/>
                <w:szCs w:val="24"/>
                <w:lang w:val="en-GB"/>
              </w:rPr>
              <w:t xml:space="preserve"> by 21%</w:t>
            </w:r>
          </w:p>
        </w:tc>
        <w:tc>
          <w:tcPr>
            <w:tcW w:w="2408" w:type="dxa"/>
            <w:tcMar/>
          </w:tcPr>
          <w:p w:rsidRPr="009D5696" w:rsidR="1D1E62C2" w:rsidP="1D1E62C2" w:rsidRDefault="7DE6B36F" w14:paraId="5DDD1168" w14:textId="2E69F515">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1D1E62C2" w:rsidP="7DE6B36F" w:rsidRDefault="7DE6B36F" w14:paraId="668F5F6E" w14:textId="7E80725D">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1D1E62C2" w:rsidP="7DE6B36F" w:rsidRDefault="1D1E62C2" w14:paraId="78DDF401" w14:textId="1AA953D7">
            <w:pPr>
              <w:rPr>
                <w:rFonts w:ascii="Arial" w:hAnsi="Arial" w:eastAsia="Calibri" w:cs="Arial"/>
                <w:sz w:val="24"/>
                <w:szCs w:val="24"/>
                <w:lang w:val="en-GB"/>
              </w:rPr>
            </w:pPr>
          </w:p>
        </w:tc>
        <w:tc>
          <w:tcPr>
            <w:tcW w:w="2408" w:type="dxa"/>
            <w:tcMar/>
          </w:tcPr>
          <w:p w:rsidRPr="009D5696" w:rsidR="1D1E62C2" w:rsidP="7DE6B36F" w:rsidRDefault="00377B14" w14:paraId="2854F38D" w14:textId="45EC2796">
            <w:pPr>
              <w:rPr>
                <w:rFonts w:ascii="Arial" w:hAnsi="Arial" w:cs="Arial"/>
                <w:sz w:val="24"/>
                <w:szCs w:val="24"/>
                <w:lang w:val="en-GB"/>
              </w:rPr>
            </w:pPr>
            <w:hyperlink r:id="rId114">
              <w:r w:rsidRPr="009748DC" w:rsidR="009748DC">
                <w:rPr>
                  <w:rFonts w:ascii="Arial" w:hAnsi="Arial" w:cs="Arial"/>
                  <w:sz w:val="24"/>
                  <w:szCs w:val="24"/>
                  <w:lang w:val="en-GB"/>
                </w:rPr>
                <w:t>As</w:t>
              </w:r>
            </w:hyperlink>
            <w:r w:rsidRPr="009748DC" w:rsidR="009748DC">
              <w:rPr>
                <w:rFonts w:ascii="Arial" w:hAnsi="Arial" w:cs="Arial"/>
                <w:sz w:val="24"/>
                <w:szCs w:val="24"/>
                <w:lang w:val="en-GB"/>
              </w:rPr>
              <w:t xml:space="preserve"> above</w:t>
            </w:r>
          </w:p>
        </w:tc>
      </w:tr>
      <w:tr w:rsidRPr="00361D87" w:rsidR="1D1E62C2" w:rsidTr="5D8B7B5D" w14:paraId="74A408C1" w14:textId="77777777">
        <w:tc>
          <w:tcPr>
            <w:tcW w:w="2408" w:type="dxa"/>
            <w:tcMar/>
          </w:tcPr>
          <w:p w:rsidRPr="009D5696" w:rsidR="1D1E62C2" w:rsidP="1D1E62C2" w:rsidRDefault="55BFFE50" w14:paraId="33BE7047" w14:textId="606D655E">
            <w:pPr>
              <w:rPr>
                <w:rFonts w:ascii="Arial" w:hAnsi="Arial" w:eastAsia="Calibri" w:cs="Arial"/>
                <w:sz w:val="24"/>
                <w:szCs w:val="24"/>
                <w:lang w:val="en-GB"/>
              </w:rPr>
            </w:pPr>
            <w:r w:rsidRPr="009D5696">
              <w:rPr>
                <w:rFonts w:ascii="Arial" w:hAnsi="Arial" w:eastAsia="Calibri" w:cs="Arial"/>
                <w:sz w:val="24"/>
                <w:szCs w:val="24"/>
                <w:lang w:val="en-GB"/>
              </w:rPr>
              <w:t>Extra energy-saving measures for low-income households</w:t>
            </w:r>
          </w:p>
        </w:tc>
        <w:tc>
          <w:tcPr>
            <w:tcW w:w="2408" w:type="dxa"/>
            <w:tcMar/>
          </w:tcPr>
          <w:p w:rsidRPr="009D5696" w:rsidR="1D1E62C2" w:rsidP="1D1E62C2" w:rsidRDefault="55BFFE50" w14:paraId="3EE0694A" w14:textId="64DDD4DC">
            <w:pPr>
              <w:rPr>
                <w:rFonts w:ascii="Arial" w:hAnsi="Arial" w:eastAsia="Calibri" w:cs="Arial"/>
                <w:sz w:val="24"/>
                <w:szCs w:val="24"/>
                <w:lang w:val="en-GB"/>
              </w:rPr>
            </w:pPr>
            <w:r w:rsidRPr="009D5696">
              <w:rPr>
                <w:rFonts w:ascii="Arial" w:hAnsi="Arial" w:eastAsia="Calibri" w:cs="Arial"/>
                <w:sz w:val="24"/>
                <w:szCs w:val="24"/>
                <w:lang w:val="en-GB"/>
              </w:rPr>
              <w:t>150 mm</w:t>
            </w:r>
          </w:p>
        </w:tc>
        <w:tc>
          <w:tcPr>
            <w:tcW w:w="2408" w:type="dxa"/>
            <w:tcMar/>
          </w:tcPr>
          <w:p w:rsidRPr="009D5696" w:rsidR="1D1E62C2" w:rsidP="7DE6B36F" w:rsidRDefault="7DE6B36F" w14:paraId="0B9468AC" w14:textId="7E80725D">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1D1E62C2" w:rsidP="7DE6B36F" w:rsidRDefault="1D1E62C2" w14:paraId="5BDA00AD" w14:textId="08599D9E">
            <w:pPr>
              <w:rPr>
                <w:rFonts w:ascii="Arial" w:hAnsi="Arial" w:eastAsia="Calibri" w:cs="Arial"/>
                <w:sz w:val="24"/>
                <w:szCs w:val="24"/>
                <w:lang w:val="en-GB"/>
              </w:rPr>
            </w:pPr>
          </w:p>
        </w:tc>
        <w:tc>
          <w:tcPr>
            <w:tcW w:w="2408" w:type="dxa"/>
            <w:tcMar/>
          </w:tcPr>
          <w:p w:rsidRPr="009D5696" w:rsidR="1D1E62C2" w:rsidP="7DE6B36F" w:rsidRDefault="00377B14" w14:paraId="7D2E5830" w14:textId="6646EC86">
            <w:pPr>
              <w:rPr>
                <w:rFonts w:ascii="Arial" w:hAnsi="Arial" w:cs="Arial"/>
                <w:sz w:val="24"/>
                <w:szCs w:val="24"/>
                <w:lang w:val="en-GB"/>
              </w:rPr>
            </w:pPr>
            <w:hyperlink r:id="rId115">
              <w:r w:rsidRPr="009748DC" w:rsidR="009748DC">
                <w:rPr>
                  <w:rFonts w:ascii="Arial" w:hAnsi="Arial" w:cs="Arial"/>
                  <w:sz w:val="24"/>
                  <w:szCs w:val="24"/>
                  <w:lang w:val="en-GB"/>
                </w:rPr>
                <w:t>As</w:t>
              </w:r>
            </w:hyperlink>
            <w:r w:rsidRPr="009748DC" w:rsidR="009748DC">
              <w:rPr>
                <w:rFonts w:ascii="Arial" w:hAnsi="Arial" w:cs="Arial"/>
                <w:sz w:val="24"/>
                <w:szCs w:val="24"/>
                <w:lang w:val="en-GB"/>
              </w:rPr>
              <w:t xml:space="preserve"> above</w:t>
            </w:r>
          </w:p>
        </w:tc>
      </w:tr>
      <w:tr w:rsidRPr="00361D87" w:rsidR="1D1E62C2" w:rsidTr="5D8B7B5D" w14:paraId="54DCDA21" w14:textId="77777777">
        <w:tc>
          <w:tcPr>
            <w:tcW w:w="2408" w:type="dxa"/>
            <w:tcMar/>
          </w:tcPr>
          <w:p w:rsidRPr="009D5696" w:rsidR="1D1E62C2" w:rsidP="1D1E62C2" w:rsidRDefault="7DE6B36F" w14:paraId="7E8EC2B0" w14:textId="19BD8966">
            <w:pPr>
              <w:rPr>
                <w:rFonts w:ascii="Arial" w:hAnsi="Arial" w:eastAsia="Calibri" w:cs="Arial"/>
                <w:sz w:val="24"/>
                <w:szCs w:val="24"/>
                <w:lang w:val="en-GB"/>
              </w:rPr>
            </w:pPr>
            <w:r w:rsidRPr="009D5696">
              <w:rPr>
                <w:rFonts w:ascii="Arial" w:hAnsi="Arial" w:eastAsia="Calibri" w:cs="Arial"/>
                <w:sz w:val="24"/>
                <w:szCs w:val="24"/>
                <w:lang w:val="en-GB"/>
              </w:rPr>
              <w:t>Mitigating impact of high energy prices on the Caribbean part of NL</w:t>
            </w:r>
          </w:p>
        </w:tc>
        <w:tc>
          <w:tcPr>
            <w:tcW w:w="2408" w:type="dxa"/>
            <w:tcMar/>
          </w:tcPr>
          <w:p w:rsidRPr="009D5696" w:rsidR="1D1E62C2" w:rsidP="1D1E62C2" w:rsidRDefault="7DE6B36F" w14:paraId="637CFAC1" w14:textId="38499778">
            <w:pPr>
              <w:rPr>
                <w:rFonts w:ascii="Arial" w:hAnsi="Arial" w:eastAsia="Calibri" w:cs="Arial"/>
                <w:sz w:val="24"/>
                <w:szCs w:val="24"/>
                <w:lang w:val="en-GB"/>
              </w:rPr>
            </w:pPr>
            <w:r w:rsidRPr="009D5696">
              <w:rPr>
                <w:rFonts w:ascii="Arial" w:hAnsi="Arial" w:eastAsia="Calibri" w:cs="Arial"/>
                <w:sz w:val="24"/>
                <w:szCs w:val="24"/>
                <w:lang w:val="en-GB"/>
              </w:rPr>
              <w:t>5 mm</w:t>
            </w:r>
          </w:p>
        </w:tc>
        <w:tc>
          <w:tcPr>
            <w:tcW w:w="2408" w:type="dxa"/>
            <w:tcMar/>
          </w:tcPr>
          <w:p w:rsidRPr="009D5696" w:rsidR="1D1E62C2" w:rsidP="7DE6B36F" w:rsidRDefault="7DE6B36F" w14:paraId="6CE7B56A" w14:textId="7E80725D">
            <w:pPr>
              <w:rPr>
                <w:rFonts w:ascii="Arial" w:hAnsi="Arial" w:eastAsia="Calibri" w:cs="Arial"/>
                <w:sz w:val="24"/>
                <w:szCs w:val="24"/>
                <w:lang w:val="en-GB"/>
              </w:rPr>
            </w:pPr>
            <w:r w:rsidRPr="009D5696">
              <w:rPr>
                <w:rFonts w:ascii="Arial" w:hAnsi="Arial" w:eastAsia="Calibri" w:cs="Arial"/>
                <w:sz w:val="24"/>
                <w:szCs w:val="24"/>
                <w:lang w:val="en-GB"/>
              </w:rPr>
              <w:t>2022</w:t>
            </w:r>
          </w:p>
          <w:p w:rsidRPr="009D5696" w:rsidR="1D1E62C2" w:rsidP="7DE6B36F" w:rsidRDefault="1D1E62C2" w14:paraId="0B81C52D" w14:textId="1BF168E2">
            <w:pPr>
              <w:rPr>
                <w:rFonts w:ascii="Arial" w:hAnsi="Arial" w:eastAsia="Calibri" w:cs="Arial"/>
                <w:sz w:val="24"/>
                <w:szCs w:val="24"/>
                <w:lang w:val="en-GB"/>
              </w:rPr>
            </w:pPr>
          </w:p>
        </w:tc>
        <w:tc>
          <w:tcPr>
            <w:tcW w:w="2408" w:type="dxa"/>
            <w:tcMar/>
          </w:tcPr>
          <w:p w:rsidRPr="009D5696" w:rsidR="1D1E62C2" w:rsidP="7DE6B36F" w:rsidRDefault="00377B14" w14:paraId="4C8F4549" w14:textId="6A681643">
            <w:pPr>
              <w:rPr>
                <w:rFonts w:ascii="Arial" w:hAnsi="Arial" w:cs="Arial"/>
                <w:sz w:val="24"/>
                <w:szCs w:val="24"/>
                <w:lang w:val="en-GB"/>
              </w:rPr>
            </w:pPr>
            <w:hyperlink r:id="rId116">
              <w:r w:rsidRPr="009748DC" w:rsidR="009748DC">
                <w:rPr>
                  <w:rFonts w:ascii="Arial" w:hAnsi="Arial" w:cs="Arial"/>
                  <w:sz w:val="24"/>
                  <w:szCs w:val="24"/>
                  <w:lang w:val="en-GB"/>
                </w:rPr>
                <w:t>As</w:t>
              </w:r>
            </w:hyperlink>
            <w:r w:rsidRPr="009748DC" w:rsidR="009748DC">
              <w:rPr>
                <w:rFonts w:ascii="Arial" w:hAnsi="Arial" w:cs="Arial"/>
                <w:sz w:val="24"/>
                <w:szCs w:val="24"/>
                <w:lang w:val="en-GB"/>
              </w:rPr>
              <w:t xml:space="preserve"> above</w:t>
            </w:r>
          </w:p>
        </w:tc>
      </w:tr>
      <w:tr w:rsidRPr="00361D87" w:rsidR="1D1E62C2" w:rsidTr="5D8B7B5D" w14:paraId="7D0E0FBA" w14:textId="77777777">
        <w:tc>
          <w:tcPr>
            <w:tcW w:w="2408" w:type="dxa"/>
            <w:tcMar/>
          </w:tcPr>
          <w:p w:rsidRPr="00951765" w:rsidR="1D1E62C2" w:rsidP="1D1E62C2" w:rsidRDefault="7DE6B36F" w14:paraId="574A0A20" w14:textId="452ADD07">
            <w:pPr>
              <w:rPr>
                <w:rFonts w:ascii="Arial" w:hAnsi="Arial" w:eastAsia="Calibri" w:cs="Arial"/>
                <w:sz w:val="24"/>
                <w:szCs w:val="24"/>
                <w:u w:val="single"/>
                <w:lang w:val="en-GB"/>
              </w:rPr>
            </w:pPr>
            <w:r w:rsidRPr="00951765">
              <w:rPr>
                <w:rFonts w:ascii="Arial" w:hAnsi="Arial" w:eastAsia="Calibri" w:cs="Arial"/>
                <w:sz w:val="24"/>
                <w:szCs w:val="24"/>
                <w:u w:val="single"/>
                <w:lang w:val="en-GB"/>
              </w:rPr>
              <w:t>TOTAL OF THE PACKAGE</w:t>
            </w:r>
          </w:p>
        </w:tc>
        <w:tc>
          <w:tcPr>
            <w:tcW w:w="2408" w:type="dxa"/>
            <w:tcMar/>
          </w:tcPr>
          <w:p w:rsidRPr="009D5696" w:rsidR="1D1E62C2" w:rsidP="1D1E62C2" w:rsidRDefault="7DE6B36F" w14:paraId="1111A316" w14:textId="39CB8E2B">
            <w:pPr>
              <w:rPr>
                <w:rFonts w:ascii="Arial" w:hAnsi="Arial" w:eastAsia="Calibri" w:cs="Arial"/>
                <w:sz w:val="24"/>
                <w:szCs w:val="24"/>
                <w:lang w:val="en-GB"/>
              </w:rPr>
            </w:pPr>
            <w:r w:rsidRPr="009D5696">
              <w:rPr>
                <w:rFonts w:ascii="Arial" w:hAnsi="Arial" w:eastAsia="Calibri" w:cs="Arial"/>
                <w:sz w:val="24"/>
                <w:szCs w:val="24"/>
                <w:lang w:val="en-GB"/>
              </w:rPr>
              <w:t>2</w:t>
            </w:r>
            <w:r w:rsidR="00306649">
              <w:rPr>
                <w:rFonts w:ascii="Arial" w:hAnsi="Arial" w:eastAsia="Calibri" w:cs="Arial"/>
                <w:sz w:val="24"/>
                <w:szCs w:val="24"/>
                <w:lang w:val="en-GB"/>
              </w:rPr>
              <w:t>.</w:t>
            </w:r>
            <w:r w:rsidRPr="009D5696">
              <w:rPr>
                <w:rFonts w:ascii="Arial" w:hAnsi="Arial" w:eastAsia="Calibri" w:cs="Arial"/>
                <w:sz w:val="24"/>
                <w:szCs w:val="24"/>
                <w:lang w:val="en-GB"/>
              </w:rPr>
              <w:t>8 bn</w:t>
            </w:r>
          </w:p>
        </w:tc>
        <w:tc>
          <w:tcPr>
            <w:tcW w:w="2408" w:type="dxa"/>
            <w:tcMar/>
          </w:tcPr>
          <w:p w:rsidRPr="009D5696" w:rsidR="1D1E62C2" w:rsidP="1D1E62C2" w:rsidRDefault="1D1E62C2" w14:paraId="4048D10C" w14:textId="7721D3D2">
            <w:pPr>
              <w:rPr>
                <w:rFonts w:ascii="Arial" w:hAnsi="Arial" w:eastAsia="Calibri" w:cs="Arial"/>
                <w:sz w:val="24"/>
                <w:szCs w:val="24"/>
                <w:lang w:val="en-GB"/>
              </w:rPr>
            </w:pPr>
          </w:p>
        </w:tc>
        <w:tc>
          <w:tcPr>
            <w:tcW w:w="2408" w:type="dxa"/>
            <w:tcMar/>
          </w:tcPr>
          <w:p w:rsidRPr="009D5696" w:rsidR="1D1E62C2" w:rsidP="7DE6B36F" w:rsidRDefault="00377B14" w14:paraId="78191352" w14:textId="650C44B5">
            <w:pPr>
              <w:rPr>
                <w:rFonts w:ascii="Arial" w:hAnsi="Arial" w:cs="Arial"/>
                <w:sz w:val="24"/>
                <w:szCs w:val="24"/>
                <w:lang w:val="en-GB"/>
              </w:rPr>
            </w:pPr>
            <w:hyperlink r:id="rId117">
              <w:r w:rsidRPr="009748DC" w:rsidR="009748DC">
                <w:rPr>
                  <w:rFonts w:ascii="Arial" w:hAnsi="Arial" w:cs="Arial"/>
                  <w:sz w:val="24"/>
                  <w:szCs w:val="24"/>
                  <w:lang w:val="en-GB"/>
                </w:rPr>
                <w:t>As</w:t>
              </w:r>
            </w:hyperlink>
            <w:r w:rsidRPr="009748DC" w:rsidR="009748DC">
              <w:rPr>
                <w:rFonts w:ascii="Arial" w:hAnsi="Arial" w:cs="Arial"/>
                <w:sz w:val="24"/>
                <w:szCs w:val="24"/>
                <w:lang w:val="en-GB"/>
              </w:rPr>
              <w:t xml:space="preserve"> above</w:t>
            </w:r>
          </w:p>
        </w:tc>
      </w:tr>
      <w:tr w:rsidRPr="00D450DF" w:rsidR="1D1E62C2" w:rsidTr="5D8B7B5D" w14:paraId="620D6B97" w14:textId="77777777">
        <w:tc>
          <w:tcPr>
            <w:tcW w:w="2408" w:type="dxa"/>
            <w:tcMar/>
          </w:tcPr>
          <w:p w:rsidRPr="009D5696" w:rsidR="1D1E62C2" w:rsidP="1D1E62C2" w:rsidRDefault="7DE6B36F" w14:paraId="432F34F7" w14:textId="747E0AF7">
            <w:pPr>
              <w:rPr>
                <w:rFonts w:ascii="Arial" w:hAnsi="Arial" w:eastAsia="Calibri" w:cs="Arial"/>
                <w:sz w:val="24"/>
                <w:szCs w:val="24"/>
                <w:lang w:val="en-GB"/>
              </w:rPr>
            </w:pPr>
            <w:r w:rsidRPr="009D5696">
              <w:rPr>
                <w:rFonts w:ascii="Arial" w:hAnsi="Arial" w:eastAsia="Calibri" w:cs="Arial"/>
                <w:sz w:val="24"/>
                <w:szCs w:val="24"/>
                <w:lang w:val="en-GB"/>
              </w:rPr>
              <w:t>Compensation of households for high energy prices</w:t>
            </w:r>
          </w:p>
        </w:tc>
        <w:tc>
          <w:tcPr>
            <w:tcW w:w="2408" w:type="dxa"/>
            <w:tcMar/>
          </w:tcPr>
          <w:p w:rsidRPr="009D5696" w:rsidR="1D1E62C2" w:rsidP="1D1E62C2" w:rsidRDefault="7DE6B36F" w14:paraId="227EB433" w14:textId="688F41AD">
            <w:pPr>
              <w:rPr>
                <w:rFonts w:ascii="Arial" w:hAnsi="Arial" w:eastAsia="Calibri" w:cs="Arial"/>
                <w:sz w:val="24"/>
                <w:szCs w:val="24"/>
                <w:lang w:val="en-GB"/>
              </w:rPr>
            </w:pPr>
            <w:r w:rsidRPr="009D5696">
              <w:rPr>
                <w:rFonts w:ascii="Arial" w:hAnsi="Arial" w:eastAsia="Calibri" w:cs="Arial"/>
                <w:sz w:val="24"/>
                <w:szCs w:val="24"/>
                <w:lang w:val="en-GB"/>
              </w:rPr>
              <w:t>2</w:t>
            </w:r>
            <w:r w:rsidR="00306649">
              <w:rPr>
                <w:rFonts w:ascii="Arial" w:hAnsi="Arial" w:eastAsia="Calibri" w:cs="Arial"/>
                <w:sz w:val="24"/>
                <w:szCs w:val="24"/>
                <w:lang w:val="en-GB"/>
              </w:rPr>
              <w:t>.</w:t>
            </w:r>
            <w:r w:rsidRPr="009D5696">
              <w:rPr>
                <w:rFonts w:ascii="Arial" w:hAnsi="Arial" w:eastAsia="Calibri" w:cs="Arial"/>
                <w:sz w:val="24"/>
                <w:szCs w:val="24"/>
                <w:lang w:val="en-GB"/>
              </w:rPr>
              <w:t>7 bn</w:t>
            </w:r>
          </w:p>
        </w:tc>
        <w:tc>
          <w:tcPr>
            <w:tcW w:w="2408" w:type="dxa"/>
            <w:tcMar/>
          </w:tcPr>
          <w:p w:rsidRPr="009D5696" w:rsidR="1D1E62C2" w:rsidP="1D1E62C2" w:rsidRDefault="7DE6B36F" w14:paraId="54C3DB6B" w14:textId="79769650">
            <w:pPr>
              <w:rPr>
                <w:rFonts w:ascii="Arial" w:hAnsi="Arial" w:eastAsia="Calibri" w:cs="Arial"/>
                <w:sz w:val="24"/>
                <w:szCs w:val="24"/>
                <w:lang w:val="en-GB"/>
              </w:rPr>
            </w:pPr>
            <w:r w:rsidRPr="009D5696">
              <w:rPr>
                <w:rFonts w:ascii="Arial" w:hAnsi="Arial" w:eastAsia="Calibri" w:cs="Arial"/>
                <w:sz w:val="24"/>
                <w:szCs w:val="24"/>
                <w:lang w:val="en-GB"/>
              </w:rPr>
              <w:t>2021-22</w:t>
            </w:r>
          </w:p>
        </w:tc>
        <w:tc>
          <w:tcPr>
            <w:tcW w:w="2408" w:type="dxa"/>
            <w:tcMar/>
          </w:tcPr>
          <w:p w:rsidRPr="009D5696" w:rsidR="1D1E62C2" w:rsidP="7DE6B36F" w:rsidRDefault="00377B14" w14:paraId="05E4AEE7" w14:textId="76D1C291">
            <w:pPr>
              <w:rPr>
                <w:rFonts w:ascii="Arial" w:hAnsi="Arial" w:cs="Arial"/>
                <w:sz w:val="24"/>
                <w:szCs w:val="24"/>
                <w:lang w:val="en-GB"/>
              </w:rPr>
            </w:pPr>
            <w:hyperlink r:id="rId118">
              <w:r w:rsidRPr="009D5696" w:rsidR="7DE6B36F">
                <w:rPr>
                  <w:rStyle w:val="Hyperlink"/>
                  <w:rFonts w:ascii="Arial" w:hAnsi="Arial" w:eastAsia="Calibri" w:cs="Arial"/>
                  <w:sz w:val="24"/>
                  <w:szCs w:val="24"/>
                  <w:lang w:val="en-GB"/>
                </w:rPr>
                <w:t>National policies to shield consumers from rising energy prices | Bruegel</w:t>
              </w:r>
            </w:hyperlink>
          </w:p>
        </w:tc>
      </w:tr>
      <w:tr w:rsidRPr="00D450DF" w:rsidR="7DE6B36F" w:rsidTr="5D8B7B5D" w14:paraId="6E56CB7F" w14:textId="77777777">
        <w:tc>
          <w:tcPr>
            <w:tcW w:w="2408" w:type="dxa"/>
            <w:tcMar/>
          </w:tcPr>
          <w:p w:rsidRPr="009D5696" w:rsidR="7DE6B36F" w:rsidP="7DE6B36F" w:rsidRDefault="7DE6B36F" w14:paraId="4FE0E4C6" w14:textId="5E0C3603">
            <w:pPr>
              <w:rPr>
                <w:rFonts w:ascii="Arial" w:hAnsi="Arial" w:eastAsia="Calibri" w:cs="Arial"/>
                <w:sz w:val="24"/>
                <w:szCs w:val="24"/>
                <w:lang w:val="en-GB"/>
              </w:rPr>
            </w:pPr>
            <w:r w:rsidRPr="009D5696">
              <w:rPr>
                <w:rFonts w:ascii="Arial" w:hAnsi="Arial" w:eastAsia="Calibri" w:cs="Arial"/>
                <w:sz w:val="24"/>
                <w:szCs w:val="24"/>
                <w:lang w:val="en-GB"/>
              </w:rPr>
              <w:t>Compensation of companies for high energy prices</w:t>
            </w:r>
          </w:p>
        </w:tc>
        <w:tc>
          <w:tcPr>
            <w:tcW w:w="2408" w:type="dxa"/>
            <w:tcMar/>
          </w:tcPr>
          <w:p w:rsidRPr="009D5696" w:rsidR="7DE6B36F" w:rsidP="7DE6B36F" w:rsidRDefault="7DE6B36F" w14:paraId="7A3E154A" w14:textId="168ACC6B">
            <w:pPr>
              <w:rPr>
                <w:rFonts w:ascii="Arial" w:hAnsi="Arial" w:eastAsia="Calibri" w:cs="Arial"/>
                <w:sz w:val="24"/>
                <w:szCs w:val="24"/>
                <w:lang w:val="en-GB"/>
              </w:rPr>
            </w:pPr>
            <w:r w:rsidRPr="009D5696">
              <w:rPr>
                <w:rFonts w:ascii="Arial" w:hAnsi="Arial" w:eastAsia="Calibri" w:cs="Arial"/>
                <w:sz w:val="24"/>
                <w:szCs w:val="24"/>
                <w:lang w:val="en-GB"/>
              </w:rPr>
              <w:t>0</w:t>
            </w:r>
            <w:r w:rsidR="00306649">
              <w:rPr>
                <w:rFonts w:ascii="Arial" w:hAnsi="Arial" w:eastAsia="Calibri" w:cs="Arial"/>
                <w:sz w:val="24"/>
                <w:szCs w:val="24"/>
                <w:lang w:val="en-GB"/>
              </w:rPr>
              <w:t>.</w:t>
            </w:r>
            <w:r w:rsidRPr="009D5696">
              <w:rPr>
                <w:rFonts w:ascii="Arial" w:hAnsi="Arial" w:eastAsia="Calibri" w:cs="Arial"/>
                <w:sz w:val="24"/>
                <w:szCs w:val="24"/>
                <w:lang w:val="en-GB"/>
              </w:rPr>
              <w:t>5 bn</w:t>
            </w:r>
          </w:p>
        </w:tc>
        <w:tc>
          <w:tcPr>
            <w:tcW w:w="2408" w:type="dxa"/>
            <w:tcMar/>
          </w:tcPr>
          <w:p w:rsidRPr="009D5696" w:rsidR="7DE6B36F" w:rsidP="7DE6B36F" w:rsidRDefault="7DE6B36F" w14:paraId="35F227C7" w14:textId="09434AE1">
            <w:pPr>
              <w:rPr>
                <w:rFonts w:ascii="Arial" w:hAnsi="Arial" w:eastAsia="Calibri" w:cs="Arial"/>
                <w:sz w:val="24"/>
                <w:szCs w:val="24"/>
                <w:lang w:val="en-GB"/>
              </w:rPr>
            </w:pPr>
            <w:r w:rsidRPr="009D5696">
              <w:rPr>
                <w:rFonts w:ascii="Arial" w:hAnsi="Arial" w:eastAsia="Calibri" w:cs="Arial"/>
                <w:sz w:val="24"/>
                <w:szCs w:val="24"/>
                <w:lang w:val="en-GB"/>
              </w:rPr>
              <w:t>2021-22</w:t>
            </w:r>
          </w:p>
        </w:tc>
        <w:tc>
          <w:tcPr>
            <w:tcW w:w="2408" w:type="dxa"/>
            <w:tcMar/>
          </w:tcPr>
          <w:p w:rsidRPr="009D5696" w:rsidR="7DE6B36F" w:rsidP="7DE6B36F" w:rsidRDefault="00377B14" w14:paraId="475E633B" w14:textId="17F7EABF">
            <w:pPr>
              <w:rPr>
                <w:rFonts w:ascii="Arial" w:hAnsi="Arial" w:cs="Arial"/>
                <w:sz w:val="24"/>
                <w:szCs w:val="24"/>
                <w:lang w:val="en-GB"/>
              </w:rPr>
            </w:pPr>
            <w:hyperlink r:id="rId119">
              <w:r w:rsidRPr="009D5696" w:rsidR="7DE6B36F">
                <w:rPr>
                  <w:rStyle w:val="Hyperlink"/>
                  <w:rFonts w:ascii="Arial" w:hAnsi="Arial" w:eastAsia="Calibri" w:cs="Arial"/>
                  <w:sz w:val="24"/>
                  <w:szCs w:val="24"/>
                  <w:lang w:val="en-GB"/>
                </w:rPr>
                <w:t>National policies to shield consumers from rising energy prices | Bruegel</w:t>
              </w:r>
            </w:hyperlink>
          </w:p>
        </w:tc>
      </w:tr>
      <w:tr w:rsidRPr="00D450DF" w:rsidR="7DE6B36F" w:rsidTr="5D8B7B5D" w14:paraId="08CCBEB6" w14:textId="77777777">
        <w:tc>
          <w:tcPr>
            <w:tcW w:w="2408" w:type="dxa"/>
            <w:tcMar/>
          </w:tcPr>
          <w:p w:rsidRPr="009D5696" w:rsidR="7DE6B36F" w:rsidP="7DE6B36F" w:rsidRDefault="7DE6B36F" w14:paraId="244F70A2" w14:textId="0AEE64ED">
            <w:pPr>
              <w:rPr>
                <w:rFonts w:ascii="Arial" w:hAnsi="Arial" w:eastAsia="Calibri" w:cs="Arial"/>
                <w:sz w:val="24"/>
                <w:szCs w:val="24"/>
                <w:lang w:val="en-GB"/>
              </w:rPr>
            </w:pPr>
            <w:r w:rsidRPr="009D5696">
              <w:rPr>
                <w:rFonts w:ascii="Arial" w:hAnsi="Arial" w:eastAsia="Calibri" w:cs="Arial"/>
                <w:sz w:val="24"/>
                <w:szCs w:val="24"/>
                <w:lang w:val="en-GB"/>
              </w:rPr>
              <w:t>Support to vulnerable households</w:t>
            </w:r>
          </w:p>
        </w:tc>
        <w:tc>
          <w:tcPr>
            <w:tcW w:w="2408" w:type="dxa"/>
            <w:tcMar/>
          </w:tcPr>
          <w:p w:rsidRPr="009D5696" w:rsidR="7DE6B36F" w:rsidP="7DE6B36F" w:rsidRDefault="7DE6B36F" w14:paraId="237A18F6" w14:textId="3B05B20C">
            <w:pPr>
              <w:rPr>
                <w:rFonts w:ascii="Arial" w:hAnsi="Arial" w:eastAsia="Calibri" w:cs="Arial"/>
                <w:sz w:val="24"/>
                <w:szCs w:val="24"/>
                <w:lang w:val="en-GB"/>
              </w:rPr>
            </w:pPr>
            <w:r w:rsidRPr="009D5696">
              <w:rPr>
                <w:rFonts w:ascii="Arial" w:hAnsi="Arial" w:eastAsia="Calibri" w:cs="Arial"/>
                <w:sz w:val="24"/>
                <w:szCs w:val="24"/>
                <w:lang w:val="en-GB"/>
              </w:rPr>
              <w:t>150 mm</w:t>
            </w:r>
          </w:p>
        </w:tc>
        <w:tc>
          <w:tcPr>
            <w:tcW w:w="2408" w:type="dxa"/>
            <w:tcMar/>
          </w:tcPr>
          <w:p w:rsidRPr="009D5696" w:rsidR="7DE6B36F" w:rsidP="7DE6B36F" w:rsidRDefault="7DE6B36F" w14:paraId="59023513" w14:textId="43610305">
            <w:pPr>
              <w:rPr>
                <w:rFonts w:ascii="Arial" w:hAnsi="Arial" w:eastAsia="Calibri" w:cs="Arial"/>
                <w:sz w:val="24"/>
                <w:szCs w:val="24"/>
                <w:lang w:val="en-GB"/>
              </w:rPr>
            </w:pPr>
            <w:r w:rsidRPr="009D5696">
              <w:rPr>
                <w:rFonts w:ascii="Arial" w:hAnsi="Arial" w:eastAsia="Calibri" w:cs="Arial"/>
                <w:sz w:val="24"/>
                <w:szCs w:val="24"/>
                <w:lang w:val="en-GB"/>
              </w:rPr>
              <w:t>2021-22</w:t>
            </w:r>
          </w:p>
        </w:tc>
        <w:tc>
          <w:tcPr>
            <w:tcW w:w="2408" w:type="dxa"/>
            <w:tcMar/>
          </w:tcPr>
          <w:p w:rsidRPr="009D5696" w:rsidR="7DE6B36F" w:rsidP="7DE6B36F" w:rsidRDefault="00377B14" w14:paraId="04999A10" w14:textId="76D1C291">
            <w:pPr>
              <w:rPr>
                <w:rFonts w:ascii="Arial" w:hAnsi="Arial" w:cs="Arial"/>
                <w:sz w:val="24"/>
                <w:szCs w:val="24"/>
                <w:lang w:val="en-GB"/>
              </w:rPr>
            </w:pPr>
            <w:hyperlink r:id="rId120">
              <w:r w:rsidRPr="009D5696" w:rsidR="7DE6B36F">
                <w:rPr>
                  <w:rStyle w:val="Hyperlink"/>
                  <w:rFonts w:ascii="Arial" w:hAnsi="Arial" w:eastAsia="Calibri" w:cs="Arial"/>
                  <w:sz w:val="24"/>
                  <w:szCs w:val="24"/>
                  <w:lang w:val="en-GB"/>
                </w:rPr>
                <w:t>National policies to shield consumers from rising energy prices | Bruegel</w:t>
              </w:r>
            </w:hyperlink>
          </w:p>
          <w:p w:rsidRPr="009D5696" w:rsidR="7DE6B36F" w:rsidP="7DE6B36F" w:rsidRDefault="7DE6B36F" w14:paraId="55B60F9B" w14:textId="2DC838D7">
            <w:pPr>
              <w:rPr>
                <w:rFonts w:ascii="Arial" w:hAnsi="Arial" w:eastAsia="Calibri" w:cs="Arial"/>
                <w:sz w:val="24"/>
                <w:szCs w:val="24"/>
                <w:lang w:val="en-GB"/>
              </w:rPr>
            </w:pPr>
          </w:p>
        </w:tc>
      </w:tr>
      <w:tr w:rsidR="4D72B3CD" w:rsidTr="5D8B7B5D" w14:paraId="7B39E7A3" w14:textId="77777777">
        <w:trPr>
          <w:trHeight w:val="300"/>
        </w:trPr>
        <w:tc>
          <w:tcPr>
            <w:tcW w:w="2408" w:type="dxa"/>
            <w:tcMar/>
          </w:tcPr>
          <w:p w:rsidR="6CA5CBC8" w:rsidP="4D72B3CD" w:rsidRDefault="6CA5CBC8" w14:paraId="15C5C3ED" w14:textId="510E82A1">
            <w:pPr>
              <w:rPr>
                <w:rFonts w:ascii="Arial" w:hAnsi="Arial" w:eastAsia="Calibri" w:cs="Arial"/>
                <w:sz w:val="24"/>
                <w:szCs w:val="24"/>
                <w:lang w:val="en-GB"/>
              </w:rPr>
            </w:pPr>
            <w:r w:rsidRPr="4D72B3CD">
              <w:rPr>
                <w:rFonts w:ascii="Arial" w:hAnsi="Arial" w:eastAsia="Calibri" w:cs="Arial"/>
                <w:sz w:val="24"/>
                <w:szCs w:val="24"/>
                <w:lang w:val="en-GB"/>
              </w:rPr>
              <w:t>2023 Budget announcement: price caps for electricity and gas, windfall energy tax, and increased minimum wage by 10%</w:t>
            </w:r>
          </w:p>
        </w:tc>
        <w:tc>
          <w:tcPr>
            <w:tcW w:w="2408" w:type="dxa"/>
            <w:tcMar/>
          </w:tcPr>
          <w:p w:rsidR="6CA5CBC8" w:rsidP="4D72B3CD" w:rsidRDefault="6CA5CBC8" w14:paraId="39135375" w14:textId="00D59BD2">
            <w:pPr>
              <w:rPr>
                <w:rFonts w:ascii="Arial" w:hAnsi="Arial" w:eastAsia="Calibri" w:cs="Arial"/>
                <w:sz w:val="24"/>
                <w:szCs w:val="24"/>
                <w:lang w:val="en-GB"/>
              </w:rPr>
            </w:pPr>
            <w:r w:rsidRPr="4D72B3CD">
              <w:rPr>
                <w:rFonts w:ascii="Arial" w:hAnsi="Arial" w:eastAsia="Calibri" w:cs="Arial"/>
                <w:sz w:val="24"/>
                <w:szCs w:val="24"/>
                <w:lang w:val="en-GB"/>
              </w:rPr>
              <w:t>17.2</w:t>
            </w:r>
            <w:r w:rsidRPr="4D72B3CD" w:rsidR="4169C108">
              <w:rPr>
                <w:rFonts w:ascii="Arial" w:hAnsi="Arial" w:eastAsia="Calibri" w:cs="Arial"/>
                <w:sz w:val="24"/>
                <w:szCs w:val="24"/>
                <w:lang w:val="en-GB"/>
              </w:rPr>
              <w:t xml:space="preserve"> bn</w:t>
            </w:r>
          </w:p>
        </w:tc>
        <w:tc>
          <w:tcPr>
            <w:tcW w:w="2408" w:type="dxa"/>
            <w:tcMar/>
          </w:tcPr>
          <w:p w:rsidR="4D72B3CD" w:rsidP="4D72B3CD" w:rsidRDefault="00025C16" w14:paraId="384EE9B2" w14:textId="5EEA5823">
            <w:pPr>
              <w:rPr>
                <w:rFonts w:ascii="Arial" w:hAnsi="Arial" w:eastAsia="Calibri" w:cs="Arial"/>
                <w:sz w:val="24"/>
                <w:szCs w:val="24"/>
                <w:lang w:val="en-GB"/>
              </w:rPr>
            </w:pPr>
            <w:commentRangeStart w:id="1"/>
            <w:r w:rsidRPr="5D8B7B5D" w:rsidR="7E44EF63">
              <w:rPr>
                <w:rFonts w:ascii="Arial" w:hAnsi="Arial" w:eastAsia="Calibri" w:cs="Arial"/>
                <w:sz w:val="24"/>
                <w:szCs w:val="24"/>
                <w:lang w:val="en-GB"/>
              </w:rPr>
              <w:t>2023</w:t>
            </w:r>
            <w:commentRangeEnd w:id="1"/>
            <w:r>
              <w:rPr>
                <w:rStyle w:val="CommentReference"/>
              </w:rPr>
              <w:commentReference w:id="1"/>
            </w:r>
          </w:p>
        </w:tc>
        <w:tc>
          <w:tcPr>
            <w:tcW w:w="2408" w:type="dxa"/>
            <w:tcMar/>
          </w:tcPr>
          <w:p w:rsidR="4D72B3CD" w:rsidP="4D72B3CD" w:rsidRDefault="4D72B3CD" w14:paraId="288DAACE" w14:textId="59BC6FA1">
            <w:pPr>
              <w:rPr>
                <w:rFonts w:ascii="Arial" w:hAnsi="Arial" w:eastAsia="Calibri" w:cs="Arial"/>
                <w:sz w:val="24"/>
                <w:szCs w:val="24"/>
                <w:lang w:val="en-GB"/>
              </w:rPr>
            </w:pPr>
            <w:hyperlink r:id="R6d8688f70ba443f5">
              <w:r w:rsidRPr="5D8B7B5D" w:rsidR="2D32809E">
                <w:rPr>
                  <w:rStyle w:val="Hyperlink"/>
                  <w:rFonts w:ascii="Arial" w:hAnsi="Arial" w:eastAsia="Calibri" w:cs="Arial"/>
                  <w:sz w:val="24"/>
                  <w:szCs w:val="24"/>
                  <w:lang w:val="en-GB"/>
                </w:rPr>
                <w:t>https://www.bloomberg.com/news/articles/2022-09-20/dutch-present-16-billion-plan-to-ease-the-pain-of-energy-crisis</w:t>
              </w:r>
            </w:hyperlink>
          </w:p>
        </w:tc>
      </w:tr>
      <w:tr w:rsidRPr="009D5696" w:rsidR="7DE6B36F" w:rsidTr="5D8B7B5D" w14:paraId="25E89651" w14:textId="77777777">
        <w:tc>
          <w:tcPr>
            <w:tcW w:w="2408" w:type="dxa"/>
            <w:tcMar/>
          </w:tcPr>
          <w:p w:rsidRPr="009D5696" w:rsidR="7DE6B36F" w:rsidP="7DE6B36F" w:rsidRDefault="7DE6B36F" w14:paraId="3BB1401E" w14:textId="5FC867E0">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7DE6B36F" w:rsidP="7DE6B36F" w:rsidRDefault="7A93ABCE" w14:paraId="175A90EE" w14:textId="6C69E529">
            <w:pPr>
              <w:rPr>
                <w:rFonts w:ascii="Arial" w:hAnsi="Arial" w:eastAsia="Calibri" w:cs="Arial"/>
                <w:sz w:val="24"/>
                <w:szCs w:val="24"/>
                <w:lang w:val="en-GB"/>
              </w:rPr>
            </w:pPr>
            <w:r w:rsidRPr="5D8B7B5D" w:rsidR="05EC44BF">
              <w:rPr>
                <w:rFonts w:ascii="Arial" w:hAnsi="Arial" w:eastAsia="Calibri" w:cs="Arial"/>
                <w:sz w:val="24"/>
                <w:szCs w:val="24"/>
                <w:lang w:val="en-GB"/>
              </w:rPr>
              <w:t>23</w:t>
            </w:r>
            <w:r w:rsidRPr="5D8B7B5D" w:rsidR="7766D1D5">
              <w:rPr>
                <w:rFonts w:ascii="Arial" w:hAnsi="Arial" w:eastAsia="Calibri" w:cs="Arial"/>
                <w:sz w:val="24"/>
                <w:szCs w:val="24"/>
                <w:lang w:val="en-GB"/>
              </w:rPr>
              <w:t>.</w:t>
            </w:r>
            <w:r w:rsidRPr="5D8B7B5D" w:rsidR="0E62BA60">
              <w:rPr>
                <w:rFonts w:ascii="Arial" w:hAnsi="Arial" w:eastAsia="Calibri" w:cs="Arial"/>
                <w:sz w:val="24"/>
                <w:szCs w:val="24"/>
                <w:lang w:val="en-GB"/>
              </w:rPr>
              <w:t>35</w:t>
            </w:r>
            <w:r w:rsidRPr="5D8B7B5D" w:rsidR="18CBBF2B">
              <w:rPr>
                <w:rFonts w:ascii="Arial" w:hAnsi="Arial" w:eastAsia="Calibri" w:cs="Arial"/>
                <w:sz w:val="24"/>
                <w:szCs w:val="24"/>
                <w:lang w:val="en-GB"/>
              </w:rPr>
              <w:t xml:space="preserve"> bn</w:t>
            </w:r>
          </w:p>
        </w:tc>
        <w:tc>
          <w:tcPr>
            <w:tcW w:w="2408" w:type="dxa"/>
            <w:tcMar/>
          </w:tcPr>
          <w:p w:rsidRPr="009D5696" w:rsidR="7DE6B36F" w:rsidP="7DE6B36F" w:rsidRDefault="7DE6B36F" w14:paraId="0A8F5666" w14:textId="5BFC3C75">
            <w:pPr>
              <w:rPr>
                <w:rFonts w:ascii="Arial" w:hAnsi="Arial" w:eastAsia="Calibri" w:cs="Arial"/>
                <w:sz w:val="24"/>
                <w:szCs w:val="24"/>
                <w:lang w:val="en-GB"/>
              </w:rPr>
            </w:pPr>
          </w:p>
        </w:tc>
        <w:tc>
          <w:tcPr>
            <w:tcW w:w="2408" w:type="dxa"/>
            <w:tcMar/>
          </w:tcPr>
          <w:p w:rsidRPr="009D5696" w:rsidR="7DE6B36F" w:rsidP="7DE6B36F" w:rsidRDefault="7DE6B36F" w14:paraId="167BA201" w14:textId="56299E1B">
            <w:pPr>
              <w:rPr>
                <w:rFonts w:ascii="Arial" w:hAnsi="Arial" w:eastAsia="Calibri" w:cs="Arial"/>
                <w:sz w:val="24"/>
                <w:szCs w:val="24"/>
                <w:lang w:val="en-GB"/>
              </w:rPr>
            </w:pPr>
          </w:p>
        </w:tc>
      </w:tr>
    </w:tbl>
    <w:p w:rsidR="00025C16" w:rsidP="477F1BC5" w:rsidRDefault="00025C16" w14:paraId="36877225" w14:textId="77777777">
      <w:pPr>
        <w:spacing w:line="257" w:lineRule="auto"/>
        <w:rPr>
          <w:rFonts w:ascii="Arial" w:hAnsi="Arial" w:eastAsia="Calibri" w:cs="Arial"/>
          <w:sz w:val="24"/>
          <w:szCs w:val="24"/>
          <w:lang w:val="en-GB"/>
        </w:rPr>
      </w:pPr>
    </w:p>
    <w:p w:rsidRPr="009D5696" w:rsidR="477F1BC5" w:rsidP="477F1BC5" w:rsidRDefault="00025C16" w14:paraId="0E0C6C9E" w14:textId="75A42DA3">
      <w:pPr>
        <w:spacing w:line="257" w:lineRule="auto"/>
        <w:rPr>
          <w:rFonts w:ascii="Arial" w:hAnsi="Arial" w:cs="Arial"/>
          <w:sz w:val="24"/>
          <w:szCs w:val="24"/>
          <w:lang w:val="en-GB"/>
        </w:rPr>
      </w:pPr>
      <w:r>
        <w:rPr>
          <w:rFonts w:ascii="Arial" w:hAnsi="Arial" w:eastAsia="Calibri" w:cs="Arial"/>
          <w:sz w:val="24"/>
          <w:szCs w:val="24"/>
          <w:lang w:val="en-GB"/>
        </w:rPr>
        <w:t xml:space="preserve">Note: the latest budget has </w:t>
      </w:r>
      <w:r w:rsidR="00CC69F0">
        <w:rPr>
          <w:rFonts w:ascii="Arial" w:hAnsi="Arial" w:eastAsia="Calibri" w:cs="Arial"/>
          <w:sz w:val="24"/>
          <w:szCs w:val="24"/>
          <w:lang w:val="en-GB"/>
        </w:rPr>
        <w:t>been</w:t>
      </w:r>
      <w:r>
        <w:rPr>
          <w:rFonts w:ascii="Arial" w:hAnsi="Arial" w:eastAsia="Calibri" w:cs="Arial"/>
          <w:sz w:val="24"/>
          <w:szCs w:val="24"/>
          <w:lang w:val="en-GB"/>
        </w:rPr>
        <w:t xml:space="preserve"> announced </w:t>
      </w:r>
      <w:r w:rsidR="00CC69F0">
        <w:rPr>
          <w:rFonts w:ascii="Arial" w:hAnsi="Arial" w:eastAsia="Calibri" w:cs="Arial"/>
          <w:sz w:val="24"/>
          <w:szCs w:val="24"/>
          <w:lang w:val="en-GB"/>
        </w:rPr>
        <w:t xml:space="preserve">the day before publication, </w:t>
      </w:r>
      <w:r>
        <w:rPr>
          <w:rFonts w:ascii="Arial" w:hAnsi="Arial" w:eastAsia="Calibri" w:cs="Arial"/>
          <w:sz w:val="24"/>
          <w:szCs w:val="24"/>
          <w:lang w:val="en-GB"/>
        </w:rPr>
        <w:t>we will add further details when available.</w:t>
      </w:r>
    </w:p>
    <w:p w:rsidRPr="009D5696" w:rsidR="7DE6B36F" w:rsidP="7DE6B36F" w:rsidRDefault="7DE6B36F" w14:paraId="092A4D66" w14:textId="6C587B1B">
      <w:pPr>
        <w:spacing w:line="257" w:lineRule="auto"/>
        <w:rPr>
          <w:rFonts w:ascii="Arial" w:hAnsi="Arial" w:eastAsia="Calibri" w:cs="Arial"/>
          <w:sz w:val="24"/>
          <w:szCs w:val="24"/>
          <w:lang w:val="en-GB"/>
        </w:rPr>
      </w:pPr>
    </w:p>
    <w:p w:rsidRPr="009D5696" w:rsidR="477F1BC5" w:rsidP="477F1BC5" w:rsidRDefault="477F1BC5" w14:paraId="1527EFF6" w14:textId="3848633E">
      <w:pPr>
        <w:spacing w:line="257" w:lineRule="auto"/>
        <w:rPr>
          <w:rFonts w:ascii="Arial" w:hAnsi="Arial" w:cs="Arial"/>
          <w:sz w:val="24"/>
          <w:szCs w:val="24"/>
          <w:lang w:val="en-GB"/>
        </w:rPr>
      </w:pPr>
      <w:r w:rsidRPr="009D5696">
        <w:rPr>
          <w:rFonts w:ascii="Arial" w:hAnsi="Arial" w:eastAsia="Calibri" w:cs="Arial"/>
          <w:b/>
          <w:bCs/>
          <w:sz w:val="24"/>
          <w:szCs w:val="24"/>
          <w:lang w:val="en-GB"/>
        </w:rPr>
        <w:t>NORWAY</w:t>
      </w:r>
      <w:r w:rsidRPr="009D5696">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55903EFA" w:rsidTr="2C5A4240" w14:paraId="1D8BD855" w14:textId="77777777">
        <w:tc>
          <w:tcPr>
            <w:tcW w:w="2408" w:type="dxa"/>
          </w:tcPr>
          <w:p w:rsidRPr="00E17109" w:rsidR="55903EFA" w:rsidP="55903EFA" w:rsidRDefault="55903EFA" w14:paraId="611FC745" w14:textId="6A4A3214">
            <w:pPr>
              <w:rPr>
                <w:rFonts w:ascii="Arial" w:hAnsi="Arial" w:eastAsia="Calibri" w:cs="Arial"/>
                <w:b/>
                <w:bCs/>
                <w:sz w:val="24"/>
                <w:szCs w:val="24"/>
                <w:lang w:val="en-GB"/>
              </w:rPr>
            </w:pPr>
            <w:r w:rsidRPr="00E17109">
              <w:rPr>
                <w:rFonts w:ascii="Arial" w:hAnsi="Arial" w:eastAsia="Calibri" w:cs="Arial"/>
                <w:b/>
                <w:bCs/>
                <w:sz w:val="24"/>
                <w:szCs w:val="24"/>
                <w:lang w:val="en-GB"/>
              </w:rPr>
              <w:t>Measure</w:t>
            </w:r>
          </w:p>
        </w:tc>
        <w:tc>
          <w:tcPr>
            <w:tcW w:w="2408" w:type="dxa"/>
          </w:tcPr>
          <w:p w:rsidRPr="00E17109" w:rsidR="55903EFA" w:rsidP="2C5A4240" w:rsidRDefault="0AB21087" w14:paraId="536E1A50" w14:textId="684F625B">
            <w:pPr>
              <w:rPr>
                <w:rFonts w:ascii="Arial" w:hAnsi="Arial" w:cs="Arial" w:eastAsiaTheme="minorEastAsia"/>
                <w:b/>
                <w:bCs/>
                <w:sz w:val="24"/>
                <w:szCs w:val="24"/>
                <w:lang w:val="en-GB"/>
              </w:rPr>
            </w:pPr>
            <w:r w:rsidRPr="2C5A4240">
              <w:rPr>
                <w:rFonts w:ascii="Arial" w:hAnsi="Arial" w:eastAsia="Calibri" w:cs="Arial"/>
                <w:b/>
                <w:bCs/>
                <w:sz w:val="24"/>
                <w:szCs w:val="24"/>
                <w:lang w:val="en-GB"/>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08" w:type="dxa"/>
          </w:tcPr>
          <w:p w:rsidRPr="00E17109" w:rsidR="55903EFA" w:rsidP="55903EFA" w:rsidRDefault="55903EFA" w14:paraId="52940CFD" w14:textId="178C946B">
            <w:pPr>
              <w:rPr>
                <w:rFonts w:ascii="Arial" w:hAnsi="Arial" w:eastAsia="Calibri" w:cs="Arial"/>
                <w:b/>
                <w:bCs/>
                <w:sz w:val="24"/>
                <w:szCs w:val="24"/>
                <w:lang w:val="en-GB"/>
              </w:rPr>
            </w:pPr>
            <w:r w:rsidRPr="00E17109">
              <w:rPr>
                <w:rFonts w:ascii="Arial" w:hAnsi="Arial" w:eastAsia="Calibri" w:cs="Arial"/>
                <w:b/>
                <w:bCs/>
                <w:sz w:val="24"/>
                <w:szCs w:val="24"/>
                <w:lang w:val="en-GB"/>
              </w:rPr>
              <w:t>Dates</w:t>
            </w:r>
          </w:p>
        </w:tc>
        <w:tc>
          <w:tcPr>
            <w:tcW w:w="2408" w:type="dxa"/>
          </w:tcPr>
          <w:p w:rsidRPr="00E17109" w:rsidR="55903EFA" w:rsidP="55903EFA" w:rsidRDefault="55903EFA" w14:paraId="41D34C97" w14:textId="510E23F5">
            <w:pPr>
              <w:rPr>
                <w:rFonts w:ascii="Arial" w:hAnsi="Arial" w:eastAsia="Calibri" w:cs="Arial"/>
                <w:b/>
                <w:bCs/>
                <w:sz w:val="24"/>
                <w:szCs w:val="24"/>
                <w:lang w:val="en-GB"/>
              </w:rPr>
            </w:pPr>
            <w:r w:rsidRPr="00E17109">
              <w:rPr>
                <w:rFonts w:ascii="Arial" w:hAnsi="Arial" w:eastAsia="Calibri" w:cs="Arial"/>
                <w:b/>
                <w:bCs/>
                <w:sz w:val="24"/>
                <w:szCs w:val="24"/>
                <w:lang w:val="en-GB"/>
              </w:rPr>
              <w:t>Source</w:t>
            </w:r>
          </w:p>
        </w:tc>
      </w:tr>
      <w:tr w:rsidRPr="00D450DF" w:rsidR="55903EFA" w:rsidTr="2C5A4240" w14:paraId="234C7B5E" w14:textId="77777777">
        <w:tc>
          <w:tcPr>
            <w:tcW w:w="2408" w:type="dxa"/>
          </w:tcPr>
          <w:p w:rsidRPr="009D5696" w:rsidR="55903EFA" w:rsidP="55903EFA" w:rsidRDefault="55903EFA" w14:paraId="743C4CCF" w14:textId="68647254">
            <w:pPr>
              <w:rPr>
                <w:rFonts w:ascii="Arial" w:hAnsi="Arial" w:eastAsia="Calibri" w:cs="Arial"/>
                <w:sz w:val="24"/>
                <w:szCs w:val="24"/>
                <w:lang w:val="en-GB"/>
              </w:rPr>
            </w:pPr>
            <w:r w:rsidRPr="009D5696">
              <w:rPr>
                <w:rFonts w:ascii="Arial" w:hAnsi="Arial" w:eastAsia="Calibri" w:cs="Arial"/>
                <w:sz w:val="24"/>
                <w:szCs w:val="24"/>
                <w:lang w:val="en-GB"/>
              </w:rPr>
              <w:t>Support scheme for households</w:t>
            </w:r>
          </w:p>
        </w:tc>
        <w:tc>
          <w:tcPr>
            <w:tcW w:w="2408" w:type="dxa"/>
          </w:tcPr>
          <w:p w:rsidRPr="009D5696" w:rsidR="55903EFA" w:rsidP="55903EFA" w:rsidRDefault="55903EFA" w14:paraId="11A15F49" w14:textId="3CAD788C">
            <w:pPr>
              <w:rPr>
                <w:rFonts w:ascii="Arial" w:hAnsi="Arial" w:eastAsia="Calibri" w:cs="Arial"/>
                <w:sz w:val="24"/>
                <w:szCs w:val="24"/>
                <w:lang w:val="en-GB"/>
              </w:rPr>
            </w:pPr>
            <w:r w:rsidRPr="009D5696">
              <w:rPr>
                <w:rFonts w:ascii="Arial" w:hAnsi="Arial" w:eastAsia="Calibri" w:cs="Arial"/>
                <w:sz w:val="24"/>
                <w:szCs w:val="24"/>
                <w:lang w:val="en-GB"/>
              </w:rPr>
              <w:t>2</w:t>
            </w:r>
            <w:r w:rsidR="00306649">
              <w:rPr>
                <w:rFonts w:ascii="Arial" w:hAnsi="Arial" w:eastAsia="Calibri" w:cs="Arial"/>
                <w:sz w:val="24"/>
                <w:szCs w:val="24"/>
                <w:lang w:val="en-GB"/>
              </w:rPr>
              <w:t>.</w:t>
            </w:r>
            <w:r w:rsidRPr="009D5696">
              <w:rPr>
                <w:rFonts w:ascii="Arial" w:hAnsi="Arial" w:eastAsia="Calibri" w:cs="Arial"/>
                <w:sz w:val="24"/>
                <w:szCs w:val="24"/>
                <w:lang w:val="en-GB"/>
              </w:rPr>
              <w:t>2 bn</w:t>
            </w:r>
          </w:p>
        </w:tc>
        <w:tc>
          <w:tcPr>
            <w:tcW w:w="2408" w:type="dxa"/>
          </w:tcPr>
          <w:p w:rsidRPr="009D5696" w:rsidR="55903EFA" w:rsidP="55903EFA" w:rsidRDefault="55903EFA" w14:paraId="1BEA2F8A" w14:textId="58979D46">
            <w:pPr>
              <w:rPr>
                <w:rFonts w:ascii="Arial" w:hAnsi="Arial" w:eastAsia="Calibri" w:cs="Arial"/>
                <w:sz w:val="24"/>
                <w:szCs w:val="24"/>
                <w:lang w:val="en-GB"/>
              </w:rPr>
            </w:pPr>
            <w:r w:rsidRPr="009D5696">
              <w:rPr>
                <w:rFonts w:ascii="Arial" w:hAnsi="Arial" w:eastAsia="Calibri" w:cs="Arial"/>
                <w:sz w:val="24"/>
                <w:szCs w:val="24"/>
                <w:lang w:val="en-GB"/>
              </w:rPr>
              <w:t>12/2021-03/2023</w:t>
            </w:r>
          </w:p>
        </w:tc>
        <w:tc>
          <w:tcPr>
            <w:tcW w:w="2408" w:type="dxa"/>
          </w:tcPr>
          <w:p w:rsidRPr="009D5696" w:rsidR="55903EFA" w:rsidP="55903EFA" w:rsidRDefault="7C4F57F7" w14:paraId="6C49FC27" w14:textId="2F88A02F">
            <w:pPr>
              <w:rPr>
                <w:rFonts w:ascii="Arial" w:hAnsi="Arial" w:eastAsia="Calibri" w:cs="Arial"/>
                <w:sz w:val="24"/>
                <w:szCs w:val="24"/>
                <w:lang w:val="en-GB"/>
              </w:rPr>
            </w:pPr>
            <w:r w:rsidRPr="009D5696">
              <w:rPr>
                <w:rFonts w:ascii="Arial" w:hAnsi="Arial" w:eastAsia="Calibri" w:cs="Arial"/>
                <w:sz w:val="24"/>
                <w:szCs w:val="24"/>
                <w:lang w:val="en-GB"/>
              </w:rPr>
              <w:t xml:space="preserve"> Norwegian Ministry of Petroleum and Energy</w:t>
            </w:r>
          </w:p>
        </w:tc>
      </w:tr>
      <w:tr w:rsidRPr="00D450DF" w:rsidR="55903EFA" w:rsidTr="2C5A4240" w14:paraId="4981F6EE" w14:textId="77777777">
        <w:tc>
          <w:tcPr>
            <w:tcW w:w="2408" w:type="dxa"/>
          </w:tcPr>
          <w:p w:rsidRPr="009D5696" w:rsidR="55903EFA" w:rsidP="55903EFA" w:rsidRDefault="55903EFA" w14:paraId="41A1556C" w14:textId="7F8AD0EC">
            <w:pPr>
              <w:rPr>
                <w:rFonts w:ascii="Arial" w:hAnsi="Arial" w:eastAsia="Calibri" w:cs="Arial"/>
                <w:sz w:val="24"/>
                <w:szCs w:val="24"/>
                <w:lang w:val="en-GB"/>
              </w:rPr>
            </w:pPr>
            <w:r w:rsidRPr="009D5696">
              <w:rPr>
                <w:rFonts w:ascii="Arial" w:hAnsi="Arial" w:eastAsia="Calibri" w:cs="Arial"/>
                <w:sz w:val="24"/>
                <w:szCs w:val="24"/>
                <w:lang w:val="en-GB"/>
              </w:rPr>
              <w:t>Support scheme for primary producers in agriculture</w:t>
            </w:r>
          </w:p>
        </w:tc>
        <w:tc>
          <w:tcPr>
            <w:tcW w:w="2408" w:type="dxa"/>
          </w:tcPr>
          <w:p w:rsidRPr="009D5696" w:rsidR="55903EFA" w:rsidP="55903EFA" w:rsidRDefault="16030F45" w14:paraId="262BEB18" w14:textId="157BD7D0">
            <w:pPr>
              <w:rPr>
                <w:rFonts w:ascii="Arial" w:hAnsi="Arial" w:eastAsia="Calibri" w:cs="Arial"/>
                <w:sz w:val="24"/>
                <w:szCs w:val="24"/>
                <w:lang w:val="en-GB"/>
              </w:rPr>
            </w:pPr>
            <w:r w:rsidRPr="009D5696">
              <w:rPr>
                <w:rFonts w:ascii="Arial" w:hAnsi="Arial" w:eastAsia="Calibri" w:cs="Arial"/>
                <w:sz w:val="24"/>
                <w:szCs w:val="24"/>
                <w:lang w:val="en-GB"/>
              </w:rPr>
              <w:t>49 mm</w:t>
            </w:r>
          </w:p>
        </w:tc>
        <w:tc>
          <w:tcPr>
            <w:tcW w:w="2408" w:type="dxa"/>
          </w:tcPr>
          <w:p w:rsidRPr="009D5696" w:rsidR="55903EFA" w:rsidP="05190E80" w:rsidRDefault="55903EFA" w14:paraId="37F4A450" w14:textId="58979D46">
            <w:pPr>
              <w:rPr>
                <w:rFonts w:ascii="Arial" w:hAnsi="Arial" w:eastAsia="Calibri" w:cs="Arial"/>
                <w:sz w:val="24"/>
                <w:szCs w:val="24"/>
                <w:lang w:val="en-GB"/>
              </w:rPr>
            </w:pPr>
            <w:r w:rsidRPr="009D5696">
              <w:rPr>
                <w:rFonts w:ascii="Arial" w:hAnsi="Arial" w:eastAsia="Calibri" w:cs="Arial"/>
                <w:sz w:val="24"/>
                <w:szCs w:val="24"/>
                <w:lang w:val="en-GB"/>
              </w:rPr>
              <w:t>12/2021-03/2023</w:t>
            </w:r>
          </w:p>
          <w:p w:rsidRPr="009D5696" w:rsidR="55903EFA" w:rsidP="55903EFA" w:rsidRDefault="55903EFA" w14:paraId="3CC954B7" w14:textId="35C53181">
            <w:pPr>
              <w:rPr>
                <w:rFonts w:ascii="Arial" w:hAnsi="Arial" w:eastAsia="Calibri" w:cs="Arial"/>
                <w:sz w:val="24"/>
                <w:szCs w:val="24"/>
                <w:lang w:val="en-GB"/>
              </w:rPr>
            </w:pPr>
          </w:p>
        </w:tc>
        <w:tc>
          <w:tcPr>
            <w:tcW w:w="2408" w:type="dxa"/>
          </w:tcPr>
          <w:p w:rsidRPr="009D5696" w:rsidR="55903EFA" w:rsidP="55903EFA" w:rsidRDefault="3185EE82" w14:paraId="55329B6B" w14:textId="222C86AE">
            <w:pPr>
              <w:rPr>
                <w:rFonts w:ascii="Arial" w:hAnsi="Arial" w:eastAsia="Calibri" w:cs="Arial"/>
                <w:sz w:val="24"/>
                <w:szCs w:val="24"/>
                <w:lang w:val="en-GB"/>
              </w:rPr>
            </w:pPr>
            <w:r w:rsidRPr="009D5696">
              <w:rPr>
                <w:rFonts w:ascii="Arial" w:hAnsi="Arial" w:eastAsia="Calibri" w:cs="Arial"/>
                <w:sz w:val="24"/>
                <w:szCs w:val="24"/>
                <w:lang w:val="en-GB"/>
              </w:rPr>
              <w:t>Norwegian Ministry of Petroleum and Energy</w:t>
            </w:r>
          </w:p>
          <w:p w:rsidRPr="009D5696" w:rsidR="55903EFA" w:rsidP="55903EFA" w:rsidRDefault="55903EFA" w14:paraId="0FD2622B" w14:textId="7B416726">
            <w:pPr>
              <w:rPr>
                <w:rFonts w:ascii="Arial" w:hAnsi="Arial" w:eastAsia="Calibri" w:cs="Arial"/>
                <w:sz w:val="24"/>
                <w:szCs w:val="24"/>
                <w:lang w:val="en-GB"/>
              </w:rPr>
            </w:pPr>
          </w:p>
        </w:tc>
      </w:tr>
      <w:tr w:rsidRPr="00D450DF" w:rsidR="55903EFA" w:rsidTr="2C5A4240" w14:paraId="68D87804" w14:textId="77777777">
        <w:tc>
          <w:tcPr>
            <w:tcW w:w="2408" w:type="dxa"/>
          </w:tcPr>
          <w:p w:rsidRPr="009D5696" w:rsidR="55903EFA" w:rsidP="55903EFA" w:rsidRDefault="05190E80" w14:paraId="323E0E02" w14:textId="053D1C00">
            <w:pPr>
              <w:rPr>
                <w:rFonts w:ascii="Arial" w:hAnsi="Arial" w:eastAsia="Calibri" w:cs="Arial"/>
                <w:sz w:val="24"/>
                <w:szCs w:val="24"/>
                <w:lang w:val="en-GB"/>
              </w:rPr>
            </w:pPr>
            <w:r w:rsidRPr="009D5696">
              <w:rPr>
                <w:rFonts w:ascii="Arial" w:hAnsi="Arial" w:eastAsia="Calibri" w:cs="Arial"/>
                <w:sz w:val="24"/>
                <w:szCs w:val="24"/>
                <w:lang w:val="en-GB"/>
              </w:rPr>
              <w:t>Support scheme for volunteer organizations</w:t>
            </w:r>
          </w:p>
        </w:tc>
        <w:tc>
          <w:tcPr>
            <w:tcW w:w="2408" w:type="dxa"/>
          </w:tcPr>
          <w:p w:rsidRPr="009D5696" w:rsidR="55903EFA" w:rsidP="55903EFA" w:rsidRDefault="05190E80" w14:paraId="15C51651" w14:textId="43C63AE1">
            <w:pPr>
              <w:rPr>
                <w:rFonts w:ascii="Arial" w:hAnsi="Arial" w:eastAsia="Calibri" w:cs="Arial"/>
                <w:sz w:val="24"/>
                <w:szCs w:val="24"/>
                <w:lang w:val="en-GB"/>
              </w:rPr>
            </w:pPr>
            <w:r w:rsidRPr="009D5696">
              <w:rPr>
                <w:rFonts w:ascii="Arial" w:hAnsi="Arial" w:eastAsia="Calibri" w:cs="Arial"/>
                <w:sz w:val="24"/>
                <w:szCs w:val="24"/>
                <w:lang w:val="en-GB"/>
              </w:rPr>
              <w:t>47 mm</w:t>
            </w:r>
          </w:p>
        </w:tc>
        <w:tc>
          <w:tcPr>
            <w:tcW w:w="2408" w:type="dxa"/>
          </w:tcPr>
          <w:p w:rsidRPr="009D5696" w:rsidR="55903EFA" w:rsidP="05190E80" w:rsidRDefault="55903EFA" w14:paraId="1EE0795A" w14:textId="58979D46">
            <w:pPr>
              <w:rPr>
                <w:rFonts w:ascii="Arial" w:hAnsi="Arial" w:eastAsia="Calibri" w:cs="Arial"/>
                <w:sz w:val="24"/>
                <w:szCs w:val="24"/>
                <w:lang w:val="en-GB"/>
              </w:rPr>
            </w:pPr>
            <w:r w:rsidRPr="009D5696">
              <w:rPr>
                <w:rFonts w:ascii="Arial" w:hAnsi="Arial" w:eastAsia="Calibri" w:cs="Arial"/>
                <w:sz w:val="24"/>
                <w:szCs w:val="24"/>
                <w:lang w:val="en-GB"/>
              </w:rPr>
              <w:t>12/2021-03/2023</w:t>
            </w:r>
          </w:p>
          <w:p w:rsidRPr="009D5696" w:rsidR="55903EFA" w:rsidP="55903EFA" w:rsidRDefault="55903EFA" w14:paraId="030B064A" w14:textId="730520A3">
            <w:pPr>
              <w:rPr>
                <w:rFonts w:ascii="Arial" w:hAnsi="Arial" w:eastAsia="Calibri" w:cs="Arial"/>
                <w:sz w:val="24"/>
                <w:szCs w:val="24"/>
                <w:lang w:val="en-GB"/>
              </w:rPr>
            </w:pPr>
          </w:p>
        </w:tc>
        <w:tc>
          <w:tcPr>
            <w:tcW w:w="2408" w:type="dxa"/>
          </w:tcPr>
          <w:p w:rsidRPr="009D5696" w:rsidR="55903EFA" w:rsidP="55903EFA" w:rsidRDefault="3185EE82" w14:paraId="0FCA8465" w14:textId="08F81201">
            <w:pPr>
              <w:rPr>
                <w:rFonts w:ascii="Arial" w:hAnsi="Arial" w:eastAsia="Calibri" w:cs="Arial"/>
                <w:sz w:val="24"/>
                <w:szCs w:val="24"/>
                <w:lang w:val="en-GB"/>
              </w:rPr>
            </w:pPr>
            <w:r w:rsidRPr="009D5696">
              <w:rPr>
                <w:rFonts w:ascii="Arial" w:hAnsi="Arial" w:eastAsia="Calibri" w:cs="Arial"/>
                <w:sz w:val="24"/>
                <w:szCs w:val="24"/>
                <w:lang w:val="en-GB"/>
              </w:rPr>
              <w:t>Norwegian Ministry of Petroleum and Energy</w:t>
            </w:r>
          </w:p>
          <w:p w:rsidRPr="009D5696" w:rsidR="55903EFA" w:rsidP="55903EFA" w:rsidRDefault="55903EFA" w14:paraId="323AAD4A" w14:textId="3E26A9B1">
            <w:pPr>
              <w:rPr>
                <w:rFonts w:ascii="Arial" w:hAnsi="Arial" w:eastAsia="Calibri" w:cs="Arial"/>
                <w:sz w:val="24"/>
                <w:szCs w:val="24"/>
                <w:lang w:val="en-GB"/>
              </w:rPr>
            </w:pPr>
          </w:p>
        </w:tc>
      </w:tr>
      <w:tr w:rsidRPr="00D450DF" w:rsidR="55903EFA" w:rsidTr="2C5A4240" w14:paraId="235ACC04" w14:textId="77777777">
        <w:tc>
          <w:tcPr>
            <w:tcW w:w="2408" w:type="dxa"/>
          </w:tcPr>
          <w:p w:rsidRPr="000712ED" w:rsidR="55903EFA" w:rsidP="55903EFA" w:rsidRDefault="05190E80" w14:paraId="4E0E98FE" w14:textId="7B243798">
            <w:pPr>
              <w:rPr>
                <w:rFonts w:ascii="Arial" w:hAnsi="Arial" w:eastAsia="Calibri" w:cs="Arial"/>
                <w:color w:val="7F7F7F" w:themeColor="text1" w:themeTint="80"/>
                <w:sz w:val="24"/>
                <w:szCs w:val="24"/>
                <w:lang w:val="en-GB"/>
              </w:rPr>
            </w:pPr>
            <w:r w:rsidRPr="00E07E8D">
              <w:rPr>
                <w:rFonts w:ascii="Arial" w:hAnsi="Arial" w:eastAsia="Calibri" w:cs="Arial"/>
                <w:sz w:val="24"/>
                <w:szCs w:val="24"/>
                <w:lang w:val="en-GB"/>
              </w:rPr>
              <w:t>Additional measures: increased housing support, increased transfers to the municipalities for additional expenses for financial social assistance and increased allocation to Enova, to cover energy measures that can result in lower electricity bills in municipal housing</w:t>
            </w:r>
          </w:p>
        </w:tc>
        <w:tc>
          <w:tcPr>
            <w:tcW w:w="2408" w:type="dxa"/>
          </w:tcPr>
          <w:p w:rsidRPr="009D5696" w:rsidR="55903EFA" w:rsidP="55903EFA" w:rsidRDefault="00433E41" w14:paraId="40296A78" w14:textId="67AF83F1">
            <w:pPr>
              <w:rPr>
                <w:rFonts w:ascii="Arial" w:hAnsi="Arial" w:eastAsia="Calibri" w:cs="Arial"/>
                <w:sz w:val="24"/>
                <w:szCs w:val="24"/>
                <w:lang w:val="en-GB"/>
              </w:rPr>
            </w:pPr>
            <w:r>
              <w:rPr>
                <w:rFonts w:ascii="Arial" w:hAnsi="Arial" w:eastAsia="Calibri" w:cs="Arial"/>
                <w:sz w:val="24"/>
                <w:szCs w:val="24"/>
                <w:lang w:val="en-GB"/>
              </w:rPr>
              <w:t>n</w:t>
            </w:r>
            <w:r w:rsidRPr="009D5696" w:rsidR="05190E80">
              <w:rPr>
                <w:rFonts w:ascii="Arial" w:hAnsi="Arial" w:eastAsia="Calibri" w:cs="Arial"/>
                <w:sz w:val="24"/>
                <w:szCs w:val="24"/>
                <w:lang w:val="en-GB"/>
              </w:rPr>
              <w:t>a</w:t>
            </w:r>
          </w:p>
        </w:tc>
        <w:tc>
          <w:tcPr>
            <w:tcW w:w="2408" w:type="dxa"/>
          </w:tcPr>
          <w:p w:rsidRPr="009D5696" w:rsidR="55903EFA" w:rsidP="55903EFA" w:rsidRDefault="55903EFA" w14:paraId="0BFA130C" w14:textId="7428E547">
            <w:pPr>
              <w:rPr>
                <w:rFonts w:ascii="Arial" w:hAnsi="Arial" w:eastAsia="Calibri" w:cs="Arial"/>
                <w:sz w:val="24"/>
                <w:szCs w:val="24"/>
                <w:lang w:val="en-GB"/>
              </w:rPr>
            </w:pPr>
          </w:p>
        </w:tc>
        <w:tc>
          <w:tcPr>
            <w:tcW w:w="2408" w:type="dxa"/>
          </w:tcPr>
          <w:p w:rsidRPr="009D5696" w:rsidR="55903EFA" w:rsidP="55903EFA" w:rsidRDefault="3185EE82" w14:paraId="78E6E85E" w14:textId="371738BC">
            <w:pPr>
              <w:rPr>
                <w:rFonts w:ascii="Arial" w:hAnsi="Arial" w:eastAsia="Calibri" w:cs="Arial"/>
                <w:sz w:val="24"/>
                <w:szCs w:val="24"/>
                <w:lang w:val="en-GB"/>
              </w:rPr>
            </w:pPr>
            <w:r w:rsidRPr="009D5696">
              <w:rPr>
                <w:rFonts w:ascii="Arial" w:hAnsi="Arial" w:eastAsia="Calibri" w:cs="Arial"/>
                <w:sz w:val="24"/>
                <w:szCs w:val="24"/>
                <w:lang w:val="en-GB"/>
              </w:rPr>
              <w:t>Norwegian Ministry of Petroleum and Energy</w:t>
            </w:r>
          </w:p>
          <w:p w:rsidRPr="009D5696" w:rsidR="55903EFA" w:rsidP="55903EFA" w:rsidRDefault="55903EFA" w14:paraId="092AFF86" w14:textId="5A5C62BE">
            <w:pPr>
              <w:rPr>
                <w:rFonts w:ascii="Arial" w:hAnsi="Arial" w:eastAsia="Calibri" w:cs="Arial"/>
                <w:sz w:val="24"/>
                <w:szCs w:val="24"/>
                <w:lang w:val="en-GB"/>
              </w:rPr>
            </w:pPr>
          </w:p>
        </w:tc>
      </w:tr>
      <w:tr w:rsidRPr="00D450DF" w:rsidR="55903EFA" w:rsidTr="2C5A4240" w14:paraId="563AFFC0" w14:textId="77777777">
        <w:tc>
          <w:tcPr>
            <w:tcW w:w="2408" w:type="dxa"/>
          </w:tcPr>
          <w:p w:rsidRPr="009D5696" w:rsidR="55903EFA" w:rsidP="55903EFA" w:rsidRDefault="355D656D" w14:paraId="360AB6BB" w14:textId="6EA9E45A">
            <w:pPr>
              <w:rPr>
                <w:rFonts w:ascii="Arial" w:hAnsi="Arial" w:eastAsia="Calibri" w:cs="Arial"/>
                <w:sz w:val="24"/>
                <w:szCs w:val="24"/>
                <w:lang w:val="en-GB"/>
              </w:rPr>
            </w:pPr>
            <w:r w:rsidRPr="009D5696">
              <w:rPr>
                <w:rFonts w:ascii="Arial" w:hAnsi="Arial" w:eastAsia="Calibri" w:cs="Arial"/>
                <w:sz w:val="24"/>
                <w:szCs w:val="24"/>
                <w:lang w:val="en-GB"/>
              </w:rPr>
              <w:t>TOTAL (including increased transfers since power price went up)</w:t>
            </w:r>
          </w:p>
        </w:tc>
        <w:tc>
          <w:tcPr>
            <w:tcW w:w="2408" w:type="dxa"/>
          </w:tcPr>
          <w:p w:rsidRPr="009D5696" w:rsidR="55903EFA" w:rsidP="55903EFA" w:rsidRDefault="05190E80" w14:paraId="562B5BE0" w14:textId="3236A141">
            <w:pPr>
              <w:rPr>
                <w:rFonts w:ascii="Arial" w:hAnsi="Arial" w:eastAsia="Calibri" w:cs="Arial"/>
                <w:sz w:val="24"/>
                <w:szCs w:val="24"/>
                <w:lang w:val="en-GB"/>
              </w:rPr>
            </w:pPr>
            <w:r w:rsidRPr="009D5696">
              <w:rPr>
                <w:rFonts w:ascii="Arial" w:hAnsi="Arial" w:eastAsia="Calibri" w:cs="Arial"/>
                <w:sz w:val="24"/>
                <w:szCs w:val="24"/>
                <w:lang w:val="en-GB"/>
              </w:rPr>
              <w:t>3</w:t>
            </w:r>
            <w:r w:rsidR="00306649">
              <w:rPr>
                <w:rFonts w:ascii="Arial" w:hAnsi="Arial" w:eastAsia="Calibri" w:cs="Arial"/>
                <w:sz w:val="24"/>
                <w:szCs w:val="24"/>
                <w:lang w:val="en-GB"/>
              </w:rPr>
              <w:t>.</w:t>
            </w:r>
            <w:r w:rsidRPr="009D5696">
              <w:rPr>
                <w:rFonts w:ascii="Arial" w:hAnsi="Arial" w:eastAsia="Calibri" w:cs="Arial"/>
                <w:sz w:val="24"/>
                <w:szCs w:val="24"/>
                <w:lang w:val="en-GB"/>
              </w:rPr>
              <w:t>22 bn</w:t>
            </w:r>
          </w:p>
        </w:tc>
        <w:tc>
          <w:tcPr>
            <w:tcW w:w="2408" w:type="dxa"/>
          </w:tcPr>
          <w:p w:rsidRPr="009D5696" w:rsidR="55903EFA" w:rsidP="55903EFA" w:rsidRDefault="55903EFA" w14:paraId="21F6C284" w14:textId="7428E547">
            <w:pPr>
              <w:rPr>
                <w:rFonts w:ascii="Arial" w:hAnsi="Arial" w:eastAsia="Calibri" w:cs="Arial"/>
                <w:sz w:val="24"/>
                <w:szCs w:val="24"/>
                <w:lang w:val="en-GB"/>
              </w:rPr>
            </w:pPr>
          </w:p>
        </w:tc>
        <w:tc>
          <w:tcPr>
            <w:tcW w:w="2408" w:type="dxa"/>
          </w:tcPr>
          <w:p w:rsidRPr="009D5696" w:rsidR="55903EFA" w:rsidP="7DE6B36F" w:rsidRDefault="3185EE82" w14:paraId="2DC983B4" w14:textId="4B346B27">
            <w:pPr>
              <w:rPr>
                <w:rFonts w:ascii="Arial" w:hAnsi="Arial" w:eastAsia="Calibri" w:cs="Arial"/>
                <w:sz w:val="24"/>
                <w:szCs w:val="24"/>
                <w:lang w:val="en-GB"/>
              </w:rPr>
            </w:pPr>
            <w:r w:rsidRPr="009D5696">
              <w:rPr>
                <w:rFonts w:ascii="Arial" w:hAnsi="Arial" w:eastAsia="Calibri" w:cs="Arial"/>
                <w:sz w:val="24"/>
                <w:szCs w:val="24"/>
                <w:lang w:val="en-GB"/>
              </w:rPr>
              <w:t>Norwegian Ministry of Petroleum and Energy</w:t>
            </w:r>
          </w:p>
        </w:tc>
      </w:tr>
    </w:tbl>
    <w:p w:rsidRPr="009D5696" w:rsidR="477F1BC5" w:rsidP="7DE6B36F" w:rsidRDefault="477F1BC5" w14:paraId="70C4F92E" w14:textId="399AB056">
      <w:pPr>
        <w:spacing w:line="257" w:lineRule="auto"/>
        <w:rPr>
          <w:rFonts w:ascii="Arial" w:hAnsi="Arial" w:cs="Arial"/>
          <w:sz w:val="24"/>
          <w:szCs w:val="24"/>
          <w:lang w:val="en-GB"/>
        </w:rPr>
      </w:pPr>
      <w:r w:rsidRPr="009D5696">
        <w:rPr>
          <w:rFonts w:ascii="Arial" w:hAnsi="Arial" w:eastAsia="Calibri" w:cs="Arial"/>
          <w:color w:val="FF0000"/>
          <w:sz w:val="24"/>
          <w:szCs w:val="24"/>
          <w:lang w:val="en-GB"/>
        </w:rPr>
        <w:t xml:space="preserve"> </w:t>
      </w:r>
    </w:p>
    <w:p w:rsidRPr="009D5696" w:rsidR="477F1BC5" w:rsidP="7DE6B36F" w:rsidRDefault="477F1BC5" w14:paraId="13A75624" w14:textId="4F493D8C">
      <w:pPr>
        <w:spacing w:line="257" w:lineRule="auto"/>
        <w:rPr>
          <w:rFonts w:ascii="Arial" w:hAnsi="Arial" w:cs="Arial"/>
          <w:sz w:val="24"/>
          <w:szCs w:val="24"/>
          <w:lang w:val="en-GB"/>
        </w:rPr>
      </w:pPr>
      <w:r w:rsidRPr="009D5696">
        <w:rPr>
          <w:rFonts w:ascii="Arial" w:hAnsi="Arial" w:eastAsia="Calibri" w:cs="Arial"/>
          <w:sz w:val="24"/>
          <w:szCs w:val="24"/>
          <w:lang w:val="en-GB"/>
        </w:rPr>
        <w:t>Addit</w:t>
      </w:r>
      <w:r w:rsidR="0085423E">
        <w:rPr>
          <w:rFonts w:ascii="Arial" w:hAnsi="Arial" w:eastAsia="Calibri" w:cs="Arial"/>
          <w:sz w:val="24"/>
          <w:szCs w:val="24"/>
          <w:lang w:val="en-GB"/>
        </w:rPr>
        <w:t>io</w:t>
      </w:r>
      <w:r w:rsidRPr="009D5696">
        <w:rPr>
          <w:rFonts w:ascii="Arial" w:hAnsi="Arial" w:eastAsia="Calibri" w:cs="Arial"/>
          <w:sz w:val="24"/>
          <w:szCs w:val="24"/>
          <w:lang w:val="en-GB"/>
        </w:rPr>
        <w:t>nal</w:t>
      </w:r>
      <w:r w:rsidRPr="009D5696" w:rsidR="791421DE">
        <w:rPr>
          <w:rFonts w:ascii="Arial" w:hAnsi="Arial" w:eastAsia="Calibri" w:cs="Arial"/>
          <w:sz w:val="24"/>
          <w:szCs w:val="24"/>
          <w:lang w:val="en-GB"/>
        </w:rPr>
        <w:t xml:space="preserve"> source: </w:t>
      </w:r>
      <w:hyperlink r:id="rId121">
        <w:r w:rsidRPr="009D5696" w:rsidR="791421DE">
          <w:rPr>
            <w:rStyle w:val="Hyperlink"/>
            <w:rFonts w:ascii="Arial" w:hAnsi="Arial" w:eastAsia="Calibri" w:cs="Arial"/>
            <w:sz w:val="24"/>
            <w:szCs w:val="24"/>
            <w:lang w:val="en-GB"/>
          </w:rPr>
          <w:t>National policies to shield consumers from rising energy prices | Bruegel</w:t>
        </w:r>
      </w:hyperlink>
    </w:p>
    <w:p w:rsidRPr="009D5696" w:rsidR="7DE6B36F" w:rsidP="7DE6B36F" w:rsidRDefault="7DE6B36F" w14:paraId="6742FCE2" w14:textId="057EF339">
      <w:pPr>
        <w:spacing w:line="257" w:lineRule="auto"/>
        <w:rPr>
          <w:rFonts w:ascii="Arial" w:hAnsi="Arial" w:eastAsia="Calibri" w:cs="Arial"/>
          <w:color w:val="FF0000"/>
          <w:sz w:val="24"/>
          <w:szCs w:val="24"/>
          <w:lang w:val="en-GB"/>
        </w:rPr>
      </w:pPr>
    </w:p>
    <w:p w:rsidR="1C8CA540" w:rsidP="00B62CDE" w:rsidRDefault="1C8CA540" w14:paraId="21C7172C" w14:textId="2A848082">
      <w:pPr>
        <w:spacing w:line="257" w:lineRule="auto"/>
        <w:rPr>
          <w:rFonts w:ascii="Calibri" w:hAnsi="Calibri" w:eastAsia="Calibri" w:cs="Calibri"/>
          <w:lang w:val="en-GB"/>
        </w:rPr>
      </w:pPr>
      <w:r w:rsidRPr="7E2789B2">
        <w:rPr>
          <w:rFonts w:ascii="Arial" w:hAnsi="Arial" w:eastAsia="Arial" w:cs="Arial"/>
          <w:b/>
          <w:sz w:val="24"/>
          <w:szCs w:val="24"/>
          <w:lang w:val="en-GB"/>
        </w:rPr>
        <w:t>POLAND:</w:t>
      </w:r>
      <w:r w:rsidRPr="1C8CA540">
        <w:rPr>
          <w:rFonts w:ascii="Calibri" w:hAnsi="Calibri" w:eastAsia="Calibri" w:cs="Calibri"/>
          <w:lang w:val="en-GB"/>
        </w:rPr>
        <w:t xml:space="preserve"> </w:t>
      </w:r>
    </w:p>
    <w:tbl>
      <w:tblPr>
        <w:tblStyle w:val="TableGrid"/>
        <w:tblW w:w="0" w:type="auto"/>
        <w:tblLayout w:type="fixed"/>
        <w:tblLook w:val="04A0" w:firstRow="1" w:lastRow="0" w:firstColumn="1" w:lastColumn="0" w:noHBand="0" w:noVBand="1"/>
      </w:tblPr>
      <w:tblGrid>
        <w:gridCol w:w="2400"/>
        <w:gridCol w:w="2400"/>
        <w:gridCol w:w="2400"/>
        <w:gridCol w:w="2400"/>
      </w:tblGrid>
      <w:tr w:rsidR="1C8CA540" w:rsidTr="2C5A4240" w14:paraId="1B010761" w14:textId="77777777">
        <w:tc>
          <w:tcPr>
            <w:tcW w:w="2400" w:type="dxa"/>
            <w:tcBorders>
              <w:top w:val="single" w:color="auto" w:sz="8" w:space="0"/>
              <w:left w:val="single" w:color="auto" w:sz="8" w:space="0"/>
              <w:bottom w:val="single" w:color="auto" w:sz="8" w:space="0"/>
              <w:right w:val="single" w:color="auto" w:sz="8" w:space="0"/>
            </w:tcBorders>
          </w:tcPr>
          <w:p w:rsidRPr="00B62CDE" w:rsidR="1C8CA540" w:rsidRDefault="1C8CA540" w14:paraId="0379FC0B" w14:textId="529EB635">
            <w:pPr>
              <w:rPr>
                <w:rFonts w:ascii="Arial" w:hAnsi="Arial" w:eastAsia="Calibri" w:cs="Arial"/>
                <w:b/>
                <w:bCs/>
              </w:rPr>
            </w:pPr>
            <w:r w:rsidRPr="00B62CDE">
              <w:rPr>
                <w:rFonts w:ascii="Arial" w:hAnsi="Arial" w:eastAsia="Calibri" w:cs="Arial"/>
                <w:b/>
                <w:bCs/>
              </w:rPr>
              <w:t>Measure</w:t>
            </w:r>
          </w:p>
        </w:tc>
        <w:tc>
          <w:tcPr>
            <w:tcW w:w="2400" w:type="dxa"/>
            <w:tcBorders>
              <w:top w:val="single" w:color="auto" w:sz="8" w:space="0"/>
              <w:left w:val="single" w:color="auto" w:sz="8" w:space="0"/>
              <w:bottom w:val="single" w:color="auto" w:sz="8" w:space="0"/>
              <w:right w:val="single" w:color="auto" w:sz="8" w:space="0"/>
            </w:tcBorders>
          </w:tcPr>
          <w:p w:rsidRPr="00B62CDE" w:rsidR="1C8CA540" w:rsidP="2C5A4240" w:rsidRDefault="11E21858" w14:paraId="77B9324D" w14:textId="425C34F0">
            <w:pPr>
              <w:rPr>
                <w:rFonts w:ascii="Arial" w:hAnsi="Arial" w:cs="Arial" w:eastAsiaTheme="minorEastAsia"/>
                <w:b/>
                <w:bCs/>
                <w:sz w:val="24"/>
                <w:szCs w:val="24"/>
              </w:rPr>
            </w:pPr>
            <w:r w:rsidRPr="2C5A4240">
              <w:rPr>
                <w:rFonts w:ascii="Arial" w:hAnsi="Arial" w:eastAsia="Arial" w:cs="Arial"/>
                <w:b/>
                <w:bCs/>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00" w:type="dxa"/>
            <w:tcBorders>
              <w:top w:val="single" w:color="auto" w:sz="8" w:space="0"/>
              <w:left w:val="single" w:color="auto" w:sz="8" w:space="0"/>
              <w:bottom w:val="single" w:color="auto" w:sz="8" w:space="0"/>
              <w:right w:val="single" w:color="auto" w:sz="8" w:space="0"/>
            </w:tcBorders>
          </w:tcPr>
          <w:p w:rsidRPr="00B62CDE" w:rsidR="1C8CA540" w:rsidRDefault="1C8CA540" w14:paraId="58E1CC47" w14:textId="42EF9DE2">
            <w:pPr>
              <w:rPr>
                <w:rFonts w:ascii="Arial" w:hAnsi="Arial" w:eastAsia="Arial" w:cs="Arial"/>
                <w:b/>
              </w:rPr>
            </w:pPr>
            <w:r w:rsidRPr="2D4F66F4">
              <w:rPr>
                <w:rFonts w:ascii="Arial" w:hAnsi="Arial" w:eastAsia="Arial" w:cs="Arial"/>
                <w:b/>
              </w:rPr>
              <w:t>Dates</w:t>
            </w:r>
          </w:p>
        </w:tc>
        <w:tc>
          <w:tcPr>
            <w:tcW w:w="2400" w:type="dxa"/>
            <w:tcBorders>
              <w:top w:val="single" w:color="auto" w:sz="8" w:space="0"/>
              <w:left w:val="single" w:color="auto" w:sz="8" w:space="0"/>
              <w:bottom w:val="single" w:color="auto" w:sz="8" w:space="0"/>
              <w:right w:val="single" w:color="auto" w:sz="8" w:space="0"/>
            </w:tcBorders>
          </w:tcPr>
          <w:p w:rsidRPr="00B62CDE" w:rsidR="1C8CA540" w:rsidRDefault="1C8CA540" w14:paraId="50905C59" w14:textId="1EEF2582">
            <w:pPr>
              <w:rPr>
                <w:rFonts w:ascii="Arial" w:hAnsi="Arial" w:eastAsia="Arial" w:cs="Arial"/>
                <w:b/>
              </w:rPr>
            </w:pPr>
            <w:r w:rsidRPr="2D4F66F4">
              <w:rPr>
                <w:rFonts w:ascii="Arial" w:hAnsi="Arial" w:eastAsia="Arial" w:cs="Arial"/>
                <w:b/>
              </w:rPr>
              <w:t>Source</w:t>
            </w:r>
          </w:p>
        </w:tc>
      </w:tr>
      <w:tr w:rsidR="1C8CA540" w:rsidTr="2C5A4240" w14:paraId="60644652"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68A2C420" w14:textId="34C31B75">
            <w:pPr>
              <w:rPr>
                <w:rFonts w:ascii="Arial" w:hAnsi="Arial" w:eastAsia="Arial" w:cs="Arial"/>
                <w:sz w:val="24"/>
                <w:szCs w:val="24"/>
                <w:lang w:val="en-GB"/>
              </w:rPr>
            </w:pPr>
            <w:r w:rsidRPr="00D46E3F">
              <w:rPr>
                <w:rFonts w:ascii="Arial" w:hAnsi="Arial" w:eastAsia="Arial" w:cs="Arial"/>
                <w:sz w:val="24"/>
                <w:szCs w:val="24"/>
                <w:lang w:val="en-GB"/>
              </w:rPr>
              <w:t>Energy allowance for vulnerable households</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535BAF5B" w14:textId="728D9237">
            <w:pPr>
              <w:rPr>
                <w:rFonts w:ascii="Arial" w:hAnsi="Arial" w:eastAsia="Arial" w:cs="Arial"/>
                <w:sz w:val="24"/>
                <w:szCs w:val="24"/>
              </w:rPr>
            </w:pPr>
            <w:r w:rsidRPr="7E2789B2">
              <w:rPr>
                <w:rFonts w:ascii="Arial" w:hAnsi="Arial" w:eastAsia="Arial" w:cs="Arial"/>
                <w:sz w:val="24"/>
                <w:szCs w:val="24"/>
              </w:rPr>
              <w:t>327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56AE3E82" w14:textId="1F0B115F">
            <w:pPr>
              <w:rPr>
                <w:rFonts w:ascii="Arial" w:hAnsi="Arial" w:eastAsia="Arial" w:cs="Arial"/>
                <w:sz w:val="24"/>
                <w:szCs w:val="24"/>
              </w:rPr>
            </w:pPr>
            <w:r w:rsidRPr="7E2789B2">
              <w:rPr>
                <w:rFonts w:ascii="Arial" w:hAnsi="Arial" w:eastAsia="Arial" w:cs="Arial"/>
                <w:sz w:val="24"/>
                <w:szCs w:val="24"/>
              </w:rPr>
              <w:t>10/2021-04/2022</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6F8D78F7" w14:textId="430D6F00">
            <w:pPr>
              <w:rPr>
                <w:rStyle w:val="Hyperlink"/>
                <w:rFonts w:ascii="Arial" w:hAnsi="Arial" w:eastAsia="Arial" w:cs="Arial"/>
                <w:sz w:val="24"/>
                <w:szCs w:val="24"/>
              </w:rPr>
            </w:pPr>
            <w:hyperlink w:history="1" r:id="rId122">
              <w:r w:rsidRPr="1C8CA540" w:rsidR="1C8CA540">
                <w:rPr>
                  <w:rStyle w:val="Hyperlink"/>
                  <w:rFonts w:ascii="Calibri" w:hAnsi="Calibri" w:eastAsia="Calibri" w:cs="Calibri"/>
                </w:rPr>
                <w:t>Minister klimatu i środowiska Michał Kurtyka skierował do prac rządu projekt ustawy wprowadzający dodatki dla odbiorcy wrażliwego - Ministerstwo Klimatu i Środowiska - Portal Gov.pl (</w:t>
              </w:r>
            </w:hyperlink>
            <w:hyperlink w:history="1" r:id="rId123">
              <w:r w:rsidRPr="1C8CA540" w:rsidR="1C8CA540">
                <w:rPr>
                  <w:rStyle w:val="Hyperlink"/>
                  <w:rFonts w:ascii="Calibri" w:hAnsi="Calibri" w:eastAsia="Calibri" w:cs="Calibri"/>
                </w:rPr>
                <w:t>www.gov.pl</w:t>
              </w:r>
            </w:hyperlink>
            <w:r w:rsidRPr="7E2789B2" w:rsidR="1C8CA540">
              <w:rPr>
                <w:rStyle w:val="Hyperlink"/>
                <w:rFonts w:ascii="Arial" w:hAnsi="Arial" w:eastAsia="Arial" w:cs="Arial"/>
                <w:sz w:val="24"/>
                <w:szCs w:val="24"/>
              </w:rPr>
              <w:t>)</w:t>
            </w:r>
          </w:p>
        </w:tc>
      </w:tr>
      <w:tr w:rsidR="1C8CA540" w:rsidTr="2C5A4240" w14:paraId="3B59F37D"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46986AC1" w14:textId="58137514">
            <w:pPr>
              <w:rPr>
                <w:rFonts w:ascii="Arial" w:hAnsi="Arial" w:eastAsia="Arial" w:cs="Arial"/>
                <w:sz w:val="24"/>
                <w:szCs w:val="24"/>
                <w:lang w:val="en-GB"/>
              </w:rPr>
            </w:pPr>
            <w:r w:rsidRPr="00D46E3F">
              <w:rPr>
                <w:rFonts w:ascii="Arial" w:hAnsi="Arial" w:eastAsia="Arial" w:cs="Arial"/>
                <w:sz w:val="24"/>
                <w:szCs w:val="24"/>
                <w:lang w:val="en-GB"/>
              </w:rPr>
              <w:t>Support of energy-sensitive recipients</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6A39D1EF" w14:textId="2307B840">
            <w:pPr>
              <w:rPr>
                <w:rFonts w:ascii="Arial" w:hAnsi="Arial" w:eastAsia="Arial" w:cs="Arial"/>
                <w:sz w:val="24"/>
                <w:szCs w:val="24"/>
              </w:rPr>
            </w:pPr>
            <w:r w:rsidRPr="7E2789B2">
              <w:rPr>
                <w:rFonts w:ascii="Arial" w:hAnsi="Arial" w:eastAsia="Arial" w:cs="Arial"/>
                <w:sz w:val="24"/>
                <w:szCs w:val="24"/>
              </w:rPr>
              <w:t>327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72D8B373" w14:textId="4AD80D63">
            <w:pPr>
              <w:rPr>
                <w:rFonts w:ascii="Arial" w:hAnsi="Arial" w:eastAsia="Arial" w:cs="Arial"/>
                <w:sz w:val="24"/>
                <w:szCs w:val="24"/>
              </w:rPr>
            </w:pPr>
            <w:r w:rsidRPr="7E2789B2">
              <w:rPr>
                <w:rFonts w:ascii="Arial" w:hAnsi="Arial" w:eastAsia="Arial" w:cs="Arial"/>
                <w:sz w:val="24"/>
                <w:szCs w:val="24"/>
              </w:rPr>
              <w:t>2022</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5689A8C2" w14:textId="28B62CF7">
            <w:pPr>
              <w:rPr>
                <w:rStyle w:val="Hyperlink"/>
                <w:rFonts w:ascii="Arial" w:hAnsi="Arial" w:eastAsia="Arial" w:cs="Arial"/>
                <w:sz w:val="24"/>
                <w:szCs w:val="24"/>
              </w:rPr>
            </w:pPr>
            <w:hyperlink w:history="1" r:id="rId124">
              <w:r w:rsidRPr="1C8CA540" w:rsidR="1C8CA540">
                <w:rPr>
                  <w:rStyle w:val="Hyperlink"/>
                  <w:rFonts w:ascii="Calibri" w:hAnsi="Calibri" w:eastAsia="Calibri" w:cs="Calibri"/>
                </w:rPr>
                <w:t>Minister klimatu i środowiska Michał Kurtyka skierował do prac rządu projekt ustawy wprowadzający dodatki dla odbiorcy wrażliwego - Ministerstwo Klimatu i Środowiska - Portal Gov.pl (</w:t>
              </w:r>
            </w:hyperlink>
            <w:hyperlink w:history="1" r:id="rId125">
              <w:r w:rsidRPr="1C8CA540" w:rsidR="1C8CA540">
                <w:rPr>
                  <w:rStyle w:val="Hyperlink"/>
                  <w:rFonts w:ascii="Calibri" w:hAnsi="Calibri" w:eastAsia="Calibri" w:cs="Calibri"/>
                </w:rPr>
                <w:t>www.gov.pl</w:t>
              </w:r>
            </w:hyperlink>
            <w:r w:rsidRPr="7E2789B2" w:rsidR="1C8CA540">
              <w:rPr>
                <w:rStyle w:val="Hyperlink"/>
                <w:rFonts w:ascii="Arial" w:hAnsi="Arial" w:eastAsia="Arial" w:cs="Arial"/>
                <w:sz w:val="24"/>
                <w:szCs w:val="24"/>
              </w:rPr>
              <w:t>)</w:t>
            </w:r>
          </w:p>
        </w:tc>
      </w:tr>
      <w:tr w:rsidR="1C8CA540" w:rsidTr="2C5A4240" w14:paraId="05824C9C" w14:textId="77777777">
        <w:tc>
          <w:tcPr>
            <w:tcW w:w="2400" w:type="dxa"/>
            <w:tcBorders>
              <w:top w:val="single" w:color="auto" w:sz="8" w:space="0"/>
              <w:left w:val="single" w:color="auto" w:sz="8" w:space="0"/>
              <w:bottom w:val="single" w:color="auto" w:sz="8" w:space="0"/>
              <w:right w:val="single" w:color="auto" w:sz="8" w:space="0"/>
            </w:tcBorders>
          </w:tcPr>
          <w:p w:rsidRPr="00A515DF" w:rsidR="1C8CA540" w:rsidRDefault="1C8CA540" w14:paraId="54C732F5" w14:textId="0D6441B1">
            <w:pPr>
              <w:rPr>
                <w:rFonts w:ascii="Arial" w:hAnsi="Arial" w:eastAsia="Arial" w:cs="Arial"/>
                <w:sz w:val="24"/>
                <w:szCs w:val="24"/>
              </w:rPr>
            </w:pPr>
            <w:r w:rsidRPr="00562D33">
              <w:rPr>
                <w:rFonts w:ascii="Arial" w:hAnsi="Arial" w:eastAsia="Arial" w:cs="Arial"/>
                <w:sz w:val="24"/>
                <w:szCs w:val="24"/>
              </w:rPr>
              <w:t>Support for agricultural sector</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3489946D" w14:textId="094B17BF">
            <w:pPr>
              <w:rPr>
                <w:rFonts w:ascii="Arial" w:hAnsi="Arial" w:eastAsia="Arial" w:cs="Arial"/>
                <w:sz w:val="24"/>
                <w:szCs w:val="24"/>
              </w:rPr>
            </w:pPr>
            <w:r w:rsidRPr="7E2789B2">
              <w:rPr>
                <w:rFonts w:ascii="Arial" w:hAnsi="Arial" w:eastAsia="Arial" w:cs="Arial"/>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50E6B4E1" w14:textId="1DBAE2CE">
            <w:pPr>
              <w:rPr>
                <w:rFonts w:ascii="Arial" w:hAnsi="Arial" w:eastAsia="Arial" w:cs="Arial"/>
                <w:sz w:val="24"/>
                <w:szCs w:val="24"/>
              </w:rPr>
            </w:pPr>
            <w:r w:rsidRPr="7E2789B2">
              <w:rPr>
                <w:rFonts w:ascii="Arial" w:hAnsi="Arial" w:eastAsia="Arial" w:cs="Arial"/>
                <w:sz w:val="24"/>
                <w:szCs w:val="24"/>
              </w:rPr>
              <w:t>2022</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245CAE3B" w14:textId="389927B4">
            <w:pPr>
              <w:rPr>
                <w:rFonts w:ascii="Arial" w:hAnsi="Arial" w:eastAsia="Arial" w:cs="Arial"/>
                <w:sz w:val="24"/>
                <w:szCs w:val="24"/>
              </w:rPr>
            </w:pPr>
            <w:hyperlink r:id="rId126">
              <w:r w:rsidRPr="7E2789B2" w:rsidR="563E9C58">
                <w:rPr>
                  <w:rStyle w:val="Hyperlink"/>
                  <w:rFonts w:ascii="Arial" w:hAnsi="Arial" w:eastAsia="Arial" w:cs="Arial"/>
                  <w:sz w:val="24"/>
                  <w:szCs w:val="24"/>
                </w:rPr>
                <w:t>Ceny prądu w górę. Będą rekompensaty dla najbiedniejszych gospodarstw - Money.pl</w:t>
              </w:r>
            </w:hyperlink>
          </w:p>
        </w:tc>
      </w:tr>
      <w:tr w:rsidR="1C8CA540" w:rsidTr="2C5A4240" w14:paraId="4FDE8AE2"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6C1BB691" w14:textId="4092D197">
            <w:pPr>
              <w:rPr>
                <w:rFonts w:ascii="Arial" w:hAnsi="Arial" w:eastAsia="Arial" w:cs="Arial"/>
                <w:sz w:val="24"/>
                <w:szCs w:val="24"/>
                <w:lang w:val="en-GB"/>
              </w:rPr>
            </w:pPr>
            <w:r w:rsidRPr="00D46E3F">
              <w:rPr>
                <w:rFonts w:ascii="Arial" w:hAnsi="Arial" w:eastAsia="Arial" w:cs="Arial"/>
                <w:sz w:val="24"/>
                <w:szCs w:val="24"/>
                <w:lang w:val="en-GB"/>
              </w:rPr>
              <w:t>Deductions and fiscal advantages for vulnerable consumers</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046FF35C" w14:textId="7D91E72F">
            <w:pPr>
              <w:rPr>
                <w:rFonts w:ascii="Arial" w:hAnsi="Arial" w:eastAsia="Arial" w:cs="Arial"/>
                <w:sz w:val="24"/>
                <w:szCs w:val="24"/>
              </w:rPr>
            </w:pPr>
            <w:r w:rsidRPr="7E2789B2">
              <w:rPr>
                <w:rFonts w:ascii="Arial" w:hAnsi="Arial" w:eastAsia="Arial" w:cs="Arial"/>
                <w:sz w:val="24"/>
                <w:szCs w:val="24"/>
              </w:rPr>
              <w:t>436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14F637F4" w14:textId="6D53C21F">
            <w:pPr>
              <w:rPr>
                <w:rFonts w:ascii="Arial" w:hAnsi="Arial" w:eastAsia="Arial" w:cs="Arial"/>
                <w:sz w:val="24"/>
                <w:szCs w:val="24"/>
              </w:rPr>
            </w:pPr>
            <w:r w:rsidRPr="7E2789B2">
              <w:rPr>
                <w:rFonts w:ascii="Arial" w:hAnsi="Arial" w:eastAsia="Arial" w:cs="Arial"/>
                <w:sz w:val="24"/>
                <w:szCs w:val="24"/>
              </w:rPr>
              <w:t>2022</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70387D2D" w14:textId="39C3F0ED">
            <w:pPr>
              <w:rPr>
                <w:rFonts w:ascii="Arial" w:hAnsi="Arial" w:eastAsia="Arial" w:cs="Arial"/>
                <w:sz w:val="24"/>
                <w:szCs w:val="24"/>
              </w:rPr>
            </w:pPr>
            <w:hyperlink w:history="1" r:id="rId127">
              <w:r w:rsidRPr="1C8CA540" w:rsidR="1C8CA540">
                <w:rPr>
                  <w:rStyle w:val="Hyperlink"/>
                  <w:rFonts w:ascii="Calibri" w:hAnsi="Calibri" w:eastAsia="Calibri" w:cs="Calibri"/>
                </w:rPr>
                <w:t>Rozpočty zemí EU zatěžuje pomoc zranitelným s růstem cen energií | E15.cz</w:t>
              </w:r>
            </w:hyperlink>
            <w:r w:rsidRPr="7E2789B2" w:rsidR="1C8CA540">
              <w:rPr>
                <w:rFonts w:ascii="Arial" w:hAnsi="Arial" w:eastAsia="Arial" w:cs="Arial"/>
                <w:sz w:val="24"/>
                <w:szCs w:val="24"/>
              </w:rPr>
              <w:t xml:space="preserve"> </w:t>
            </w:r>
          </w:p>
        </w:tc>
      </w:tr>
      <w:tr w:rsidRPr="00D450DF" w:rsidR="1C8CA540" w:rsidTr="2C5A4240" w14:paraId="21E68ED8"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30D968E2" w14:textId="491C45B1">
            <w:pPr>
              <w:rPr>
                <w:rFonts w:ascii="Arial" w:hAnsi="Arial" w:eastAsia="Arial" w:cs="Arial"/>
                <w:sz w:val="24"/>
                <w:szCs w:val="24"/>
                <w:lang w:val="en-GB"/>
              </w:rPr>
            </w:pPr>
            <w:r w:rsidRPr="00562D33">
              <w:rPr>
                <w:rFonts w:ascii="Arial" w:hAnsi="Arial" w:eastAsia="Arial" w:cs="Arial"/>
                <w:sz w:val="24"/>
                <w:szCs w:val="24"/>
              </w:rPr>
              <w:t xml:space="preserve"> </w:t>
            </w:r>
            <w:r w:rsidRPr="00562D33">
              <w:rPr>
                <w:rFonts w:ascii="Arial" w:hAnsi="Arial" w:eastAsia="Arial" w:cs="Arial"/>
                <w:sz w:val="24"/>
                <w:szCs w:val="24"/>
                <w:lang w:val="en-GB"/>
              </w:rPr>
              <w:t>Financial aid for public institutions affected by the rising gas prices</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6A0644B8" w14:textId="1F07DF01">
            <w:pPr>
              <w:rPr>
                <w:rFonts w:ascii="Arial" w:hAnsi="Arial" w:eastAsia="Arial" w:cs="Arial"/>
                <w:sz w:val="24"/>
                <w:szCs w:val="24"/>
              </w:rPr>
            </w:pPr>
            <w:r w:rsidRPr="7E2789B2">
              <w:rPr>
                <w:rFonts w:ascii="Arial" w:hAnsi="Arial" w:eastAsia="Arial" w:cs="Arial"/>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22661C1E" w14:textId="221751EE">
            <w:pPr>
              <w:rPr>
                <w:rFonts w:ascii="Arial" w:hAnsi="Arial" w:eastAsia="Arial" w:cs="Arial"/>
                <w:sz w:val="24"/>
                <w:szCs w:val="24"/>
              </w:rPr>
            </w:pPr>
            <w:r w:rsidRPr="7E2789B2">
              <w:rPr>
                <w:rFonts w:ascii="Arial" w:hAnsi="Arial" w:eastAsia="Arial" w:cs="Arial"/>
                <w:sz w:val="24"/>
                <w:szCs w:val="24"/>
              </w:rPr>
              <w:t>2022</w:t>
            </w:r>
          </w:p>
        </w:tc>
        <w:tc>
          <w:tcPr>
            <w:tcW w:w="2400" w:type="dxa"/>
            <w:tcBorders>
              <w:top w:val="single" w:color="auto" w:sz="8" w:space="0"/>
              <w:left w:val="single" w:color="auto" w:sz="8" w:space="0"/>
              <w:bottom w:val="single" w:color="auto" w:sz="8" w:space="0"/>
              <w:right w:val="single" w:color="auto" w:sz="8" w:space="0"/>
            </w:tcBorders>
          </w:tcPr>
          <w:p w:rsidRPr="00290CE7" w:rsidR="1C8CA540" w:rsidRDefault="00377B14" w14:paraId="4900BA85" w14:textId="4C51133E">
            <w:pPr>
              <w:rPr>
                <w:rFonts w:ascii="Arial" w:hAnsi="Arial" w:eastAsia="Arial" w:cs="Arial"/>
                <w:sz w:val="24"/>
                <w:szCs w:val="24"/>
                <w:lang w:val="en-GB"/>
              </w:rPr>
            </w:pPr>
            <w:hyperlink r:id="rId128">
              <w:r w:rsidRPr="7E2789B2" w:rsidR="563E9C58">
                <w:rPr>
                  <w:rStyle w:val="Hyperlink"/>
                  <w:rFonts w:ascii="Arial" w:hAnsi="Arial" w:eastAsia="Arial" w:cs="Arial"/>
                  <w:sz w:val="24"/>
                  <w:szCs w:val="24"/>
                  <w:lang w:val="en-GB"/>
                </w:rPr>
                <w:t>Energy crisis: Poland to introduce new financial aid for public institutions | Euronews</w:t>
              </w:r>
            </w:hyperlink>
          </w:p>
        </w:tc>
      </w:tr>
      <w:tr w:rsidRPr="00D450DF" w:rsidR="1C8CA540" w:rsidTr="2C5A4240" w14:paraId="4D462D47" w14:textId="77777777">
        <w:tc>
          <w:tcPr>
            <w:tcW w:w="2400" w:type="dxa"/>
            <w:tcBorders>
              <w:top w:val="single" w:color="auto" w:sz="8" w:space="0"/>
              <w:left w:val="single" w:color="auto" w:sz="8" w:space="0"/>
              <w:bottom w:val="single" w:color="auto" w:sz="8" w:space="0"/>
              <w:right w:val="single" w:color="auto" w:sz="8" w:space="0"/>
            </w:tcBorders>
          </w:tcPr>
          <w:p w:rsidRPr="00D450DF" w:rsidR="1C8CA540" w:rsidRDefault="1C8CA540" w14:paraId="540ED5A7" w14:textId="77777777">
            <w:pPr>
              <w:rPr>
                <w:rFonts w:ascii="Arial" w:hAnsi="Arial" w:eastAsia="Arial" w:cs="Arial"/>
                <w:sz w:val="24"/>
                <w:szCs w:val="24"/>
                <w:lang w:val="en-GB"/>
              </w:rPr>
            </w:pPr>
            <w:r w:rsidRPr="00D450DF">
              <w:rPr>
                <w:rFonts w:ascii="Arial" w:hAnsi="Arial" w:eastAsia="Arial" w:cs="Arial"/>
                <w:sz w:val="24"/>
                <w:szCs w:val="24"/>
                <w:lang w:val="en-GB"/>
              </w:rPr>
              <w:t>Anti-Inflation Shield 1.0</w:t>
            </w:r>
          </w:p>
          <w:p w:rsidRPr="0042649A" w:rsidR="0042649A" w:rsidRDefault="0042649A" w14:paraId="16A2DC81" w14:textId="5809D322">
            <w:pPr>
              <w:rPr>
                <w:rFonts w:ascii="Arial" w:hAnsi="Arial" w:eastAsia="Arial" w:cs="Arial"/>
                <w:sz w:val="24"/>
                <w:szCs w:val="24"/>
                <w:lang w:val="en-GB"/>
              </w:rPr>
            </w:pPr>
            <w:r>
              <w:rPr>
                <w:rFonts w:ascii="Arial" w:hAnsi="Arial" w:eastAsia="Arial" w:cs="Arial"/>
                <w:sz w:val="24"/>
                <w:szCs w:val="24"/>
                <w:lang w:val="en-GB"/>
              </w:rPr>
              <w:t>(s</w:t>
            </w:r>
            <w:r w:rsidRPr="0042649A">
              <w:rPr>
                <w:rFonts w:ascii="Arial" w:hAnsi="Arial" w:eastAsia="Arial" w:cs="Arial"/>
                <w:sz w:val="24"/>
                <w:szCs w:val="24"/>
                <w:lang w:val="en-GB"/>
              </w:rPr>
              <w:t>ignificant tax cuts on fuel, gas and electricity</w:t>
            </w:r>
            <w:r>
              <w:rPr>
                <w:rFonts w:ascii="Arial" w:hAnsi="Arial" w:eastAsia="Arial" w:cs="Arial"/>
                <w:sz w:val="24"/>
                <w:szCs w:val="24"/>
                <w:lang w:val="en-GB"/>
              </w:rPr>
              <w:t>)</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402FBA7F" w14:textId="222E8100">
            <w:pPr>
              <w:rPr>
                <w:rFonts w:ascii="Arial" w:hAnsi="Arial" w:eastAsia="Arial" w:cs="Arial"/>
                <w:sz w:val="24"/>
                <w:szCs w:val="24"/>
              </w:rPr>
            </w:pPr>
            <w:r w:rsidRPr="7E2789B2">
              <w:rPr>
                <w:rFonts w:ascii="Arial" w:hAnsi="Arial" w:eastAsia="Arial" w:cs="Arial"/>
                <w:sz w:val="24"/>
                <w:szCs w:val="24"/>
              </w:rPr>
              <w:t>2</w:t>
            </w:r>
            <w:r w:rsidR="00C76E60">
              <w:rPr>
                <w:rFonts w:ascii="Arial" w:hAnsi="Arial" w:eastAsia="Arial" w:cs="Arial"/>
                <w:sz w:val="24"/>
                <w:szCs w:val="24"/>
              </w:rPr>
              <w:t>.</w:t>
            </w:r>
            <w:r w:rsidRPr="7E2789B2">
              <w:rPr>
                <w:rFonts w:ascii="Arial" w:hAnsi="Arial" w:eastAsia="Arial" w:cs="Arial"/>
                <w:sz w:val="24"/>
                <w:szCs w:val="24"/>
              </w:rPr>
              <w:t>13 bn</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76971A10" w14:textId="7B9DF345">
            <w:pPr>
              <w:rPr>
                <w:rFonts w:ascii="Arial" w:hAnsi="Arial" w:eastAsia="Arial" w:cs="Arial"/>
                <w:sz w:val="24"/>
                <w:szCs w:val="24"/>
              </w:rPr>
            </w:pPr>
            <w:r w:rsidRPr="7E2789B2">
              <w:rPr>
                <w:rFonts w:ascii="Arial" w:hAnsi="Arial" w:eastAsia="Arial" w:cs="Arial"/>
                <w:sz w:val="24"/>
                <w:szCs w:val="24"/>
              </w:rPr>
              <w:t>12/2021-03/2022</w:t>
            </w:r>
          </w:p>
        </w:tc>
        <w:tc>
          <w:tcPr>
            <w:tcW w:w="2400" w:type="dxa"/>
            <w:tcBorders>
              <w:top w:val="single" w:color="auto" w:sz="8" w:space="0"/>
              <w:left w:val="single" w:color="auto" w:sz="8" w:space="0"/>
              <w:bottom w:val="single" w:color="auto" w:sz="8" w:space="0"/>
              <w:right w:val="single" w:color="auto" w:sz="8" w:space="0"/>
            </w:tcBorders>
          </w:tcPr>
          <w:p w:rsidRPr="00290CE7" w:rsidR="1C8CA540" w:rsidRDefault="00377B14" w14:paraId="7D8D35AC" w14:textId="3224A040">
            <w:pPr>
              <w:rPr>
                <w:rFonts w:ascii="Arial" w:hAnsi="Arial" w:eastAsia="Arial" w:cs="Arial"/>
                <w:sz w:val="24"/>
                <w:szCs w:val="24"/>
                <w:lang w:val="en-GB"/>
              </w:rPr>
            </w:pPr>
            <w:hyperlink r:id="rId129">
              <w:r w:rsidRPr="7E2789B2" w:rsidR="563E9C58">
                <w:rPr>
                  <w:rStyle w:val="Hyperlink"/>
                  <w:rFonts w:ascii="Arial" w:hAnsi="Arial" w:eastAsia="Arial" w:cs="Arial"/>
                  <w:sz w:val="24"/>
                  <w:szCs w:val="24"/>
                  <w:lang w:val="en-GB"/>
                </w:rPr>
                <w:t>Poland introduces anti-inflation shield | Visegrád Post (visegradpost.com)</w:t>
              </w:r>
            </w:hyperlink>
          </w:p>
        </w:tc>
      </w:tr>
      <w:tr w:rsidR="1C8CA540" w:rsidTr="2C5A4240" w14:paraId="79EBB72A" w14:textId="77777777">
        <w:tc>
          <w:tcPr>
            <w:tcW w:w="2400" w:type="dxa"/>
            <w:tcBorders>
              <w:top w:val="single" w:color="auto" w:sz="8" w:space="0"/>
              <w:left w:val="single" w:color="auto" w:sz="8" w:space="0"/>
              <w:bottom w:val="single" w:color="auto" w:sz="8" w:space="0"/>
              <w:right w:val="single" w:color="auto" w:sz="8" w:space="0"/>
            </w:tcBorders>
          </w:tcPr>
          <w:p w:rsidRPr="00D450DF" w:rsidR="1C8CA540" w:rsidRDefault="1C8CA540" w14:paraId="0A991533" w14:textId="77777777">
            <w:pPr>
              <w:rPr>
                <w:rFonts w:ascii="Arial" w:hAnsi="Arial" w:eastAsia="Arial" w:cs="Arial"/>
                <w:sz w:val="24"/>
                <w:szCs w:val="24"/>
                <w:lang w:val="en-GB"/>
              </w:rPr>
            </w:pPr>
            <w:r w:rsidRPr="00D450DF">
              <w:rPr>
                <w:rFonts w:ascii="Arial" w:hAnsi="Arial" w:eastAsia="Arial" w:cs="Arial"/>
                <w:sz w:val="24"/>
                <w:szCs w:val="24"/>
                <w:lang w:val="en-GB"/>
              </w:rPr>
              <w:t>Anti-Inflation Shied 2.0</w:t>
            </w:r>
          </w:p>
          <w:p w:rsidRPr="00C31F7F" w:rsidR="00C31F7F" w:rsidRDefault="00C31F7F" w14:paraId="40798039" w14:textId="44947A77">
            <w:pPr>
              <w:rPr>
                <w:rFonts w:ascii="Arial" w:hAnsi="Arial" w:eastAsia="Arial" w:cs="Arial"/>
                <w:sz w:val="24"/>
                <w:szCs w:val="24"/>
                <w:lang w:val="en-GB"/>
              </w:rPr>
            </w:pPr>
            <w:r w:rsidRPr="00C31F7F">
              <w:rPr>
                <w:rFonts w:ascii="Arial" w:hAnsi="Arial" w:eastAsia="Arial" w:cs="Arial"/>
                <w:sz w:val="24"/>
                <w:szCs w:val="24"/>
                <w:lang w:val="en-GB"/>
              </w:rPr>
              <w:t>(Reduction of the VAT rate on fuel to 8%</w:t>
            </w:r>
            <w:r>
              <w:rPr>
                <w:rFonts w:ascii="Arial" w:hAnsi="Arial" w:eastAsia="Arial" w:cs="Arial"/>
                <w:sz w:val="24"/>
                <w:szCs w:val="24"/>
                <w:lang w:val="en-GB"/>
              </w:rPr>
              <w:t>,</w:t>
            </w:r>
            <w:r w:rsidR="00225A11">
              <w:rPr>
                <w:rFonts w:ascii="Arial" w:hAnsi="Arial" w:eastAsia="Arial" w:cs="Arial"/>
                <w:sz w:val="24"/>
                <w:szCs w:val="24"/>
                <w:lang w:val="en-GB"/>
              </w:rPr>
              <w:t xml:space="preserve"> z</w:t>
            </w:r>
            <w:r w:rsidRPr="00225A11" w:rsidR="00225A11">
              <w:rPr>
                <w:rFonts w:ascii="Arial" w:hAnsi="Arial" w:eastAsia="Arial" w:cs="Arial"/>
                <w:sz w:val="24"/>
                <w:szCs w:val="24"/>
                <w:lang w:val="en-GB"/>
              </w:rPr>
              <w:t>ero VAT rate on basic food products</w:t>
            </w:r>
            <w:r w:rsidR="0018229F">
              <w:rPr>
                <w:rFonts w:ascii="Arial" w:hAnsi="Arial" w:eastAsia="Arial" w:cs="Arial"/>
                <w:sz w:val="24"/>
                <w:szCs w:val="24"/>
                <w:lang w:val="en-GB"/>
              </w:rPr>
              <w:t xml:space="preserve"> and </w:t>
            </w:r>
            <w:r w:rsidR="00155CE1">
              <w:rPr>
                <w:rFonts w:ascii="Arial" w:hAnsi="Arial" w:eastAsia="Arial" w:cs="Arial"/>
                <w:sz w:val="24"/>
                <w:szCs w:val="24"/>
                <w:lang w:val="en-GB"/>
              </w:rPr>
              <w:t>on</w:t>
            </w:r>
            <w:r w:rsidR="0018229F">
              <w:rPr>
                <w:rFonts w:ascii="Arial" w:hAnsi="Arial" w:eastAsia="Arial" w:cs="Arial"/>
                <w:sz w:val="24"/>
                <w:szCs w:val="24"/>
                <w:lang w:val="en-GB"/>
              </w:rPr>
              <w:t xml:space="preserve"> natural</w:t>
            </w:r>
            <w:r w:rsidR="00155CE1">
              <w:rPr>
                <w:rFonts w:ascii="Arial" w:hAnsi="Arial" w:eastAsia="Arial" w:cs="Arial"/>
                <w:sz w:val="24"/>
                <w:szCs w:val="24"/>
                <w:lang w:val="en-GB"/>
              </w:rPr>
              <w:t xml:space="preserve"> gas</w:t>
            </w:r>
            <w:r w:rsidR="0018229F">
              <w:rPr>
                <w:rFonts w:ascii="Arial" w:hAnsi="Arial" w:eastAsia="Arial" w:cs="Arial"/>
                <w:sz w:val="24"/>
                <w:szCs w:val="24"/>
                <w:lang w:val="en-GB"/>
              </w:rPr>
              <w:t xml:space="preserve">, </w:t>
            </w:r>
            <w:r w:rsidR="006E6353">
              <w:rPr>
                <w:rFonts w:ascii="Arial" w:hAnsi="Arial" w:eastAsia="Arial" w:cs="Arial"/>
                <w:sz w:val="24"/>
                <w:szCs w:val="24"/>
                <w:lang w:val="en-GB"/>
              </w:rPr>
              <w:t>e</w:t>
            </w:r>
            <w:r w:rsidRPr="006E6353" w:rsidR="006E6353">
              <w:rPr>
                <w:rFonts w:ascii="Arial" w:hAnsi="Arial" w:eastAsia="Arial" w:cs="Arial"/>
                <w:sz w:val="24"/>
                <w:szCs w:val="24"/>
                <w:lang w:val="en-GB"/>
              </w:rPr>
              <w:t>xtension of the 5% reduction in VAT on electricity</w:t>
            </w:r>
            <w:r w:rsidR="00A93E05">
              <w:rPr>
                <w:rFonts w:ascii="Arial" w:hAnsi="Arial" w:eastAsia="Arial" w:cs="Arial"/>
                <w:sz w:val="24"/>
                <w:szCs w:val="24"/>
                <w:lang w:val="en-GB"/>
              </w:rPr>
              <w:t>, r</w:t>
            </w:r>
            <w:r w:rsidRPr="00A93E05" w:rsidR="00A93E05">
              <w:rPr>
                <w:rFonts w:ascii="Arial" w:hAnsi="Arial" w:eastAsia="Arial" w:cs="Arial"/>
                <w:sz w:val="24"/>
                <w:szCs w:val="24"/>
                <w:lang w:val="en-GB"/>
              </w:rPr>
              <w:t>eduction of VAT on heat up to 5%</w:t>
            </w:r>
            <w:r w:rsidR="00A93E05">
              <w:rPr>
                <w:rFonts w:ascii="Arial" w:hAnsi="Arial" w:eastAsia="Arial" w:cs="Arial"/>
                <w:sz w:val="24"/>
                <w:szCs w:val="24"/>
                <w:lang w:val="en-GB"/>
              </w:rPr>
              <w:t>).</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29DD8923" w14:textId="00B5C1A0">
            <w:pPr>
              <w:rPr>
                <w:rFonts w:ascii="Arial" w:hAnsi="Arial" w:eastAsia="Arial" w:cs="Arial"/>
                <w:sz w:val="24"/>
                <w:szCs w:val="24"/>
              </w:rPr>
            </w:pPr>
            <w:r w:rsidRPr="7E2789B2">
              <w:rPr>
                <w:rFonts w:ascii="Arial" w:hAnsi="Arial" w:eastAsia="Arial" w:cs="Arial"/>
                <w:sz w:val="24"/>
                <w:szCs w:val="24"/>
              </w:rPr>
              <w:t>872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30A3480D" w14:textId="1D5B23DF">
            <w:pPr>
              <w:rPr>
                <w:rFonts w:ascii="Arial" w:hAnsi="Arial" w:eastAsia="Arial" w:cs="Arial"/>
                <w:sz w:val="24"/>
                <w:szCs w:val="24"/>
              </w:rPr>
            </w:pPr>
            <w:r w:rsidRPr="7E2789B2">
              <w:rPr>
                <w:rFonts w:ascii="Arial" w:hAnsi="Arial" w:eastAsia="Arial" w:cs="Arial"/>
                <w:sz w:val="24"/>
                <w:szCs w:val="24"/>
              </w:rPr>
              <w:t>02/2022-07/2022</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256F5494" w14:textId="07F83193">
            <w:pPr>
              <w:rPr>
                <w:rStyle w:val="Hyperlink"/>
                <w:rFonts w:ascii="Arial" w:hAnsi="Arial" w:eastAsia="Arial" w:cs="Arial"/>
                <w:sz w:val="24"/>
                <w:szCs w:val="24"/>
              </w:rPr>
            </w:pPr>
            <w:hyperlink w:history="1" r:id="rId130">
              <w:r w:rsidRPr="1C8CA540" w:rsidR="1C8CA540">
                <w:rPr>
                  <w:rStyle w:val="Hyperlink"/>
                  <w:rFonts w:ascii="Calibri" w:hAnsi="Calibri" w:eastAsia="Calibri" w:cs="Calibri"/>
                </w:rPr>
                <w:t>Tarcza Antyinflacyjna 2.0 – zdecydowane działania rządu przeciw skutkom inflacji - Podlaski Urząd Wojewódzki w Białymstoku - Portal Gov.pl (</w:t>
              </w:r>
            </w:hyperlink>
            <w:hyperlink w:history="1" r:id="rId131">
              <w:r w:rsidRPr="1C8CA540" w:rsidR="1C8CA540">
                <w:rPr>
                  <w:rStyle w:val="Hyperlink"/>
                  <w:rFonts w:ascii="Calibri" w:hAnsi="Calibri" w:eastAsia="Calibri" w:cs="Calibri"/>
                </w:rPr>
                <w:t>www.gov.pl</w:t>
              </w:r>
            </w:hyperlink>
            <w:r w:rsidRPr="7E2789B2" w:rsidR="1C8CA540">
              <w:rPr>
                <w:rStyle w:val="Hyperlink"/>
                <w:rFonts w:ascii="Arial" w:hAnsi="Arial" w:eastAsia="Arial" w:cs="Arial"/>
                <w:sz w:val="24"/>
                <w:szCs w:val="24"/>
              </w:rPr>
              <w:t>)</w:t>
            </w:r>
          </w:p>
        </w:tc>
      </w:tr>
      <w:tr w:rsidR="1C8CA540" w:rsidTr="2C5A4240" w14:paraId="018FC36B" w14:textId="77777777">
        <w:tc>
          <w:tcPr>
            <w:tcW w:w="2400" w:type="dxa"/>
            <w:tcBorders>
              <w:top w:val="single" w:color="auto" w:sz="8" w:space="0"/>
              <w:left w:val="single" w:color="auto" w:sz="8" w:space="0"/>
              <w:bottom w:val="single" w:color="auto" w:sz="8" w:space="0"/>
              <w:right w:val="single" w:color="auto" w:sz="8" w:space="0"/>
            </w:tcBorders>
          </w:tcPr>
          <w:p w:rsidRPr="00A515DF" w:rsidR="1C8CA540" w:rsidRDefault="1C8CA540" w14:paraId="5EAEBF2F" w14:textId="7723E7EB">
            <w:pPr>
              <w:rPr>
                <w:rFonts w:ascii="Arial" w:hAnsi="Arial" w:eastAsia="Arial" w:cs="Arial"/>
                <w:sz w:val="24"/>
                <w:szCs w:val="24"/>
              </w:rPr>
            </w:pPr>
            <w:r w:rsidRPr="7E2789B2">
              <w:rPr>
                <w:rFonts w:ascii="Arial" w:hAnsi="Arial" w:eastAsia="Arial" w:cs="Arial"/>
                <w:sz w:val="24"/>
                <w:szCs w:val="24"/>
              </w:rPr>
              <w:t>Putin Shield</w:t>
            </w:r>
          </w:p>
        </w:tc>
        <w:tc>
          <w:tcPr>
            <w:tcW w:w="2400" w:type="dxa"/>
            <w:tcBorders>
              <w:top w:val="single" w:color="auto" w:sz="8" w:space="0"/>
              <w:left w:val="single" w:color="auto" w:sz="8" w:space="0"/>
              <w:bottom w:val="single" w:color="auto" w:sz="8" w:space="0"/>
              <w:right w:val="single" w:color="auto" w:sz="8" w:space="0"/>
            </w:tcBorders>
          </w:tcPr>
          <w:p w:rsidR="1C8CA540" w:rsidRDefault="2A6CFD74" w14:paraId="31996305" w14:textId="3FC5DF30">
            <w:pPr>
              <w:rPr>
                <w:rFonts w:ascii="Arial" w:hAnsi="Arial" w:eastAsia="Arial" w:cs="Arial"/>
                <w:sz w:val="24"/>
                <w:szCs w:val="24"/>
              </w:rPr>
            </w:pPr>
            <w:r w:rsidRPr="7E2789B2">
              <w:rPr>
                <w:rFonts w:ascii="Arial" w:hAnsi="Arial" w:eastAsia="Arial" w:cs="Arial"/>
                <w:sz w:val="24"/>
                <w:szCs w:val="24"/>
              </w:rPr>
              <w:t>3</w:t>
            </w:r>
            <w:r w:rsidR="00C76E60">
              <w:rPr>
                <w:rFonts w:ascii="Arial" w:hAnsi="Arial" w:eastAsia="Arial" w:cs="Arial"/>
                <w:sz w:val="24"/>
                <w:szCs w:val="24"/>
              </w:rPr>
              <w:t>.</w:t>
            </w:r>
            <w:r w:rsidRPr="7E2789B2">
              <w:rPr>
                <w:rFonts w:ascii="Arial" w:hAnsi="Arial" w:eastAsia="Arial" w:cs="Arial"/>
                <w:sz w:val="24"/>
                <w:szCs w:val="24"/>
              </w:rPr>
              <w:t xml:space="preserve">27 bn </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708C4EAA" w14:textId="4E12235B">
            <w:pPr>
              <w:rPr>
                <w:rFonts w:ascii="Arial" w:hAnsi="Arial" w:eastAsia="Arial" w:cs="Arial"/>
                <w:sz w:val="24"/>
                <w:szCs w:val="24"/>
              </w:rPr>
            </w:pPr>
            <w:r w:rsidRPr="7E2789B2">
              <w:rPr>
                <w:rFonts w:ascii="Arial" w:hAnsi="Arial" w:eastAsia="Arial" w:cs="Arial"/>
                <w:sz w:val="24"/>
                <w:szCs w:val="24"/>
              </w:rPr>
              <w:t>03/2022-ongoing</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5CEE5D45" w14:textId="5136D2C7">
            <w:pPr>
              <w:rPr>
                <w:rFonts w:ascii="Arial" w:hAnsi="Arial" w:eastAsia="Arial" w:cs="Arial"/>
                <w:sz w:val="24"/>
                <w:szCs w:val="24"/>
              </w:rPr>
            </w:pPr>
            <w:hyperlink r:id="rId132">
              <w:r w:rsidRPr="7E2789B2" w:rsidR="206F1B99">
                <w:rPr>
                  <w:rStyle w:val="Hyperlink"/>
                  <w:rFonts w:ascii="Arial" w:hAnsi="Arial" w:eastAsia="Arial" w:cs="Arial"/>
                  <w:sz w:val="24"/>
                  <w:szCs w:val="24"/>
                </w:rPr>
                <w:t>Premier: rozszerzamy Tarczę Antyputinowską o pakiet wsparcia dla kredytobiorców - Kancelaria Prezesa Rady Ministrów - Portal Gov.pl (www.gov.pl)</w:t>
              </w:r>
            </w:hyperlink>
            <w:r w:rsidRPr="7E2789B2" w:rsidR="74A2C571">
              <w:rPr>
                <w:rStyle w:val="Hyperlink"/>
                <w:rFonts w:ascii="Arial" w:hAnsi="Arial" w:eastAsia="Arial" w:cs="Arial"/>
                <w:sz w:val="24"/>
                <w:szCs w:val="24"/>
              </w:rPr>
              <w:t xml:space="preserve"> </w:t>
            </w:r>
          </w:p>
        </w:tc>
      </w:tr>
      <w:tr w:rsidR="1C8CA540" w:rsidTr="2C5A4240" w14:paraId="7E632D0C"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0373BA0F" w14:textId="7C0BFAB6">
            <w:pPr>
              <w:rPr>
                <w:rFonts w:ascii="Arial" w:hAnsi="Arial" w:eastAsia="Arial" w:cs="Arial"/>
                <w:sz w:val="24"/>
                <w:szCs w:val="24"/>
                <w:lang w:val="en-GB"/>
              </w:rPr>
            </w:pPr>
            <w:r w:rsidRPr="00D46E3F">
              <w:rPr>
                <w:rFonts w:ascii="Arial" w:hAnsi="Arial" w:eastAsia="Arial" w:cs="Arial"/>
                <w:sz w:val="24"/>
                <w:szCs w:val="24"/>
                <w:lang w:val="en-GB"/>
              </w:rPr>
              <w:t xml:space="preserve">Extension of MyHEAT Program: </w:t>
            </w:r>
            <w:r w:rsidRPr="00D46E3F">
              <w:rPr>
                <w:rFonts w:ascii="Arial" w:hAnsi="Arial" w:eastAsia="Arial" w:cs="Arial"/>
                <w:color w:val="000000" w:themeColor="text1"/>
                <w:sz w:val="24"/>
                <w:szCs w:val="24"/>
                <w:lang w:val="en-GB"/>
              </w:rPr>
              <w:t>subsidies for the purchase and installation of heat pumps in new homes with a higher energy standard</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48D1F3F6" w14:textId="184F977B">
            <w:pPr>
              <w:rPr>
                <w:rFonts w:ascii="Arial" w:hAnsi="Arial" w:eastAsia="Arial" w:cs="Arial"/>
                <w:sz w:val="24"/>
                <w:szCs w:val="24"/>
              </w:rPr>
            </w:pPr>
            <w:r w:rsidRPr="7E2789B2">
              <w:rPr>
                <w:rFonts w:ascii="Arial" w:hAnsi="Arial" w:eastAsia="Arial" w:cs="Arial"/>
                <w:sz w:val="24"/>
                <w:szCs w:val="24"/>
              </w:rPr>
              <w:t>131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72AC0130" w14:textId="5898BCA9">
            <w:pPr>
              <w:rPr>
                <w:rFonts w:ascii="Arial" w:hAnsi="Arial" w:eastAsia="Arial" w:cs="Arial"/>
                <w:sz w:val="24"/>
                <w:szCs w:val="24"/>
              </w:rPr>
            </w:pPr>
            <w:r w:rsidRPr="7E2789B2">
              <w:rPr>
                <w:rFonts w:ascii="Arial" w:hAnsi="Arial" w:eastAsia="Arial" w:cs="Arial"/>
                <w:sz w:val="24"/>
                <w:szCs w:val="24"/>
              </w:rPr>
              <w:t>2022</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154FE895" w14:textId="4578F211">
            <w:pPr>
              <w:rPr>
                <w:rFonts w:ascii="Arial" w:hAnsi="Arial" w:eastAsia="Arial" w:cs="Arial"/>
                <w:sz w:val="24"/>
                <w:szCs w:val="24"/>
              </w:rPr>
            </w:pPr>
            <w:r w:rsidRPr="7E2789B2">
              <w:rPr>
                <w:rFonts w:ascii="Arial" w:hAnsi="Arial" w:eastAsia="Arial" w:cs="Arial"/>
                <w:sz w:val="24"/>
                <w:szCs w:val="24"/>
              </w:rPr>
              <w:t>Polish Ministry of Finance</w:t>
            </w:r>
          </w:p>
        </w:tc>
      </w:tr>
      <w:tr w:rsidR="1C8CA540" w:rsidTr="2C5A4240" w14:paraId="07BEF1F1" w14:textId="77777777">
        <w:tc>
          <w:tcPr>
            <w:tcW w:w="2400" w:type="dxa"/>
            <w:tcBorders>
              <w:top w:val="single" w:color="auto" w:sz="8" w:space="0"/>
              <w:left w:val="single" w:color="auto" w:sz="8" w:space="0"/>
              <w:bottom w:val="single" w:color="auto" w:sz="8" w:space="0"/>
              <w:right w:val="single" w:color="auto" w:sz="8" w:space="0"/>
            </w:tcBorders>
          </w:tcPr>
          <w:p w:rsidRPr="00D46E3F" w:rsidR="1C8CA540" w:rsidRDefault="1C8CA540" w14:paraId="26A43A18" w14:textId="631C1A41">
            <w:pPr>
              <w:rPr>
                <w:rFonts w:ascii="Arial" w:hAnsi="Arial" w:eastAsia="Arial" w:cs="Arial"/>
                <w:sz w:val="24"/>
                <w:szCs w:val="24"/>
                <w:lang w:val="en-GB"/>
              </w:rPr>
            </w:pPr>
            <w:r w:rsidRPr="00D46E3F">
              <w:rPr>
                <w:rFonts w:ascii="Arial" w:hAnsi="Arial" w:eastAsia="Arial" w:cs="Arial"/>
                <w:sz w:val="24"/>
                <w:szCs w:val="24"/>
                <w:lang w:val="en-GB"/>
              </w:rPr>
              <w:t xml:space="preserve">Reduction of </w:t>
            </w:r>
            <w:r w:rsidRPr="00D46E3F">
              <w:rPr>
                <w:rFonts w:ascii="Arial" w:hAnsi="Arial" w:eastAsia="Arial" w:cs="Arial"/>
                <w:color w:val="000000" w:themeColor="text1"/>
                <w:sz w:val="24"/>
                <w:szCs w:val="24"/>
                <w:lang w:val="en-GB"/>
              </w:rPr>
              <w:t>excise duty rate on light fuel oi</w:t>
            </w:r>
            <w:r w:rsidR="005C354F">
              <w:rPr>
                <w:rFonts w:ascii="Arial" w:hAnsi="Arial" w:eastAsia="Arial" w:cs="Arial"/>
                <w:color w:val="000000" w:themeColor="text1"/>
                <w:sz w:val="24"/>
                <w:szCs w:val="24"/>
                <w:lang w:val="en-GB"/>
              </w:rPr>
              <w:t>l</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7B09CEAA" w14:textId="2E32520F">
            <w:pPr>
              <w:rPr>
                <w:rFonts w:ascii="Arial" w:hAnsi="Arial" w:eastAsia="Arial" w:cs="Arial"/>
                <w:sz w:val="24"/>
                <w:szCs w:val="24"/>
              </w:rPr>
            </w:pPr>
            <w:r w:rsidRPr="7E2789B2">
              <w:rPr>
                <w:rFonts w:ascii="Arial" w:hAnsi="Arial" w:eastAsia="Arial" w:cs="Arial"/>
                <w:sz w:val="24"/>
                <w:szCs w:val="24"/>
              </w:rPr>
              <w:t>118 mm</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6BDB1EDD" w14:textId="248B268C">
            <w:pPr>
              <w:rPr>
                <w:rFonts w:ascii="Arial" w:hAnsi="Arial" w:eastAsia="Arial" w:cs="Arial"/>
                <w:sz w:val="24"/>
                <w:szCs w:val="24"/>
              </w:rPr>
            </w:pPr>
            <w:r w:rsidRPr="7E2789B2">
              <w:rPr>
                <w:rFonts w:ascii="Arial" w:hAnsi="Arial" w:eastAsia="Arial" w:cs="Arial"/>
                <w:sz w:val="24"/>
                <w:szCs w:val="24"/>
              </w:rPr>
              <w:t>06/2022-07/2022</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516FCC30" w14:textId="39470DD8">
            <w:pPr>
              <w:rPr>
                <w:rFonts w:ascii="Arial" w:hAnsi="Arial" w:eastAsia="Arial" w:cs="Arial"/>
                <w:sz w:val="24"/>
                <w:szCs w:val="24"/>
              </w:rPr>
            </w:pPr>
            <w:r w:rsidRPr="7E2789B2">
              <w:rPr>
                <w:rFonts w:ascii="Arial" w:hAnsi="Arial" w:eastAsia="Arial" w:cs="Arial"/>
                <w:sz w:val="24"/>
                <w:szCs w:val="24"/>
              </w:rPr>
              <w:t>Polish Ministry of Finance</w:t>
            </w:r>
          </w:p>
        </w:tc>
      </w:tr>
      <w:tr w:rsidRPr="00E60412" w:rsidR="00D27E46" w:rsidTr="2C5A4240" w14:paraId="41E488F3" w14:textId="77777777">
        <w:tc>
          <w:tcPr>
            <w:tcW w:w="2400" w:type="dxa"/>
            <w:tcBorders>
              <w:top w:val="single" w:color="auto" w:sz="8" w:space="0"/>
              <w:left w:val="single" w:color="auto" w:sz="8" w:space="0"/>
              <w:bottom w:val="single" w:color="auto" w:sz="8" w:space="0"/>
              <w:right w:val="single" w:color="auto" w:sz="8" w:space="0"/>
            </w:tcBorders>
          </w:tcPr>
          <w:p w:rsidRPr="00D46E3F" w:rsidR="00D27E46" w:rsidP="00E60412" w:rsidRDefault="00654E0F" w14:paraId="405D4A8E" w14:textId="1054A002">
            <w:pPr>
              <w:rPr>
                <w:rFonts w:ascii="Arial" w:hAnsi="Arial" w:eastAsia="Arial" w:cs="Arial"/>
                <w:sz w:val="24"/>
                <w:szCs w:val="24"/>
                <w:lang w:val="en-GB"/>
              </w:rPr>
            </w:pPr>
            <w:r>
              <w:rPr>
                <w:rFonts w:ascii="Arial" w:hAnsi="Arial" w:eastAsia="Arial" w:cs="Arial"/>
                <w:sz w:val="24"/>
                <w:szCs w:val="24"/>
                <w:lang w:val="en-GB"/>
              </w:rPr>
              <w:t xml:space="preserve">One-off </w:t>
            </w:r>
            <w:r w:rsidR="00D01D84">
              <w:rPr>
                <w:rFonts w:ascii="Arial" w:hAnsi="Arial" w:eastAsia="Arial" w:cs="Arial"/>
                <w:sz w:val="24"/>
                <w:szCs w:val="24"/>
                <w:lang w:val="en-GB"/>
              </w:rPr>
              <w:t>€63</w:t>
            </w:r>
            <w:r w:rsidR="00E60412">
              <w:rPr>
                <w:rFonts w:ascii="Arial" w:hAnsi="Arial" w:eastAsia="Arial" w:cs="Arial"/>
                <w:sz w:val="24"/>
                <w:szCs w:val="24"/>
                <w:lang w:val="en-GB"/>
              </w:rPr>
              <w:t>6 payment to hous</w:t>
            </w:r>
            <w:r w:rsidR="001C25E3">
              <w:rPr>
                <w:rFonts w:ascii="Arial" w:hAnsi="Arial" w:eastAsia="Arial" w:cs="Arial"/>
                <w:sz w:val="24"/>
                <w:szCs w:val="24"/>
                <w:lang w:val="en-GB"/>
              </w:rPr>
              <w:t>e</w:t>
            </w:r>
            <w:r w:rsidR="00E60412">
              <w:rPr>
                <w:rFonts w:ascii="Arial" w:hAnsi="Arial" w:eastAsia="Arial" w:cs="Arial"/>
                <w:sz w:val="24"/>
                <w:szCs w:val="24"/>
                <w:lang w:val="en-GB"/>
              </w:rPr>
              <w:t>holds</w:t>
            </w:r>
            <w:r>
              <w:rPr>
                <w:rFonts w:ascii="Arial" w:hAnsi="Arial" w:eastAsia="Arial" w:cs="Arial"/>
                <w:sz w:val="24"/>
                <w:szCs w:val="24"/>
                <w:lang w:val="en-GB"/>
              </w:rPr>
              <w:t xml:space="preserve"> </w:t>
            </w: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1C25E3" w14:paraId="5601F929" w14:textId="41485E40">
            <w:pPr>
              <w:rPr>
                <w:rFonts w:ascii="Arial" w:hAnsi="Arial" w:eastAsia="Arial" w:cs="Arial"/>
                <w:sz w:val="24"/>
                <w:szCs w:val="24"/>
                <w:lang w:val="en-GB"/>
              </w:rPr>
            </w:pPr>
            <w:r>
              <w:rPr>
                <w:rFonts w:ascii="Arial" w:hAnsi="Arial" w:eastAsia="Arial" w:cs="Arial"/>
                <w:sz w:val="24"/>
                <w:szCs w:val="24"/>
                <w:lang w:val="en-GB"/>
              </w:rPr>
              <w:t>n.a</w:t>
            </w: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516485" w14:paraId="24C06FFD" w14:textId="6711BB30">
            <w:pPr>
              <w:rPr>
                <w:rFonts w:ascii="Arial" w:hAnsi="Arial" w:eastAsia="Arial" w:cs="Arial"/>
                <w:sz w:val="24"/>
                <w:szCs w:val="24"/>
                <w:lang w:val="en-GB"/>
              </w:rPr>
            </w:pPr>
            <w:r>
              <w:rPr>
                <w:rFonts w:ascii="Arial" w:hAnsi="Arial" w:eastAsia="Arial" w:cs="Arial"/>
                <w:sz w:val="24"/>
                <w:szCs w:val="24"/>
                <w:lang w:val="en-GB"/>
              </w:rPr>
              <w:t xml:space="preserve">Winter </w:t>
            </w:r>
            <w:r w:rsidR="001C25E3">
              <w:rPr>
                <w:rFonts w:ascii="Arial" w:hAnsi="Arial" w:eastAsia="Arial" w:cs="Arial"/>
                <w:sz w:val="24"/>
                <w:szCs w:val="24"/>
                <w:lang w:val="en-GB"/>
              </w:rPr>
              <w:t>2022/2023</w:t>
            </w: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D27E46" w14:paraId="05950B70" w14:textId="77777777">
            <w:pPr>
              <w:rPr>
                <w:rFonts w:ascii="Arial" w:hAnsi="Arial" w:eastAsia="Arial" w:cs="Arial"/>
                <w:sz w:val="24"/>
                <w:szCs w:val="24"/>
                <w:lang w:val="en-GB"/>
              </w:rPr>
            </w:pPr>
          </w:p>
        </w:tc>
      </w:tr>
      <w:tr w:rsidRPr="00E60412" w:rsidR="00D27E46" w:rsidTr="2C5A4240" w14:paraId="57562D39" w14:textId="77777777">
        <w:tc>
          <w:tcPr>
            <w:tcW w:w="2400" w:type="dxa"/>
            <w:tcBorders>
              <w:top w:val="single" w:color="auto" w:sz="8" w:space="0"/>
              <w:left w:val="single" w:color="auto" w:sz="8" w:space="0"/>
              <w:bottom w:val="single" w:color="auto" w:sz="8" w:space="0"/>
              <w:right w:val="single" w:color="auto" w:sz="8" w:space="0"/>
            </w:tcBorders>
          </w:tcPr>
          <w:p w:rsidRPr="00D46E3F" w:rsidR="00D27E46" w:rsidRDefault="00C74890" w14:paraId="61AD3E8B" w14:textId="0E3AF64D">
            <w:pPr>
              <w:rPr>
                <w:rFonts w:ascii="Arial" w:hAnsi="Arial" w:eastAsia="Arial" w:cs="Arial"/>
                <w:sz w:val="24"/>
                <w:szCs w:val="24"/>
                <w:lang w:val="en-GB"/>
              </w:rPr>
            </w:pPr>
            <w:r>
              <w:rPr>
                <w:rFonts w:ascii="Arial" w:hAnsi="Arial" w:eastAsia="Arial" w:cs="Arial"/>
                <w:sz w:val="24"/>
                <w:szCs w:val="24"/>
                <w:lang w:val="en-GB"/>
              </w:rPr>
              <w:t>C</w:t>
            </w:r>
            <w:r w:rsidRPr="00C74890">
              <w:rPr>
                <w:rFonts w:ascii="Arial" w:hAnsi="Arial" w:eastAsia="Arial" w:cs="Arial"/>
                <w:sz w:val="24"/>
                <w:szCs w:val="24"/>
                <w:lang w:val="en-GB"/>
              </w:rPr>
              <w:t>ap electricity prices in 2023</w:t>
            </w: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C74890" w14:paraId="4E4532D6" w14:textId="34E5E842">
            <w:pPr>
              <w:rPr>
                <w:rFonts w:ascii="Arial" w:hAnsi="Arial" w:eastAsia="Arial" w:cs="Arial"/>
                <w:sz w:val="24"/>
                <w:szCs w:val="24"/>
                <w:lang w:val="en-GB"/>
              </w:rPr>
            </w:pPr>
            <w:r>
              <w:rPr>
                <w:rFonts w:ascii="Arial" w:hAnsi="Arial" w:eastAsia="Arial" w:cs="Arial"/>
                <w:sz w:val="24"/>
                <w:szCs w:val="24"/>
                <w:lang w:val="en-GB"/>
              </w:rPr>
              <w:t>n.a.</w:t>
            </w: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D27E46" w14:paraId="4FBC1B80" w14:textId="77777777">
            <w:pPr>
              <w:rPr>
                <w:rFonts w:ascii="Arial" w:hAnsi="Arial" w:eastAsia="Arial" w:cs="Arial"/>
                <w:sz w:val="24"/>
                <w:szCs w:val="24"/>
                <w:lang w:val="en-GB"/>
              </w:rPr>
            </w:pPr>
          </w:p>
        </w:tc>
        <w:tc>
          <w:tcPr>
            <w:tcW w:w="2400" w:type="dxa"/>
            <w:tcBorders>
              <w:top w:val="single" w:color="auto" w:sz="8" w:space="0"/>
              <w:left w:val="single" w:color="auto" w:sz="8" w:space="0"/>
              <w:bottom w:val="single" w:color="auto" w:sz="8" w:space="0"/>
              <w:right w:val="single" w:color="auto" w:sz="8" w:space="0"/>
            </w:tcBorders>
          </w:tcPr>
          <w:p w:rsidRPr="00E60412" w:rsidR="00D27E46" w:rsidRDefault="00D27E46" w14:paraId="7E77DC95" w14:textId="77777777">
            <w:pPr>
              <w:rPr>
                <w:rFonts w:ascii="Arial" w:hAnsi="Arial" w:eastAsia="Arial" w:cs="Arial"/>
                <w:sz w:val="24"/>
                <w:szCs w:val="24"/>
                <w:lang w:val="en-GB"/>
              </w:rPr>
            </w:pPr>
          </w:p>
        </w:tc>
      </w:tr>
      <w:tr w:rsidR="1C8CA540" w:rsidTr="2C5A4240" w14:paraId="19683FC2" w14:textId="77777777">
        <w:tc>
          <w:tcPr>
            <w:tcW w:w="2400" w:type="dxa"/>
            <w:tcBorders>
              <w:top w:val="single" w:color="auto" w:sz="8" w:space="0"/>
              <w:left w:val="single" w:color="auto" w:sz="8" w:space="0"/>
              <w:bottom w:val="single" w:color="auto" w:sz="8" w:space="0"/>
              <w:right w:val="single" w:color="auto" w:sz="8" w:space="0"/>
            </w:tcBorders>
          </w:tcPr>
          <w:p w:rsidRPr="00245F8D" w:rsidR="1C8CA540" w:rsidRDefault="1C8CA540" w14:paraId="780331C7" w14:textId="06BDAA18">
            <w:pPr>
              <w:rPr>
                <w:rFonts w:ascii="Arial" w:hAnsi="Arial" w:eastAsia="Arial" w:cs="Arial"/>
                <w:sz w:val="24"/>
                <w:szCs w:val="24"/>
              </w:rPr>
            </w:pPr>
            <w:r w:rsidRPr="7E2789B2">
              <w:rPr>
                <w:rFonts w:ascii="Arial" w:hAnsi="Arial" w:eastAsia="Arial" w:cs="Arial"/>
                <w:sz w:val="24"/>
                <w:szCs w:val="24"/>
              </w:rPr>
              <w:t>TOTAL</w:t>
            </w:r>
          </w:p>
        </w:tc>
        <w:tc>
          <w:tcPr>
            <w:tcW w:w="2400" w:type="dxa"/>
            <w:tcBorders>
              <w:top w:val="single" w:color="auto" w:sz="8" w:space="0"/>
              <w:left w:val="single" w:color="auto" w:sz="8" w:space="0"/>
              <w:bottom w:val="single" w:color="auto" w:sz="8" w:space="0"/>
              <w:right w:val="single" w:color="auto" w:sz="8" w:space="0"/>
            </w:tcBorders>
          </w:tcPr>
          <w:p w:rsidR="1C8CA540" w:rsidRDefault="00E520D1" w14:paraId="0D9CB571" w14:textId="540AC75B">
            <w:pPr>
              <w:rPr>
                <w:rFonts w:ascii="Arial" w:hAnsi="Arial" w:eastAsia="Arial" w:cs="Arial"/>
                <w:sz w:val="24"/>
                <w:szCs w:val="24"/>
              </w:rPr>
            </w:pPr>
            <w:r>
              <w:rPr>
                <w:rFonts w:ascii="Arial" w:hAnsi="Arial" w:eastAsia="Arial" w:cs="Arial"/>
                <w:sz w:val="24"/>
                <w:szCs w:val="24"/>
              </w:rPr>
              <w:t>10.</w:t>
            </w:r>
            <w:r w:rsidR="00EB2AD1">
              <w:rPr>
                <w:rFonts w:ascii="Arial" w:hAnsi="Arial" w:eastAsia="Arial" w:cs="Arial"/>
                <w:sz w:val="24"/>
                <w:szCs w:val="24"/>
              </w:rPr>
              <w:t>6</w:t>
            </w:r>
            <w:r w:rsidRPr="7E2789B2" w:rsidR="1C8CA540">
              <w:rPr>
                <w:rFonts w:ascii="Arial" w:hAnsi="Arial" w:eastAsia="Arial" w:cs="Arial"/>
                <w:sz w:val="24"/>
                <w:szCs w:val="24"/>
              </w:rPr>
              <w:t xml:space="preserve"> bn</w:t>
            </w:r>
          </w:p>
        </w:tc>
        <w:tc>
          <w:tcPr>
            <w:tcW w:w="2400" w:type="dxa"/>
            <w:tcBorders>
              <w:top w:val="single" w:color="auto" w:sz="8" w:space="0"/>
              <w:left w:val="single" w:color="auto" w:sz="8" w:space="0"/>
              <w:bottom w:val="single" w:color="auto" w:sz="8" w:space="0"/>
              <w:right w:val="single" w:color="auto" w:sz="8" w:space="0"/>
            </w:tcBorders>
          </w:tcPr>
          <w:p w:rsidR="1C8CA540" w:rsidRDefault="1C8CA540" w14:paraId="56020181" w14:textId="671A63DE">
            <w:pPr>
              <w:rPr>
                <w:rFonts w:ascii="Arial" w:hAnsi="Arial" w:eastAsia="Arial" w:cs="Arial"/>
                <w:sz w:val="24"/>
                <w:szCs w:val="24"/>
              </w:rPr>
            </w:pPr>
            <w:r w:rsidRPr="7E2789B2">
              <w:rPr>
                <w:rFonts w:ascii="Arial" w:hAnsi="Arial" w:eastAsia="Arial" w:cs="Arial"/>
                <w:sz w:val="24"/>
                <w:szCs w:val="24"/>
              </w:rPr>
              <w:t xml:space="preserve"> </w:t>
            </w:r>
          </w:p>
        </w:tc>
        <w:tc>
          <w:tcPr>
            <w:tcW w:w="2400" w:type="dxa"/>
            <w:tcBorders>
              <w:top w:val="single" w:color="auto" w:sz="8" w:space="0"/>
              <w:left w:val="single" w:color="auto" w:sz="8" w:space="0"/>
              <w:bottom w:val="single" w:color="auto" w:sz="8" w:space="0"/>
              <w:right w:val="single" w:color="auto" w:sz="8" w:space="0"/>
            </w:tcBorders>
          </w:tcPr>
          <w:p w:rsidR="1C8CA540" w:rsidRDefault="00377B14" w14:paraId="6B9A497C" w14:textId="30B57F8B">
            <w:pPr>
              <w:rPr>
                <w:rFonts w:ascii="Arial" w:hAnsi="Arial" w:eastAsia="Arial" w:cs="Arial"/>
                <w:sz w:val="24"/>
                <w:szCs w:val="24"/>
              </w:rPr>
            </w:pPr>
            <w:hyperlink w:history="1" r:id="rId133">
              <w:r w:rsidRPr="00693B0B" w:rsidR="005234DA">
                <w:rPr>
                  <w:rStyle w:val="Hyperlink"/>
                  <w:rFonts w:ascii="Arial" w:hAnsi="Arial" w:eastAsia="Arial" w:cs="Arial"/>
                  <w:sz w:val="24"/>
                  <w:szCs w:val="24"/>
                </w:rPr>
                <w:t>https://www.reuters.com/business/energy/curbing-energy-prices-poland-will-cost-50-bln-zlotys-pm-2022-08-02/</w:t>
              </w:r>
            </w:hyperlink>
            <w:r w:rsidR="0042448E">
              <w:rPr>
                <w:rFonts w:ascii="Arial" w:hAnsi="Arial" w:eastAsia="Arial" w:cs="Arial"/>
                <w:sz w:val="24"/>
                <w:szCs w:val="24"/>
              </w:rPr>
              <w:t xml:space="preserve"> </w:t>
            </w:r>
          </w:p>
        </w:tc>
      </w:tr>
    </w:tbl>
    <w:p w:rsidRPr="0042448E" w:rsidR="1C8CA540" w:rsidP="00245F8D" w:rsidRDefault="1C8CA540" w14:paraId="35741D55" w14:textId="566040D7">
      <w:pPr>
        <w:spacing w:line="257" w:lineRule="auto"/>
        <w:rPr>
          <w:rFonts w:ascii="Calibri" w:hAnsi="Calibri" w:eastAsia="Calibri" w:cs="Calibri"/>
        </w:rPr>
      </w:pPr>
    </w:p>
    <w:p w:rsidRPr="0037777F" w:rsidR="580B2E91" w:rsidP="580B2E91" w:rsidRDefault="158823F6" w14:paraId="3601D2FA" w14:textId="65500E33">
      <w:pPr>
        <w:spacing w:line="257" w:lineRule="auto"/>
        <w:rPr>
          <w:rFonts w:ascii="Arial" w:hAnsi="Arial" w:cs="Arial"/>
          <w:b/>
          <w:bCs/>
          <w:color w:val="FF0000"/>
          <w:sz w:val="24"/>
          <w:szCs w:val="24"/>
          <w:lang w:val="en-GB"/>
        </w:rPr>
      </w:pPr>
      <w:r w:rsidRPr="00DD3934">
        <w:rPr>
          <w:rFonts w:ascii="Arial" w:hAnsi="Arial" w:eastAsia="Calibri" w:cs="Arial"/>
          <w:b/>
          <w:bCs/>
          <w:color w:val="FF0000"/>
          <w:sz w:val="24"/>
          <w:szCs w:val="24"/>
          <w:lang w:val="en-GB"/>
        </w:rPr>
        <w:t>PORTUGAL [INCOMPLETE!] :</w:t>
      </w:r>
      <w:r w:rsidRPr="00DD3934">
        <w:rPr>
          <w:rFonts w:ascii="Arial" w:hAnsi="Arial" w:eastAsia="Calibri" w:cs="Arial"/>
          <w:b/>
          <w:bCs/>
          <w:sz w:val="24"/>
          <w:szCs w:val="24"/>
          <w:lang w:val="en-GB"/>
        </w:rPr>
        <w:t xml:space="preserve"> </w:t>
      </w:r>
    </w:p>
    <w:tbl>
      <w:tblPr>
        <w:tblStyle w:val="TableGrid"/>
        <w:tblW w:w="0" w:type="auto"/>
        <w:tblLayout w:type="fixed"/>
        <w:tblLook w:val="06A0" w:firstRow="1" w:lastRow="0" w:firstColumn="1" w:lastColumn="0" w:noHBand="1" w:noVBand="1"/>
      </w:tblPr>
      <w:tblGrid>
        <w:gridCol w:w="2408"/>
        <w:gridCol w:w="2408"/>
        <w:gridCol w:w="2408"/>
        <w:gridCol w:w="2408"/>
      </w:tblGrid>
      <w:tr w:rsidRPr="009D5696" w:rsidR="580B2E91" w:rsidTr="5D8B7B5D" w14:paraId="7AA31A8B" w14:textId="77777777">
        <w:tc>
          <w:tcPr>
            <w:tcW w:w="2408" w:type="dxa"/>
            <w:tcMar/>
          </w:tcPr>
          <w:p w:rsidRPr="00E17109" w:rsidR="5595F409" w:rsidRDefault="5595F409" w14:paraId="56FE8F44" w14:textId="0AD410CD">
            <w:pPr>
              <w:rPr>
                <w:rFonts w:ascii="Arial" w:hAnsi="Arial" w:cs="Arial"/>
                <w:b/>
                <w:bCs/>
                <w:sz w:val="24"/>
                <w:szCs w:val="24"/>
              </w:rPr>
            </w:pPr>
            <w:r w:rsidRPr="00E17109">
              <w:rPr>
                <w:rFonts w:ascii="Arial" w:hAnsi="Arial" w:eastAsia="Calibri" w:cs="Arial"/>
                <w:b/>
                <w:bCs/>
                <w:sz w:val="24"/>
                <w:szCs w:val="24"/>
              </w:rPr>
              <w:t>Measure</w:t>
            </w:r>
          </w:p>
        </w:tc>
        <w:tc>
          <w:tcPr>
            <w:tcW w:w="2408" w:type="dxa"/>
            <w:tcMar/>
          </w:tcPr>
          <w:p w:rsidRPr="00E17109" w:rsidR="5595F409" w:rsidRDefault="5595F409" w14:paraId="042456D5" w14:textId="5AF903D9">
            <w:pPr>
              <w:rPr>
                <w:rFonts w:ascii="Arial" w:hAnsi="Arial" w:eastAsia="Calibri" w:cs="Arial"/>
                <w:b/>
                <w:bCs/>
                <w:sz w:val="24"/>
                <w:szCs w:val="24"/>
              </w:rPr>
            </w:pPr>
            <w:r w:rsidRPr="00E17109">
              <w:rPr>
                <w:rFonts w:ascii="Arial" w:hAnsi="Arial" w:eastAsia="Calibri" w:cs="Arial"/>
                <w:b/>
                <w:bCs/>
                <w:sz w:val="24"/>
                <w:szCs w:val="24"/>
              </w:rPr>
              <w:t>Allocated budget</w:t>
            </w:r>
            <w:r w:rsidR="005B56C7">
              <w:rPr>
                <w:rFonts w:ascii="Arial" w:hAnsi="Arial" w:eastAsia="Calibri" w:cs="Arial"/>
                <w:b/>
                <w:bCs/>
                <w:sz w:val="24"/>
                <w:szCs w:val="24"/>
              </w:rPr>
              <w:t xml:space="preserve"> (€)</w:t>
            </w:r>
          </w:p>
        </w:tc>
        <w:tc>
          <w:tcPr>
            <w:tcW w:w="2408" w:type="dxa"/>
            <w:tcMar/>
          </w:tcPr>
          <w:p w:rsidRPr="00E17109" w:rsidR="5595F409" w:rsidP="580B2E91" w:rsidRDefault="5595F409" w14:paraId="141D82AF" w14:textId="6DDC519D">
            <w:pPr>
              <w:spacing w:line="259" w:lineRule="auto"/>
              <w:rPr>
                <w:rFonts w:ascii="Arial" w:hAnsi="Arial" w:eastAsia="Calibri" w:cs="Arial"/>
                <w:b/>
                <w:bCs/>
                <w:sz w:val="24"/>
                <w:szCs w:val="24"/>
              </w:rPr>
            </w:pPr>
            <w:r w:rsidRPr="00E17109">
              <w:rPr>
                <w:rFonts w:ascii="Arial" w:hAnsi="Arial" w:eastAsia="Calibri" w:cs="Arial"/>
                <w:b/>
                <w:bCs/>
                <w:sz w:val="24"/>
                <w:szCs w:val="24"/>
              </w:rPr>
              <w:t>Dates</w:t>
            </w:r>
          </w:p>
        </w:tc>
        <w:tc>
          <w:tcPr>
            <w:tcW w:w="2408" w:type="dxa"/>
            <w:tcMar/>
          </w:tcPr>
          <w:p w:rsidRPr="00E17109" w:rsidR="5595F409" w:rsidRDefault="5595F409" w14:paraId="776E3CA2" w14:textId="37A297C2">
            <w:pPr>
              <w:rPr>
                <w:rFonts w:ascii="Arial" w:hAnsi="Arial" w:cs="Arial"/>
                <w:b/>
                <w:bCs/>
                <w:sz w:val="24"/>
                <w:szCs w:val="24"/>
              </w:rPr>
            </w:pPr>
            <w:r w:rsidRPr="00E17109">
              <w:rPr>
                <w:rFonts w:ascii="Arial" w:hAnsi="Arial" w:eastAsia="Calibri" w:cs="Arial"/>
                <w:b/>
                <w:bCs/>
                <w:sz w:val="24"/>
                <w:szCs w:val="24"/>
              </w:rPr>
              <w:t>Source</w:t>
            </w:r>
          </w:p>
          <w:p w:rsidRPr="00E17109" w:rsidR="580B2E91" w:rsidP="580B2E91" w:rsidRDefault="580B2E91" w14:paraId="24FC26B2" w14:textId="4B46928C">
            <w:pPr>
              <w:pStyle w:val="HTMLPreformatted"/>
              <w:rPr>
                <w:rFonts w:ascii="Arial" w:hAnsi="Arial" w:cs="Arial"/>
                <w:b/>
                <w:bCs/>
                <w:color w:val="444444"/>
                <w:sz w:val="24"/>
                <w:szCs w:val="24"/>
                <w:lang w:val="en-GB"/>
              </w:rPr>
            </w:pPr>
          </w:p>
        </w:tc>
      </w:tr>
      <w:tr w:rsidRPr="00D450DF" w:rsidR="580B2E91" w:rsidTr="5D8B7B5D" w14:paraId="3C0A2F37" w14:textId="77777777">
        <w:tc>
          <w:tcPr>
            <w:tcW w:w="2408" w:type="dxa"/>
            <w:tcMar/>
          </w:tcPr>
          <w:p w:rsidRPr="009D5696" w:rsidR="580B2E91" w:rsidP="580B2E91" w:rsidRDefault="580B2E91" w14:paraId="5B5CFA78" w14:textId="761E1850">
            <w:pPr>
              <w:rPr>
                <w:rFonts w:ascii="Arial" w:hAnsi="Arial" w:eastAsia="Calibri" w:cs="Arial"/>
                <w:sz w:val="24"/>
                <w:szCs w:val="24"/>
                <w:lang w:val="en-GB"/>
              </w:rPr>
            </w:pPr>
            <w:r w:rsidRPr="00524D6E">
              <w:rPr>
                <w:rFonts w:ascii="Arial" w:hAnsi="Arial" w:eastAsia="Roboto" w:cs="Arial"/>
                <w:sz w:val="24"/>
                <w:szCs w:val="24"/>
                <w:lang w:val="en-GB"/>
              </w:rPr>
              <w:t>Programme to Support Intensive Gas Industries</w:t>
            </w:r>
            <w:r w:rsidRPr="00524D6E" w:rsidR="521F9436">
              <w:rPr>
                <w:rFonts w:ascii="Arial" w:hAnsi="Arial" w:eastAsia="Roboto" w:cs="Arial"/>
                <w:sz w:val="24"/>
                <w:szCs w:val="24"/>
                <w:lang w:val="en-GB"/>
              </w:rPr>
              <w:t xml:space="preserve"> (</w:t>
            </w:r>
            <w:r w:rsidRPr="00524D6E" w:rsidR="0A854B57">
              <w:rPr>
                <w:rFonts w:ascii="Arial" w:hAnsi="Arial" w:eastAsia="Calibri" w:cs="Arial"/>
                <w:sz w:val="24"/>
                <w:szCs w:val="24"/>
                <w:lang w:val="en-GB"/>
              </w:rPr>
              <w:t xml:space="preserve">Subsidy </w:t>
            </w:r>
            <w:r w:rsidRPr="009D5696" w:rsidR="0A854B57">
              <w:rPr>
                <w:rFonts w:ascii="Arial" w:hAnsi="Arial" w:eastAsia="Calibri" w:cs="Arial"/>
                <w:sz w:val="24"/>
                <w:szCs w:val="24"/>
                <w:lang w:val="en-GB"/>
              </w:rPr>
              <w:t>corresponding to 30% of the increase in gas costs)</w:t>
            </w:r>
          </w:p>
        </w:tc>
        <w:tc>
          <w:tcPr>
            <w:tcW w:w="2408" w:type="dxa"/>
            <w:tcMar/>
          </w:tcPr>
          <w:p w:rsidRPr="009D5696" w:rsidR="580B2E91" w:rsidP="580B2E91" w:rsidRDefault="580B2E91" w14:paraId="166588EE" w14:textId="2D0BFFA4">
            <w:pPr>
              <w:rPr>
                <w:rFonts w:ascii="Arial" w:hAnsi="Arial" w:eastAsia="Calibri" w:cs="Arial"/>
                <w:sz w:val="24"/>
                <w:szCs w:val="24"/>
                <w:lang w:val="en-GB"/>
              </w:rPr>
            </w:pPr>
            <w:r w:rsidRPr="009D5696">
              <w:rPr>
                <w:rFonts w:ascii="Arial" w:hAnsi="Arial" w:eastAsia="Calibri" w:cs="Arial"/>
                <w:sz w:val="24"/>
                <w:szCs w:val="24"/>
                <w:lang w:val="en-GB"/>
              </w:rPr>
              <w:t>160 mm</w:t>
            </w:r>
          </w:p>
        </w:tc>
        <w:tc>
          <w:tcPr>
            <w:tcW w:w="2408" w:type="dxa"/>
            <w:tcMar/>
          </w:tcPr>
          <w:p w:rsidRPr="009D5696" w:rsidR="580B2E91" w:rsidP="580B2E91" w:rsidRDefault="580B2E91" w14:paraId="4D192200" w14:textId="75C56074">
            <w:pPr>
              <w:rPr>
                <w:rFonts w:ascii="Arial" w:hAnsi="Arial" w:eastAsia="Calibri" w:cs="Arial"/>
                <w:sz w:val="24"/>
                <w:szCs w:val="24"/>
                <w:lang w:val="en-GB"/>
              </w:rPr>
            </w:pPr>
            <w:r w:rsidRPr="009D5696">
              <w:rPr>
                <w:rFonts w:ascii="Arial" w:hAnsi="Arial" w:eastAsia="Calibri" w:cs="Arial"/>
                <w:sz w:val="24"/>
                <w:szCs w:val="24"/>
                <w:lang w:val="en-GB"/>
              </w:rPr>
              <w:t>04/2022 - ongoing</w:t>
            </w:r>
          </w:p>
        </w:tc>
        <w:tc>
          <w:tcPr>
            <w:tcW w:w="2408" w:type="dxa"/>
            <w:tcMar/>
          </w:tcPr>
          <w:p w:rsidRPr="009D5696" w:rsidR="580B2E91" w:rsidP="580B2E91" w:rsidRDefault="00377B14" w14:paraId="30D9CD18" w14:textId="2D9B0C11">
            <w:pPr>
              <w:rPr>
                <w:rFonts w:ascii="Arial" w:hAnsi="Arial" w:eastAsia="Calibri" w:cs="Arial"/>
                <w:sz w:val="24"/>
                <w:szCs w:val="24"/>
                <w:lang w:val="en-GB"/>
              </w:rPr>
            </w:pPr>
            <w:hyperlink r:id="rId134">
              <w:r w:rsidRPr="009D5696" w:rsidR="580B2E91">
                <w:rPr>
                  <w:rStyle w:val="Hyperlink"/>
                  <w:rFonts w:ascii="Arial" w:hAnsi="Arial" w:eastAsia="Calibri" w:cs="Arial"/>
                  <w:sz w:val="24"/>
                  <w:szCs w:val="24"/>
                  <w:lang w:val="en-GB"/>
                </w:rPr>
                <w:t>https://dre.pt/dre/en/detail/decree-law/30-b-2022-182213907</w:t>
              </w:r>
            </w:hyperlink>
            <w:r w:rsidRPr="009D5696" w:rsidR="580B2E91">
              <w:rPr>
                <w:rFonts w:ascii="Arial" w:hAnsi="Arial" w:eastAsia="Calibri" w:cs="Arial"/>
                <w:sz w:val="24"/>
                <w:szCs w:val="24"/>
                <w:lang w:val="en-GB"/>
              </w:rPr>
              <w:t xml:space="preserve"> and</w:t>
            </w:r>
          </w:p>
          <w:p w:rsidRPr="009D5696" w:rsidR="580B2E91" w:rsidP="0A854B57" w:rsidRDefault="00377B14" w14:paraId="6B46E0DA" w14:textId="5FB629D1">
            <w:pPr>
              <w:rPr>
                <w:rFonts w:ascii="Arial" w:hAnsi="Arial" w:eastAsia="Calibri" w:cs="Arial"/>
                <w:sz w:val="24"/>
                <w:szCs w:val="24"/>
                <w:lang w:val="en-GB"/>
              </w:rPr>
            </w:pPr>
            <w:hyperlink r:id="rId135">
              <w:r w:rsidRPr="009D5696" w:rsidR="580B2E91">
                <w:rPr>
                  <w:rStyle w:val="Hyperlink"/>
                  <w:rFonts w:ascii="Arial" w:hAnsi="Arial" w:eastAsia="Calibri" w:cs="Arial"/>
                  <w:sz w:val="24"/>
                  <w:szCs w:val="24"/>
                  <w:lang w:val="en-GB"/>
                </w:rPr>
                <w:t>https://www.euronews.com/next/2022/04/11/portugal-gas-subsidies</w:t>
              </w:r>
            </w:hyperlink>
            <w:r w:rsidRPr="009D5696" w:rsidR="580B2E91">
              <w:rPr>
                <w:rFonts w:ascii="Arial" w:hAnsi="Arial" w:eastAsia="Calibri" w:cs="Arial"/>
                <w:sz w:val="24"/>
                <w:szCs w:val="24"/>
                <w:lang w:val="en-GB"/>
              </w:rPr>
              <w:t xml:space="preserve"> </w:t>
            </w:r>
            <w:r w:rsidRPr="009D5696" w:rsidR="521F9436">
              <w:rPr>
                <w:rFonts w:ascii="Arial" w:hAnsi="Arial" w:eastAsia="Calibri" w:cs="Arial"/>
                <w:sz w:val="24"/>
                <w:szCs w:val="24"/>
                <w:lang w:val="en-GB"/>
              </w:rPr>
              <w:t xml:space="preserve">  and</w:t>
            </w:r>
          </w:p>
          <w:p w:rsidRPr="009D5696" w:rsidR="580B2E91" w:rsidP="580B2E91" w:rsidRDefault="00377B14" w14:paraId="2B55BAE0" w14:textId="7402F9BE">
            <w:pPr>
              <w:rPr>
                <w:rFonts w:ascii="Arial" w:hAnsi="Arial" w:eastAsia="Calibri" w:cs="Arial"/>
                <w:sz w:val="24"/>
                <w:szCs w:val="24"/>
                <w:lang w:val="en-GB"/>
              </w:rPr>
            </w:pPr>
            <w:hyperlink r:id="rId136">
              <w:r w:rsidRPr="009D5696" w:rsidR="0A854B57">
                <w:rPr>
                  <w:rStyle w:val="Hyperlink"/>
                  <w:rFonts w:ascii="Arial" w:hAnsi="Arial" w:eastAsia="Calibri" w:cs="Arial"/>
                  <w:sz w:val="24"/>
                  <w:szCs w:val="24"/>
                  <w:lang w:val="en-GB"/>
                </w:rPr>
                <w:t>https://ps.pt/wp-content/uploads/2022/04/OE2022.pdf</w:t>
              </w:r>
            </w:hyperlink>
          </w:p>
        </w:tc>
      </w:tr>
      <w:tr w:rsidRPr="00D450DF" w:rsidR="580B2E91" w:rsidTr="5D8B7B5D" w14:paraId="0BE7B56E" w14:textId="77777777">
        <w:tc>
          <w:tcPr>
            <w:tcW w:w="2408" w:type="dxa"/>
            <w:tcMar/>
          </w:tcPr>
          <w:p w:rsidRPr="009D5696" w:rsidR="580B2E91" w:rsidP="580B2E91" w:rsidRDefault="580B2E91" w14:paraId="43171E4C" w14:textId="77FB7EB0">
            <w:pPr>
              <w:rPr>
                <w:rFonts w:ascii="Arial" w:hAnsi="Arial" w:eastAsia="Roboto" w:cs="Arial"/>
                <w:color w:val="5B5D60"/>
                <w:sz w:val="24"/>
                <w:szCs w:val="24"/>
                <w:lang w:val="en-GB"/>
              </w:rPr>
            </w:pPr>
            <w:r w:rsidRPr="009D5696">
              <w:rPr>
                <w:rFonts w:ascii="Arial" w:hAnsi="Arial" w:eastAsia="Roboto" w:cs="Arial"/>
                <w:color w:val="5B5D60"/>
                <w:sz w:val="24"/>
                <w:szCs w:val="24"/>
                <w:lang w:val="en-GB"/>
              </w:rPr>
              <w:t>Set of measures to support families, self-employed workers and businesses in the context of the armed conflict in Ukraine</w:t>
            </w:r>
          </w:p>
        </w:tc>
        <w:tc>
          <w:tcPr>
            <w:tcW w:w="2408" w:type="dxa"/>
            <w:tcMar/>
          </w:tcPr>
          <w:p w:rsidRPr="009D5696" w:rsidR="580B2E91" w:rsidP="498B61C3" w:rsidRDefault="498B61C3" w14:paraId="2DF8AE15" w14:textId="22987F9D">
            <w:pPr>
              <w:spacing w:line="259" w:lineRule="auto"/>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580B2E91" w:rsidP="580B2E91" w:rsidRDefault="580B2E91" w14:paraId="7EA3DA20" w14:textId="23289DA7">
            <w:pPr>
              <w:rPr>
                <w:rFonts w:ascii="Arial" w:hAnsi="Arial" w:eastAsia="Calibri" w:cs="Arial"/>
                <w:sz w:val="24"/>
                <w:szCs w:val="24"/>
                <w:lang w:val="en-GB"/>
              </w:rPr>
            </w:pPr>
            <w:r w:rsidRPr="009D5696">
              <w:rPr>
                <w:rFonts w:ascii="Arial" w:hAnsi="Arial" w:eastAsia="Calibri" w:cs="Arial"/>
                <w:sz w:val="24"/>
                <w:szCs w:val="24"/>
                <w:lang w:val="en-GB"/>
              </w:rPr>
              <w:t>03/2022-06/2022</w:t>
            </w:r>
          </w:p>
        </w:tc>
        <w:tc>
          <w:tcPr>
            <w:tcW w:w="2408" w:type="dxa"/>
            <w:tcMar/>
          </w:tcPr>
          <w:p w:rsidRPr="009D5696" w:rsidR="580B2E91" w:rsidP="580B2E91" w:rsidRDefault="00377B14" w14:paraId="757A0C4C" w14:textId="42C6EB25">
            <w:pPr>
              <w:rPr>
                <w:rFonts w:ascii="Arial" w:hAnsi="Arial" w:eastAsia="Calibri" w:cs="Arial"/>
                <w:sz w:val="24"/>
                <w:szCs w:val="24"/>
                <w:lang w:val="en-GB"/>
              </w:rPr>
            </w:pPr>
            <w:hyperlink r:id="rId137">
              <w:r w:rsidRPr="009D5696" w:rsidR="580B2E91">
                <w:rPr>
                  <w:rStyle w:val="Hyperlink"/>
                  <w:rFonts w:ascii="Arial" w:hAnsi="Arial" w:eastAsia="Calibri" w:cs="Arial"/>
                  <w:sz w:val="24"/>
                  <w:szCs w:val="24"/>
                  <w:lang w:val="en-GB"/>
                </w:rPr>
                <w:t>https://dre.pt/dre/en/detail/decree-law/30-d-2022-182213909</w:t>
              </w:r>
            </w:hyperlink>
            <w:r w:rsidRPr="009D5696" w:rsidR="580B2E91">
              <w:rPr>
                <w:rFonts w:ascii="Arial" w:hAnsi="Arial" w:eastAsia="Calibri" w:cs="Arial"/>
                <w:sz w:val="24"/>
                <w:szCs w:val="24"/>
                <w:lang w:val="en-GB"/>
              </w:rPr>
              <w:t xml:space="preserve"> </w:t>
            </w:r>
          </w:p>
        </w:tc>
      </w:tr>
      <w:tr w:rsidRPr="00D450DF" w:rsidR="580B2E91" w:rsidTr="5D8B7B5D" w14:paraId="6B87C5C2" w14:textId="77777777">
        <w:tc>
          <w:tcPr>
            <w:tcW w:w="2408" w:type="dxa"/>
            <w:tcMar/>
          </w:tcPr>
          <w:p w:rsidRPr="00524D6E" w:rsidR="580B2E91" w:rsidP="580B2E91" w:rsidRDefault="580B2E91" w14:paraId="48ABD987" w14:textId="6A491C80">
            <w:pPr>
              <w:rPr>
                <w:rFonts w:ascii="Arial" w:hAnsi="Arial" w:eastAsia="Calibri" w:cs="Arial"/>
                <w:color w:val="7F7F7F" w:themeColor="text1" w:themeTint="80"/>
                <w:sz w:val="24"/>
                <w:szCs w:val="24"/>
                <w:lang w:val="en-GB"/>
              </w:rPr>
            </w:pPr>
            <w:r w:rsidRPr="00524D6E">
              <w:rPr>
                <w:rFonts w:ascii="Arial" w:hAnsi="Arial" w:eastAsia="Calibri" w:cs="Arial"/>
                <w:color w:val="7F7F7F" w:themeColor="text1" w:themeTint="80"/>
                <w:sz w:val="24"/>
                <w:szCs w:val="24"/>
                <w:lang w:val="en-GB"/>
              </w:rPr>
              <w:t>AUTOvoucher benefit (financial support for fuel consumption)</w:t>
            </w:r>
          </w:p>
        </w:tc>
        <w:tc>
          <w:tcPr>
            <w:tcW w:w="2408" w:type="dxa"/>
            <w:tcMar/>
          </w:tcPr>
          <w:p w:rsidRPr="009D5696" w:rsidR="580B2E91" w:rsidP="498B61C3" w:rsidRDefault="498B61C3" w14:paraId="589707CA" w14:textId="162688A5">
            <w:pPr>
              <w:spacing w:line="259" w:lineRule="auto"/>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580B2E91" w:rsidP="580B2E91" w:rsidRDefault="580B2E91" w14:paraId="3ADCE156" w14:textId="5117546E">
            <w:pPr>
              <w:rPr>
                <w:rFonts w:ascii="Arial" w:hAnsi="Arial" w:eastAsia="Calibri" w:cs="Arial"/>
                <w:sz w:val="24"/>
                <w:szCs w:val="24"/>
                <w:lang w:val="en-GB"/>
              </w:rPr>
            </w:pPr>
            <w:r w:rsidRPr="009D5696">
              <w:rPr>
                <w:rFonts w:ascii="Arial" w:hAnsi="Arial" w:eastAsia="Calibri" w:cs="Arial"/>
                <w:sz w:val="24"/>
                <w:szCs w:val="24"/>
                <w:lang w:val="en-GB"/>
              </w:rPr>
              <w:t>03/2022-ongoing</w:t>
            </w:r>
          </w:p>
        </w:tc>
        <w:tc>
          <w:tcPr>
            <w:tcW w:w="2408" w:type="dxa"/>
            <w:tcMar/>
          </w:tcPr>
          <w:p w:rsidRPr="009D5696" w:rsidR="580B2E91" w:rsidP="580B2E91" w:rsidRDefault="00377B14" w14:paraId="5ABC5D72" w14:textId="46820573">
            <w:pPr>
              <w:rPr>
                <w:rFonts w:ascii="Arial" w:hAnsi="Arial" w:eastAsia="Calibri" w:cs="Arial"/>
                <w:sz w:val="24"/>
                <w:szCs w:val="24"/>
                <w:lang w:val="en-GB"/>
              </w:rPr>
            </w:pPr>
            <w:hyperlink r:id="rId138">
              <w:r w:rsidRPr="009D5696" w:rsidR="580B2E91">
                <w:rPr>
                  <w:rStyle w:val="Hyperlink"/>
                  <w:rFonts w:ascii="Arial" w:hAnsi="Arial" w:eastAsia="Calibri" w:cs="Arial"/>
                  <w:sz w:val="24"/>
                  <w:szCs w:val="24"/>
                  <w:lang w:val="en-GB"/>
                </w:rPr>
                <w:t>https://dre.pt/dre/en/detail/decree-law/24-a-2022-180398386</w:t>
              </w:r>
            </w:hyperlink>
            <w:r w:rsidRPr="009D5696" w:rsidR="580B2E91">
              <w:rPr>
                <w:rFonts w:ascii="Arial" w:hAnsi="Arial" w:eastAsia="Calibri" w:cs="Arial"/>
                <w:sz w:val="24"/>
                <w:szCs w:val="24"/>
                <w:lang w:val="en-GB"/>
              </w:rPr>
              <w:t xml:space="preserve"> </w:t>
            </w:r>
          </w:p>
        </w:tc>
      </w:tr>
      <w:tr w:rsidRPr="00D450DF" w:rsidR="580B2E91" w:rsidTr="5D8B7B5D" w14:paraId="45C4284B" w14:textId="77777777">
        <w:tc>
          <w:tcPr>
            <w:tcW w:w="2408" w:type="dxa"/>
            <w:tcMar/>
          </w:tcPr>
          <w:p w:rsidRPr="00524D6E" w:rsidR="580B2E91" w:rsidP="580B2E91" w:rsidRDefault="0A854B57" w14:paraId="04DC7ACA" w14:textId="44E1412C">
            <w:pPr>
              <w:rPr>
                <w:rFonts w:ascii="Arial" w:hAnsi="Arial" w:eastAsia="Calibri" w:cs="Arial"/>
                <w:color w:val="7F7F7F" w:themeColor="text1" w:themeTint="80"/>
                <w:sz w:val="24"/>
                <w:szCs w:val="24"/>
                <w:lang w:val="en-GB"/>
              </w:rPr>
            </w:pPr>
            <w:r w:rsidRPr="00524D6E">
              <w:rPr>
                <w:rFonts w:ascii="Arial" w:hAnsi="Arial" w:eastAsia="Calibri" w:cs="Arial"/>
                <w:color w:val="7F7F7F" w:themeColor="text1" w:themeTint="80"/>
                <w:sz w:val="24"/>
                <w:szCs w:val="24"/>
                <w:lang w:val="en-GB"/>
              </w:rPr>
              <w:t>VAT reduction on gasoline and diesel (+ suspension of the carbon tax)</w:t>
            </w:r>
          </w:p>
        </w:tc>
        <w:tc>
          <w:tcPr>
            <w:tcW w:w="2408" w:type="dxa"/>
            <w:tcMar/>
          </w:tcPr>
          <w:p w:rsidRPr="009D5696" w:rsidR="580B2E91" w:rsidP="580B2E91" w:rsidRDefault="498B61C3" w14:paraId="05B1D9B8" w14:textId="4852732A">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580B2E91" w:rsidP="580B2E91" w:rsidRDefault="0A854B57" w14:paraId="28830D54" w14:textId="2E5E4A0A">
            <w:pPr>
              <w:rPr>
                <w:rFonts w:ascii="Arial" w:hAnsi="Arial" w:eastAsia="Calibri" w:cs="Arial"/>
                <w:sz w:val="24"/>
                <w:szCs w:val="24"/>
                <w:lang w:val="en-GB"/>
              </w:rPr>
            </w:pPr>
            <w:r w:rsidRPr="009D5696">
              <w:rPr>
                <w:rFonts w:ascii="Arial" w:hAnsi="Arial" w:eastAsia="Calibri" w:cs="Arial"/>
                <w:sz w:val="24"/>
                <w:szCs w:val="24"/>
                <w:lang w:val="en-GB"/>
              </w:rPr>
              <w:t>10/2021-ongoing</w:t>
            </w:r>
          </w:p>
        </w:tc>
        <w:tc>
          <w:tcPr>
            <w:tcW w:w="2408" w:type="dxa"/>
            <w:tcMar/>
          </w:tcPr>
          <w:p w:rsidRPr="009D5696" w:rsidR="580B2E91" w:rsidP="580B2E91" w:rsidRDefault="00377B14" w14:paraId="762E21B6" w14:textId="0534D296">
            <w:pPr>
              <w:rPr>
                <w:rFonts w:ascii="Arial" w:hAnsi="Arial" w:eastAsia="Calibri" w:cs="Arial"/>
                <w:sz w:val="24"/>
                <w:szCs w:val="24"/>
                <w:lang w:val="en-GB"/>
              </w:rPr>
            </w:pPr>
            <w:hyperlink r:id="rId139">
              <w:r w:rsidRPr="009D5696" w:rsidR="0A854B57">
                <w:rPr>
                  <w:rStyle w:val="Hyperlink"/>
                  <w:rFonts w:ascii="Arial" w:hAnsi="Arial" w:eastAsia="Calibri" w:cs="Arial"/>
                  <w:sz w:val="24"/>
                  <w:szCs w:val="24"/>
                  <w:lang w:val="en-GB"/>
                </w:rPr>
                <w:t>https://ps.pt/wp-content/uploads/2022/04/OE2022.pdf</w:t>
              </w:r>
            </w:hyperlink>
            <w:r w:rsidRPr="009D5696" w:rsidR="0A854B57">
              <w:rPr>
                <w:rFonts w:ascii="Arial" w:hAnsi="Arial" w:eastAsia="Calibri" w:cs="Arial"/>
                <w:sz w:val="24"/>
                <w:szCs w:val="24"/>
                <w:lang w:val="en-GB"/>
              </w:rPr>
              <w:t xml:space="preserve"> </w:t>
            </w:r>
          </w:p>
        </w:tc>
      </w:tr>
      <w:tr w:rsidRPr="00D450DF" w:rsidR="580B2E91" w:rsidTr="5D8B7B5D" w14:paraId="1905986F" w14:textId="77777777">
        <w:tc>
          <w:tcPr>
            <w:tcW w:w="2408" w:type="dxa"/>
            <w:tcMar/>
          </w:tcPr>
          <w:p w:rsidRPr="00524D6E" w:rsidR="580B2E91" w:rsidP="580B2E91" w:rsidRDefault="0A854B57" w14:paraId="62BF6178" w14:textId="1DD548B5">
            <w:pPr>
              <w:rPr>
                <w:rFonts w:ascii="Arial" w:hAnsi="Arial" w:eastAsia="Calibri" w:cs="Arial"/>
                <w:color w:val="7F7F7F" w:themeColor="text1" w:themeTint="80"/>
                <w:sz w:val="24"/>
                <w:szCs w:val="24"/>
                <w:lang w:val="en-GB"/>
              </w:rPr>
            </w:pPr>
            <w:r w:rsidRPr="00524D6E">
              <w:rPr>
                <w:rFonts w:ascii="Arial" w:hAnsi="Arial" w:eastAsia="Calibri" w:cs="Arial"/>
                <w:color w:val="7F7F7F" w:themeColor="text1" w:themeTint="80"/>
                <w:sz w:val="24"/>
                <w:szCs w:val="24"/>
                <w:lang w:val="en-GB"/>
              </w:rPr>
              <w:t>Reduction of the unit rate of ISP (Tax on Petroleum and energy products) applicable to coloured and marked diesel for primary sector</w:t>
            </w:r>
          </w:p>
        </w:tc>
        <w:tc>
          <w:tcPr>
            <w:tcW w:w="2408" w:type="dxa"/>
            <w:tcMar/>
          </w:tcPr>
          <w:p w:rsidRPr="009D5696" w:rsidR="580B2E91" w:rsidP="580B2E91" w:rsidRDefault="498B61C3" w14:paraId="050C0024" w14:textId="79014A71">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580B2E91" w:rsidP="580B2E91" w:rsidRDefault="0A854B57" w14:paraId="6F0B5A11" w14:textId="75A38056">
            <w:pPr>
              <w:rPr>
                <w:rFonts w:ascii="Arial" w:hAnsi="Arial" w:eastAsia="Calibri" w:cs="Arial"/>
                <w:sz w:val="24"/>
                <w:szCs w:val="24"/>
                <w:lang w:val="en-GB"/>
              </w:rPr>
            </w:pPr>
            <w:r w:rsidRPr="009D5696">
              <w:rPr>
                <w:rFonts w:ascii="Arial" w:hAnsi="Arial" w:eastAsia="Calibri" w:cs="Arial"/>
                <w:sz w:val="24"/>
                <w:szCs w:val="24"/>
                <w:lang w:val="en-GB"/>
              </w:rPr>
              <w:t>04/2022-12/2022</w:t>
            </w:r>
          </w:p>
        </w:tc>
        <w:tc>
          <w:tcPr>
            <w:tcW w:w="2408" w:type="dxa"/>
            <w:tcMar/>
          </w:tcPr>
          <w:p w:rsidRPr="009D5696" w:rsidR="580B2E91" w:rsidP="0A854B57" w:rsidRDefault="00377B14" w14:paraId="2750B974" w14:textId="0D39AD5A">
            <w:pPr>
              <w:rPr>
                <w:rFonts w:ascii="Arial" w:hAnsi="Arial" w:eastAsia="Calibri" w:cs="Arial"/>
                <w:sz w:val="24"/>
                <w:szCs w:val="24"/>
                <w:lang w:val="en-GB"/>
              </w:rPr>
            </w:pPr>
            <w:hyperlink r:id="rId140">
              <w:r w:rsidRPr="009D5696" w:rsidR="0A854B57">
                <w:rPr>
                  <w:rStyle w:val="Hyperlink"/>
                  <w:rFonts w:ascii="Arial" w:hAnsi="Arial" w:eastAsia="Calibri" w:cs="Arial"/>
                  <w:sz w:val="24"/>
                  <w:szCs w:val="24"/>
                  <w:lang w:val="en-GB"/>
                </w:rPr>
                <w:t>https://ps.pt/wp-content/uploads/2022/04/OE2022.pdf</w:t>
              </w:r>
            </w:hyperlink>
          </w:p>
          <w:p w:rsidRPr="009D5696" w:rsidR="580B2E91" w:rsidP="580B2E91" w:rsidRDefault="580B2E91" w14:paraId="0E23ECC9" w14:textId="752E1791">
            <w:pPr>
              <w:rPr>
                <w:rFonts w:ascii="Arial" w:hAnsi="Arial" w:eastAsia="Calibri" w:cs="Arial"/>
                <w:sz w:val="24"/>
                <w:szCs w:val="24"/>
                <w:lang w:val="en-GB"/>
              </w:rPr>
            </w:pPr>
          </w:p>
        </w:tc>
      </w:tr>
      <w:tr w:rsidRPr="00D450DF" w:rsidR="580B2E91" w:rsidTr="5D8B7B5D" w14:paraId="1E427785" w14:textId="77777777">
        <w:tc>
          <w:tcPr>
            <w:tcW w:w="2408" w:type="dxa"/>
            <w:tcMar/>
          </w:tcPr>
          <w:p w:rsidRPr="00524D6E" w:rsidR="580B2E91" w:rsidP="580B2E91" w:rsidRDefault="0A854B57" w14:paraId="6CF5431B" w14:textId="098008D4">
            <w:pPr>
              <w:rPr>
                <w:rFonts w:ascii="Arial" w:hAnsi="Arial" w:eastAsia="Calibri" w:cs="Arial"/>
                <w:color w:val="7F7F7F" w:themeColor="text1" w:themeTint="80"/>
                <w:sz w:val="24"/>
                <w:szCs w:val="24"/>
                <w:lang w:val="en-GB"/>
              </w:rPr>
            </w:pPr>
            <w:r w:rsidRPr="00524D6E">
              <w:rPr>
                <w:rFonts w:ascii="Arial" w:hAnsi="Arial" w:eastAsia="Calibri" w:cs="Arial"/>
                <w:color w:val="7F7F7F" w:themeColor="text1" w:themeTint="80"/>
                <w:sz w:val="24"/>
                <w:szCs w:val="24"/>
                <w:lang w:val="en-GB"/>
              </w:rPr>
              <w:t>Subsides to transport sector</w:t>
            </w:r>
          </w:p>
        </w:tc>
        <w:tc>
          <w:tcPr>
            <w:tcW w:w="2408" w:type="dxa"/>
            <w:tcMar/>
          </w:tcPr>
          <w:p w:rsidRPr="009D5696" w:rsidR="580B2E91" w:rsidP="580B2E91" w:rsidRDefault="498B61C3" w14:paraId="29233898" w14:textId="0659CCA5">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580B2E91" w:rsidP="0A854B57" w:rsidRDefault="521F9436" w14:paraId="234E25DB" w14:textId="4E20B699">
            <w:pPr>
              <w:rPr>
                <w:rFonts w:ascii="Arial" w:hAnsi="Arial" w:eastAsia="Calibri" w:cs="Arial"/>
                <w:sz w:val="24"/>
                <w:szCs w:val="24"/>
                <w:lang w:val="en-GB"/>
              </w:rPr>
            </w:pPr>
            <w:r w:rsidRPr="009D5696">
              <w:rPr>
                <w:rFonts w:ascii="Arial" w:hAnsi="Arial" w:eastAsia="Calibri" w:cs="Arial"/>
                <w:sz w:val="24"/>
                <w:szCs w:val="24"/>
                <w:lang w:val="en-GB"/>
              </w:rPr>
              <w:t>11/2021-03/2022</w:t>
            </w:r>
          </w:p>
          <w:p w:rsidRPr="009D5696" w:rsidR="580B2E91" w:rsidP="580B2E91" w:rsidRDefault="580B2E91" w14:paraId="6C342653" w14:textId="021FED11">
            <w:pPr>
              <w:rPr>
                <w:rFonts w:ascii="Arial" w:hAnsi="Arial" w:eastAsia="Calibri" w:cs="Arial"/>
                <w:sz w:val="24"/>
                <w:szCs w:val="24"/>
                <w:lang w:val="en-GB"/>
              </w:rPr>
            </w:pPr>
          </w:p>
        </w:tc>
        <w:tc>
          <w:tcPr>
            <w:tcW w:w="2408" w:type="dxa"/>
            <w:tcMar/>
          </w:tcPr>
          <w:p w:rsidRPr="009D5696" w:rsidR="580B2E91" w:rsidP="0A854B57" w:rsidRDefault="00377B14" w14:paraId="0490C137" w14:textId="497E2097">
            <w:pPr>
              <w:rPr>
                <w:rFonts w:ascii="Arial" w:hAnsi="Arial" w:eastAsia="Calibri" w:cs="Arial"/>
                <w:sz w:val="24"/>
                <w:szCs w:val="24"/>
                <w:lang w:val="en-GB"/>
              </w:rPr>
            </w:pPr>
            <w:hyperlink r:id="rId141">
              <w:r w:rsidRPr="009D5696" w:rsidR="0A854B57">
                <w:rPr>
                  <w:rStyle w:val="Hyperlink"/>
                  <w:rFonts w:ascii="Arial" w:hAnsi="Arial" w:eastAsia="Calibri" w:cs="Arial"/>
                  <w:sz w:val="24"/>
                  <w:szCs w:val="24"/>
                  <w:lang w:val="en-GB"/>
                </w:rPr>
                <w:t>https://ps.pt/wp-content/uploads/2022/04/OE2022.pdf</w:t>
              </w:r>
            </w:hyperlink>
            <w:r w:rsidRPr="009D5696" w:rsidR="0A854B57">
              <w:rPr>
                <w:rFonts w:ascii="Arial" w:hAnsi="Arial" w:eastAsia="Calibri" w:cs="Arial"/>
                <w:sz w:val="24"/>
                <w:szCs w:val="24"/>
                <w:lang w:val="en-GB"/>
              </w:rPr>
              <w:t xml:space="preserve">   and</w:t>
            </w:r>
          </w:p>
          <w:p w:rsidRPr="009D5696" w:rsidR="580B2E91" w:rsidP="0A854B57" w:rsidRDefault="00377B14" w14:paraId="409809E1" w14:textId="62FBCD9C">
            <w:pPr>
              <w:rPr>
                <w:rFonts w:ascii="Arial" w:hAnsi="Arial" w:eastAsia="Calibri" w:cs="Arial"/>
                <w:sz w:val="24"/>
                <w:szCs w:val="24"/>
                <w:lang w:val="en-GB"/>
              </w:rPr>
            </w:pPr>
            <w:hyperlink r:id="rId142">
              <w:r w:rsidRPr="009D5696" w:rsidR="521F9436">
                <w:rPr>
                  <w:rStyle w:val="Hyperlink"/>
                  <w:rFonts w:ascii="Arial" w:hAnsi="Arial" w:eastAsia="Calibri" w:cs="Arial"/>
                  <w:sz w:val="24"/>
                  <w:szCs w:val="24"/>
                  <w:lang w:val="en-GB"/>
                </w:rPr>
                <w:t>https://dre.pt/dre/en/detail/decree-law/92-a-2021-174051325</w:t>
              </w:r>
            </w:hyperlink>
          </w:p>
          <w:p w:rsidRPr="009D5696" w:rsidR="580B2E91" w:rsidP="0A854B57" w:rsidRDefault="580B2E91" w14:paraId="573FB2BB" w14:textId="79FE790D">
            <w:pPr>
              <w:rPr>
                <w:rFonts w:ascii="Arial" w:hAnsi="Arial" w:eastAsia="Calibri" w:cs="Arial"/>
                <w:sz w:val="24"/>
                <w:szCs w:val="24"/>
                <w:lang w:val="en-GB"/>
              </w:rPr>
            </w:pPr>
          </w:p>
          <w:p w:rsidRPr="009D5696" w:rsidR="580B2E91" w:rsidP="580B2E91" w:rsidRDefault="580B2E91" w14:paraId="18AAD4BC" w14:textId="5C022D89">
            <w:pPr>
              <w:rPr>
                <w:rFonts w:ascii="Arial" w:hAnsi="Arial" w:eastAsia="Calibri" w:cs="Arial"/>
                <w:sz w:val="24"/>
                <w:szCs w:val="24"/>
                <w:lang w:val="en-GB"/>
              </w:rPr>
            </w:pPr>
          </w:p>
        </w:tc>
      </w:tr>
      <w:tr w:rsidRPr="00D450DF" w:rsidR="0A854B57" w:rsidTr="5D8B7B5D" w14:paraId="49C34A50" w14:textId="77777777">
        <w:tc>
          <w:tcPr>
            <w:tcW w:w="2408" w:type="dxa"/>
            <w:tcMar/>
          </w:tcPr>
          <w:p w:rsidRPr="00524D6E" w:rsidR="0A854B57" w:rsidP="0A854B57" w:rsidRDefault="0A854B57" w14:paraId="002A4002" w14:textId="76CB0709">
            <w:pPr>
              <w:rPr>
                <w:rFonts w:ascii="Arial" w:hAnsi="Arial" w:eastAsia="Calibri" w:cs="Arial"/>
                <w:color w:val="7F7F7F" w:themeColor="text1" w:themeTint="80"/>
                <w:sz w:val="24"/>
                <w:szCs w:val="24"/>
                <w:lang w:val="en-GB"/>
              </w:rPr>
            </w:pPr>
            <w:r w:rsidRPr="00524D6E">
              <w:rPr>
                <w:rFonts w:ascii="Arial" w:hAnsi="Arial" w:eastAsia="Calibri" w:cs="Arial"/>
                <w:color w:val="7F7F7F" w:themeColor="text1" w:themeTint="80"/>
                <w:sz w:val="24"/>
                <w:szCs w:val="24"/>
                <w:lang w:val="en-GB"/>
              </w:rPr>
              <w:t>Support of 60 euros per family, to compensate for the increase in the price of the food basket, and 10 euros per cylinder of gas</w:t>
            </w:r>
          </w:p>
        </w:tc>
        <w:tc>
          <w:tcPr>
            <w:tcW w:w="2408" w:type="dxa"/>
            <w:tcMar/>
          </w:tcPr>
          <w:p w:rsidRPr="009D5696" w:rsidR="0A854B57" w:rsidP="0A854B57" w:rsidRDefault="498B61C3" w14:paraId="78336ECF" w14:textId="3726210A">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Mar/>
          </w:tcPr>
          <w:p w:rsidRPr="009D5696" w:rsidR="0A854B57" w:rsidP="0A854B57" w:rsidRDefault="0A854B57" w14:paraId="504C8625" w14:textId="425F63BC">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Mar/>
          </w:tcPr>
          <w:p w:rsidRPr="009D5696" w:rsidR="0A854B57" w:rsidP="0A854B57" w:rsidRDefault="00377B14" w14:paraId="67CAF269" w14:textId="3765B922">
            <w:pPr>
              <w:rPr>
                <w:rFonts w:ascii="Arial" w:hAnsi="Arial" w:eastAsia="Calibri" w:cs="Arial"/>
                <w:sz w:val="24"/>
                <w:szCs w:val="24"/>
                <w:lang w:val="en-GB"/>
              </w:rPr>
            </w:pPr>
            <w:hyperlink r:id="rId143">
              <w:r w:rsidRPr="009D5696" w:rsidR="0A854B57">
                <w:rPr>
                  <w:rStyle w:val="Hyperlink"/>
                  <w:rFonts w:ascii="Arial" w:hAnsi="Arial" w:eastAsia="Calibri" w:cs="Arial"/>
                  <w:sz w:val="24"/>
                  <w:szCs w:val="24"/>
                  <w:lang w:val="en-GB"/>
                </w:rPr>
                <w:t>https://ps.pt/wp-content/uploads/2022/04/OE2022.pdf</w:t>
              </w:r>
            </w:hyperlink>
            <w:r w:rsidRPr="009D5696" w:rsidR="0A854B57">
              <w:rPr>
                <w:rFonts w:ascii="Arial" w:hAnsi="Arial" w:eastAsia="Calibri" w:cs="Arial"/>
                <w:sz w:val="24"/>
                <w:szCs w:val="24"/>
                <w:lang w:val="en-GB"/>
              </w:rPr>
              <w:t xml:space="preserve"> </w:t>
            </w:r>
          </w:p>
        </w:tc>
      </w:tr>
      <w:tr w:rsidRPr="00D450DF" w:rsidR="0A854B57" w:rsidTr="5D8B7B5D" w14:paraId="21893759" w14:textId="77777777">
        <w:tc>
          <w:tcPr>
            <w:tcW w:w="2408" w:type="dxa"/>
            <w:tcMar/>
          </w:tcPr>
          <w:p w:rsidRPr="009D5696" w:rsidR="0A854B57" w:rsidP="0A854B57" w:rsidRDefault="0A854B57" w14:paraId="1E5CEB32" w14:textId="429EC081">
            <w:pPr>
              <w:rPr>
                <w:rFonts w:ascii="Arial" w:hAnsi="Arial" w:eastAsia="Calibri" w:cs="Arial"/>
                <w:sz w:val="24"/>
                <w:szCs w:val="24"/>
                <w:lang w:val="en-GB"/>
              </w:rPr>
            </w:pPr>
            <w:r w:rsidRPr="009D5696">
              <w:rPr>
                <w:rFonts w:ascii="Arial" w:hAnsi="Arial" w:eastAsia="Calibri" w:cs="Arial"/>
                <w:sz w:val="24"/>
                <w:szCs w:val="24"/>
                <w:lang w:val="en-GB"/>
              </w:rPr>
              <w:t>Reduction of the tariffs for access to electricity networks</w:t>
            </w:r>
          </w:p>
        </w:tc>
        <w:tc>
          <w:tcPr>
            <w:tcW w:w="2408" w:type="dxa"/>
            <w:tcMar/>
          </w:tcPr>
          <w:p w:rsidRPr="009D5696" w:rsidR="0A854B57" w:rsidP="0A854B57" w:rsidRDefault="0A854B57" w14:paraId="3A38427F" w14:textId="2A43F786">
            <w:pPr>
              <w:rPr>
                <w:rFonts w:ascii="Arial" w:hAnsi="Arial" w:eastAsia="Calibri" w:cs="Arial"/>
                <w:sz w:val="24"/>
                <w:szCs w:val="24"/>
                <w:lang w:val="en-GB"/>
              </w:rPr>
            </w:pPr>
            <w:r w:rsidRPr="009D5696">
              <w:rPr>
                <w:rFonts w:ascii="Arial" w:hAnsi="Arial" w:eastAsia="Calibri" w:cs="Arial"/>
                <w:sz w:val="24"/>
                <w:szCs w:val="24"/>
                <w:lang w:val="en-GB"/>
              </w:rPr>
              <w:t>150 mm</w:t>
            </w:r>
          </w:p>
        </w:tc>
        <w:tc>
          <w:tcPr>
            <w:tcW w:w="2408" w:type="dxa"/>
            <w:tcMar/>
          </w:tcPr>
          <w:p w:rsidRPr="009D5696" w:rsidR="0A854B57" w:rsidP="0A854B57" w:rsidRDefault="0A854B57" w14:paraId="7D3A8917" w14:textId="232B1D3B">
            <w:pPr>
              <w:rPr>
                <w:rFonts w:ascii="Arial" w:hAnsi="Arial" w:eastAsia="Calibri" w:cs="Arial"/>
                <w:sz w:val="24"/>
                <w:szCs w:val="24"/>
                <w:lang w:val="en-GB"/>
              </w:rPr>
            </w:pPr>
            <w:r w:rsidRPr="009D5696">
              <w:rPr>
                <w:rFonts w:ascii="Arial" w:hAnsi="Arial" w:eastAsia="Calibri" w:cs="Arial"/>
                <w:sz w:val="24"/>
                <w:szCs w:val="24"/>
                <w:lang w:val="en-GB"/>
              </w:rPr>
              <w:t>06/2022-ongoing</w:t>
            </w:r>
          </w:p>
        </w:tc>
        <w:tc>
          <w:tcPr>
            <w:tcW w:w="2408" w:type="dxa"/>
            <w:tcMar/>
          </w:tcPr>
          <w:p w:rsidRPr="009D5696" w:rsidR="0A854B57" w:rsidP="0A854B57" w:rsidRDefault="00377B14" w14:paraId="7C0CC1E9" w14:textId="1A6E2980">
            <w:pPr>
              <w:rPr>
                <w:rFonts w:ascii="Arial" w:hAnsi="Arial" w:eastAsia="Calibri" w:cs="Arial"/>
                <w:sz w:val="24"/>
                <w:szCs w:val="24"/>
                <w:lang w:val="en-GB"/>
              </w:rPr>
            </w:pPr>
            <w:hyperlink r:id="rId144">
              <w:r w:rsidRPr="009D5696" w:rsidR="0A854B57">
                <w:rPr>
                  <w:rStyle w:val="Hyperlink"/>
                  <w:rFonts w:ascii="Arial" w:hAnsi="Arial" w:eastAsia="Calibri" w:cs="Arial"/>
                  <w:sz w:val="24"/>
                  <w:szCs w:val="24"/>
                  <w:lang w:val="en-GB"/>
                </w:rPr>
                <w:t>https://ps.pt/wp-content/uploads/2022/04/OE2022.pdf</w:t>
              </w:r>
            </w:hyperlink>
            <w:r w:rsidRPr="009D5696" w:rsidR="0A854B57">
              <w:rPr>
                <w:rFonts w:ascii="Arial" w:hAnsi="Arial" w:eastAsia="Calibri" w:cs="Arial"/>
                <w:sz w:val="24"/>
                <w:szCs w:val="24"/>
                <w:lang w:val="en-GB"/>
              </w:rPr>
              <w:t xml:space="preserve"> </w:t>
            </w:r>
          </w:p>
        </w:tc>
      </w:tr>
      <w:tr w:rsidRPr="00D450DF" w:rsidR="2D4F66F4" w:rsidTr="5D8B7B5D" w14:paraId="642FF764" w14:textId="77777777">
        <w:tc>
          <w:tcPr>
            <w:tcW w:w="2408" w:type="dxa"/>
            <w:tcMar/>
          </w:tcPr>
          <w:p w:rsidR="2D4F66F4" w:rsidP="2D4F66F4" w:rsidRDefault="2D4F66F4" w14:paraId="05994C0C" w14:textId="52324137">
            <w:pPr>
              <w:rPr>
                <w:rFonts w:ascii="Arial" w:hAnsi="Arial" w:eastAsia="Calibri" w:cs="Arial"/>
                <w:sz w:val="24"/>
                <w:szCs w:val="24"/>
                <w:lang w:val="en-GB"/>
              </w:rPr>
            </w:pPr>
            <w:r w:rsidRPr="2D4F66F4">
              <w:rPr>
                <w:rFonts w:ascii="Arial" w:hAnsi="Arial" w:eastAsia="Calibri" w:cs="Arial"/>
                <w:sz w:val="24"/>
                <w:szCs w:val="24"/>
                <w:lang w:val="en-GB"/>
              </w:rPr>
              <w:t>Reduction of the input costs of fossil fuel-fired power stations</w:t>
            </w:r>
            <w:r w:rsidR="005B56C7">
              <w:rPr>
                <w:rFonts w:ascii="Arial" w:hAnsi="Arial" w:eastAsia="Calibri" w:cs="Arial"/>
                <w:sz w:val="24"/>
                <w:szCs w:val="24"/>
                <w:lang w:val="en-GB"/>
              </w:rPr>
              <w:t xml:space="preserve"> (gas price cap)</w:t>
            </w:r>
          </w:p>
        </w:tc>
        <w:tc>
          <w:tcPr>
            <w:tcW w:w="2408" w:type="dxa"/>
            <w:tcMar/>
          </w:tcPr>
          <w:p w:rsidR="2D4F66F4" w:rsidP="2D4F66F4" w:rsidRDefault="2D4F66F4" w14:paraId="152569D4" w14:textId="417FF746">
            <w:pPr>
              <w:rPr>
                <w:rFonts w:ascii="Arial" w:hAnsi="Arial" w:eastAsia="Calibri" w:cs="Arial"/>
                <w:sz w:val="24"/>
                <w:szCs w:val="24"/>
                <w:lang w:val="en-GB"/>
              </w:rPr>
            </w:pPr>
            <w:r w:rsidRPr="2D4F66F4">
              <w:rPr>
                <w:rFonts w:ascii="Arial" w:hAnsi="Arial" w:eastAsia="Calibri" w:cs="Arial"/>
                <w:sz w:val="24"/>
                <w:szCs w:val="24"/>
                <w:lang w:val="en-GB"/>
              </w:rPr>
              <w:t>2.1 bn</w:t>
            </w:r>
          </w:p>
        </w:tc>
        <w:tc>
          <w:tcPr>
            <w:tcW w:w="2408" w:type="dxa"/>
            <w:tcMar/>
          </w:tcPr>
          <w:p w:rsidR="2D4F66F4" w:rsidP="2D4F66F4" w:rsidRDefault="2D4F66F4" w14:paraId="1D5AA588" w14:textId="71E5CD95">
            <w:pPr>
              <w:rPr>
                <w:rFonts w:ascii="Arial" w:hAnsi="Arial" w:eastAsia="Calibri" w:cs="Arial"/>
                <w:sz w:val="24"/>
                <w:szCs w:val="24"/>
                <w:lang w:val="en-GB"/>
              </w:rPr>
            </w:pPr>
            <w:r w:rsidRPr="2D4F66F4">
              <w:rPr>
                <w:rFonts w:ascii="Arial" w:hAnsi="Arial" w:eastAsia="Calibri" w:cs="Arial"/>
                <w:sz w:val="24"/>
                <w:szCs w:val="24"/>
                <w:lang w:val="en-GB"/>
              </w:rPr>
              <w:t>05/2022-05/2023</w:t>
            </w:r>
          </w:p>
        </w:tc>
        <w:tc>
          <w:tcPr>
            <w:tcW w:w="2408" w:type="dxa"/>
            <w:tcMar/>
          </w:tcPr>
          <w:p w:rsidRPr="00C72EB2" w:rsidR="2D4F66F4" w:rsidP="2D4F66F4" w:rsidRDefault="00377B14" w14:paraId="5AA9D02C" w14:textId="4F535E83">
            <w:pPr>
              <w:rPr>
                <w:lang w:val="en-GB"/>
              </w:rPr>
            </w:pPr>
            <w:hyperlink r:id="rId145">
              <w:r w:rsidRPr="2D4F66F4" w:rsidR="2D4F66F4">
                <w:rPr>
                  <w:rStyle w:val="Hyperlink"/>
                  <w:rFonts w:ascii="Arial" w:hAnsi="Arial" w:eastAsia="Arial" w:cs="Arial"/>
                  <w:sz w:val="24"/>
                  <w:szCs w:val="24"/>
                  <w:lang w:val="en-GB"/>
                </w:rPr>
                <w:t>Press-release-State-aid-Commission-approves-Spanish-and-Portuguese-measure-to-lower-electricity-prices-amid-energy-crisis24.pdf (politico.eu)</w:t>
              </w:r>
            </w:hyperlink>
            <w:r w:rsidRPr="2D4F66F4" w:rsidR="2D4F66F4">
              <w:rPr>
                <w:rFonts w:ascii="Arial" w:hAnsi="Arial" w:eastAsia="Arial" w:cs="Arial"/>
                <w:sz w:val="24"/>
                <w:szCs w:val="24"/>
                <w:lang w:val="en-GB"/>
              </w:rPr>
              <w:t xml:space="preserve"> </w:t>
            </w:r>
          </w:p>
        </w:tc>
      </w:tr>
      <w:tr w:rsidRPr="00D450DF" w:rsidR="00342A29" w:rsidTr="5D8B7B5D" w14:paraId="645918D0" w14:textId="77777777">
        <w:tc>
          <w:tcPr>
            <w:tcW w:w="2408" w:type="dxa"/>
            <w:tcMar/>
          </w:tcPr>
          <w:p w:rsidRPr="2D4F66F4" w:rsidR="00342A29" w:rsidP="2D4F66F4" w:rsidRDefault="00DA0810" w14:paraId="3315BCF6" w14:textId="3E981741">
            <w:pPr>
              <w:rPr>
                <w:rFonts w:ascii="Arial" w:hAnsi="Arial" w:eastAsia="Calibri" w:cs="Arial"/>
                <w:sz w:val="24"/>
                <w:szCs w:val="24"/>
                <w:lang w:val="en-GB"/>
              </w:rPr>
            </w:pPr>
            <w:r w:rsidRPr="00DA0810">
              <w:rPr>
                <w:rFonts w:ascii="Arial" w:hAnsi="Arial" w:eastAsia="Calibri" w:cs="Arial"/>
                <w:sz w:val="24"/>
                <w:szCs w:val="24"/>
                <w:lang w:val="en-GB"/>
              </w:rPr>
              <w:t>60-euro family check to all households benefitting from the social energy tariff</w:t>
            </w:r>
          </w:p>
        </w:tc>
        <w:tc>
          <w:tcPr>
            <w:tcW w:w="2408" w:type="dxa"/>
            <w:tcMar/>
          </w:tcPr>
          <w:p w:rsidRPr="2D4F66F4" w:rsidR="00342A29" w:rsidP="2D4F66F4" w:rsidRDefault="00DA0810" w14:paraId="63FEE78E" w14:textId="4FB695DC">
            <w:pPr>
              <w:rPr>
                <w:rFonts w:ascii="Arial" w:hAnsi="Arial" w:eastAsia="Calibri" w:cs="Arial"/>
                <w:sz w:val="24"/>
                <w:szCs w:val="24"/>
                <w:lang w:val="en-GB"/>
              </w:rPr>
            </w:pPr>
            <w:r>
              <w:rPr>
                <w:rFonts w:ascii="Arial" w:hAnsi="Arial" w:eastAsia="Calibri" w:cs="Arial"/>
                <w:sz w:val="24"/>
                <w:szCs w:val="24"/>
                <w:lang w:val="en-GB"/>
              </w:rPr>
              <w:t>64 mn</w:t>
            </w:r>
          </w:p>
        </w:tc>
        <w:tc>
          <w:tcPr>
            <w:tcW w:w="2408" w:type="dxa"/>
            <w:tcMar/>
          </w:tcPr>
          <w:p w:rsidRPr="2D4F66F4" w:rsidR="00342A29" w:rsidP="2D4F66F4" w:rsidRDefault="00342A29" w14:paraId="450629A6" w14:textId="77777777">
            <w:pPr>
              <w:rPr>
                <w:rFonts w:ascii="Arial" w:hAnsi="Arial" w:eastAsia="Calibri" w:cs="Arial"/>
                <w:sz w:val="24"/>
                <w:szCs w:val="24"/>
                <w:lang w:val="en-GB"/>
              </w:rPr>
            </w:pPr>
          </w:p>
        </w:tc>
        <w:tc>
          <w:tcPr>
            <w:tcW w:w="2408" w:type="dxa"/>
            <w:tcMar/>
          </w:tcPr>
          <w:p w:rsidRPr="00DA0810" w:rsidR="00342A29" w:rsidP="2D4F66F4" w:rsidRDefault="00377B14" w14:paraId="187890D6" w14:textId="6CA610C6">
            <w:pPr>
              <w:rPr>
                <w:lang w:val="en-GB"/>
              </w:rPr>
            </w:pPr>
            <w:hyperlink r:id="rId146">
              <w:r w:rsidRPr="0C83AB68" w:rsidR="004E16D5">
                <w:rPr>
                  <w:rStyle w:val="Hyperlink"/>
                  <w:lang w:val="en-GB"/>
                </w:rPr>
                <w:t>https://eco.sapo.pt/2022/06/23/ajuda-familiar-de-60-euros-sera-paga-em-julho-a-quem-tenha-tarifa-social-de-energia-os-outros-recebem-em-agosto/</w:t>
              </w:r>
            </w:hyperlink>
            <w:r w:rsidRPr="0C83AB68" w:rsidR="004E16D5">
              <w:rPr>
                <w:lang w:val="en-GB"/>
              </w:rPr>
              <w:t xml:space="preserve"> </w:t>
            </w:r>
          </w:p>
        </w:tc>
      </w:tr>
      <w:tr w:rsidRPr="00D450DF" w:rsidR="0C83AB68" w:rsidTr="5D8B7B5D" w14:paraId="5E352401" w14:textId="77777777">
        <w:trPr>
          <w:trHeight w:val="300"/>
        </w:trPr>
        <w:tc>
          <w:tcPr>
            <w:tcW w:w="2408" w:type="dxa"/>
            <w:tcMar/>
          </w:tcPr>
          <w:p w:rsidR="19C315C4" w:rsidP="0C83AB68" w:rsidRDefault="19C315C4" w14:paraId="4D8ABE7C" w14:textId="73AEC0E0">
            <w:pPr>
              <w:rPr>
                <w:rFonts w:ascii="Arial" w:hAnsi="Arial" w:eastAsia="Calibri" w:cs="Arial"/>
                <w:sz w:val="24"/>
                <w:szCs w:val="24"/>
                <w:lang w:val="en-GB"/>
              </w:rPr>
            </w:pPr>
            <w:r w:rsidRPr="0C83AB68">
              <w:rPr>
                <w:rFonts w:ascii="Arial" w:hAnsi="Arial" w:eastAsia="Calibri" w:cs="Arial"/>
                <w:sz w:val="24"/>
                <w:szCs w:val="24"/>
                <w:lang w:val="en-GB"/>
              </w:rPr>
              <w:t>Lump-sum payments to low income families and pensioners, and a reduction in electricity and gas taxes</w:t>
            </w:r>
          </w:p>
        </w:tc>
        <w:tc>
          <w:tcPr>
            <w:tcW w:w="2408" w:type="dxa"/>
            <w:tcMar/>
          </w:tcPr>
          <w:p w:rsidR="40D27E22" w:rsidP="0C83AB68" w:rsidRDefault="40D27E22" w14:paraId="41B9F73B" w14:textId="2EDF7DB1">
            <w:pPr>
              <w:rPr>
                <w:rFonts w:ascii="Arial" w:hAnsi="Arial" w:eastAsia="Calibri" w:cs="Arial"/>
                <w:sz w:val="24"/>
                <w:szCs w:val="24"/>
                <w:lang w:val="en-GB"/>
              </w:rPr>
            </w:pPr>
            <w:r w:rsidRPr="0C83AB68">
              <w:rPr>
                <w:rFonts w:ascii="Arial" w:hAnsi="Arial" w:eastAsia="Calibri" w:cs="Arial"/>
                <w:sz w:val="24"/>
                <w:szCs w:val="24"/>
                <w:lang w:val="en-GB"/>
              </w:rPr>
              <w:t>2.4 bn</w:t>
            </w:r>
          </w:p>
        </w:tc>
        <w:tc>
          <w:tcPr>
            <w:tcW w:w="2408" w:type="dxa"/>
            <w:tcMar/>
          </w:tcPr>
          <w:p w:rsidR="40D27E22" w:rsidP="0C83AB68" w:rsidRDefault="40D27E22" w14:paraId="5244480C" w14:textId="04AD1230">
            <w:pPr>
              <w:rPr>
                <w:rFonts w:ascii="Arial" w:hAnsi="Arial" w:eastAsia="Calibri" w:cs="Arial"/>
                <w:sz w:val="24"/>
                <w:szCs w:val="24"/>
                <w:lang w:val="en-GB"/>
              </w:rPr>
            </w:pPr>
            <w:r w:rsidRPr="0C83AB68">
              <w:rPr>
                <w:rFonts w:ascii="Arial" w:hAnsi="Arial" w:eastAsia="Calibri" w:cs="Arial"/>
                <w:sz w:val="24"/>
                <w:szCs w:val="24"/>
                <w:lang w:val="en-GB"/>
              </w:rPr>
              <w:t>2022-2023</w:t>
            </w:r>
          </w:p>
        </w:tc>
        <w:tc>
          <w:tcPr>
            <w:tcW w:w="2408" w:type="dxa"/>
            <w:tcMar/>
          </w:tcPr>
          <w:p w:rsidR="40D27E22" w:rsidP="0C83AB68" w:rsidRDefault="40D27E22" w14:paraId="116B921D" w14:textId="19A451C3">
            <w:pPr>
              <w:rPr>
                <w:lang w:val="en-GB"/>
              </w:rPr>
            </w:pPr>
            <w:r w:rsidRPr="0C83AB68">
              <w:rPr>
                <w:lang w:val="en-GB"/>
              </w:rPr>
              <w:t>https://www.portugal.gov.pt/pt/gc23/comunicacao/noticia?i=governo-aprova-programa-de-2400-milhoes-para-apoiar-rendimentos-das-familias</w:t>
            </w:r>
          </w:p>
        </w:tc>
      </w:tr>
      <w:tr w:rsidRPr="009D5696" w:rsidR="580B2E91" w:rsidTr="5D8B7B5D" w14:paraId="2DBF3A56" w14:textId="77777777">
        <w:tc>
          <w:tcPr>
            <w:tcW w:w="2408" w:type="dxa"/>
            <w:tcMar/>
          </w:tcPr>
          <w:p w:rsidRPr="009D5696" w:rsidR="580B2E91" w:rsidP="580B2E91" w:rsidRDefault="580B2E91" w14:paraId="39734D9C" w14:textId="58A356C5">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Mar/>
          </w:tcPr>
          <w:p w:rsidRPr="009D5696" w:rsidR="580B2E91" w:rsidP="498B61C3" w:rsidRDefault="498B61C3" w14:paraId="3493BD2B" w14:textId="4010439E">
            <w:pPr>
              <w:spacing w:line="259" w:lineRule="auto"/>
              <w:rPr>
                <w:rFonts w:ascii="Arial" w:hAnsi="Arial" w:eastAsia="Calibri" w:cs="Arial"/>
                <w:sz w:val="24"/>
                <w:szCs w:val="24"/>
                <w:lang w:val="en-GB"/>
              </w:rPr>
            </w:pPr>
            <w:r w:rsidRPr="5D8B7B5D" w:rsidR="1DAFE8EB">
              <w:rPr>
                <w:rFonts w:ascii="Arial" w:hAnsi="Arial" w:eastAsia="Calibri" w:cs="Arial"/>
                <w:sz w:val="24"/>
                <w:szCs w:val="24"/>
                <w:lang w:val="en-GB"/>
              </w:rPr>
              <w:t>4.87 bn</w:t>
            </w:r>
          </w:p>
        </w:tc>
        <w:tc>
          <w:tcPr>
            <w:tcW w:w="2408" w:type="dxa"/>
            <w:tcMar/>
          </w:tcPr>
          <w:p w:rsidRPr="009D5696" w:rsidR="580B2E91" w:rsidP="580B2E91" w:rsidRDefault="580B2E91" w14:paraId="12178340" w14:textId="27B028BB">
            <w:pPr>
              <w:rPr>
                <w:rFonts w:ascii="Arial" w:hAnsi="Arial" w:eastAsia="Calibri" w:cs="Arial"/>
                <w:sz w:val="24"/>
                <w:szCs w:val="24"/>
                <w:lang w:val="en-GB"/>
              </w:rPr>
            </w:pPr>
          </w:p>
        </w:tc>
        <w:tc>
          <w:tcPr>
            <w:tcW w:w="2408" w:type="dxa"/>
            <w:tcMar/>
          </w:tcPr>
          <w:p w:rsidRPr="009D5696" w:rsidR="580B2E91" w:rsidP="580B2E91" w:rsidRDefault="580B2E91" w14:paraId="0C1E0856" w14:textId="27B028BB">
            <w:pPr>
              <w:rPr>
                <w:rFonts w:ascii="Arial" w:hAnsi="Arial" w:eastAsia="Calibri" w:cs="Arial"/>
                <w:sz w:val="24"/>
                <w:szCs w:val="24"/>
                <w:lang w:val="en-GB"/>
              </w:rPr>
            </w:pPr>
          </w:p>
        </w:tc>
      </w:tr>
    </w:tbl>
    <w:p w:rsidR="7E2789B2" w:rsidRDefault="7E2789B2" w14:paraId="76E2EF1E" w14:textId="11067375"/>
    <w:p w:rsidRPr="009D5696" w:rsidR="580B2E91" w:rsidP="580B2E91" w:rsidRDefault="580B2E91" w14:paraId="3126D44C" w14:textId="3E189745">
      <w:pPr>
        <w:spacing w:line="257" w:lineRule="auto"/>
        <w:rPr>
          <w:rFonts w:ascii="Arial" w:hAnsi="Arial" w:eastAsia="Calibri" w:cs="Arial"/>
          <w:sz w:val="24"/>
          <w:szCs w:val="24"/>
          <w:lang w:val="en-GB"/>
        </w:rPr>
      </w:pPr>
    </w:p>
    <w:p w:rsidRPr="009D5696" w:rsidR="580B2E91" w:rsidP="580B2E91" w:rsidRDefault="580B2E91" w14:paraId="4BD45A56" w14:textId="7B2CD1D0">
      <w:pPr>
        <w:spacing w:line="257" w:lineRule="auto"/>
        <w:rPr>
          <w:rFonts w:ascii="Arial" w:hAnsi="Arial" w:eastAsia="Calibri" w:cs="Arial"/>
          <w:sz w:val="24"/>
          <w:szCs w:val="24"/>
          <w:lang w:val="en-GB"/>
        </w:rPr>
      </w:pPr>
      <w:r w:rsidRPr="009D5696">
        <w:rPr>
          <w:rFonts w:ascii="Arial" w:hAnsi="Arial" w:eastAsia="Calibri" w:cs="Arial"/>
          <w:b/>
          <w:sz w:val="24"/>
          <w:szCs w:val="24"/>
          <w:lang w:val="en-GB"/>
        </w:rPr>
        <w:t>ROMANIA</w:t>
      </w:r>
      <w:r w:rsidRPr="009D5696">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580B2E91" w:rsidTr="00030AD4" w14:paraId="2A648E35" w14:textId="77777777">
        <w:tc>
          <w:tcPr>
            <w:tcW w:w="2408" w:type="dxa"/>
          </w:tcPr>
          <w:p w:rsidRPr="00E17109" w:rsidR="5595F409" w:rsidRDefault="5595F409" w14:paraId="16F77CF3" w14:textId="0AD410CD">
            <w:pPr>
              <w:rPr>
                <w:rFonts w:ascii="Arial" w:hAnsi="Arial" w:cs="Arial"/>
                <w:b/>
                <w:bCs/>
                <w:sz w:val="24"/>
                <w:szCs w:val="24"/>
              </w:rPr>
            </w:pPr>
            <w:r w:rsidRPr="00E17109">
              <w:rPr>
                <w:rFonts w:ascii="Arial" w:hAnsi="Arial" w:eastAsia="Calibri" w:cs="Arial"/>
                <w:b/>
                <w:bCs/>
                <w:sz w:val="24"/>
                <w:szCs w:val="24"/>
              </w:rPr>
              <w:t>Measure</w:t>
            </w:r>
          </w:p>
        </w:tc>
        <w:tc>
          <w:tcPr>
            <w:tcW w:w="2408" w:type="dxa"/>
          </w:tcPr>
          <w:p w:rsidRPr="00E17109" w:rsidR="5595F409" w:rsidP="2C5A4240" w:rsidRDefault="5A78AC53" w14:paraId="6492FD39" w14:textId="5549FA81">
            <w:pPr>
              <w:rPr>
                <w:rFonts w:ascii="Arial" w:hAnsi="Arial" w:cs="Arial" w:eastAsiaTheme="minorEastAsia"/>
                <w:b/>
                <w:bCs/>
                <w:sz w:val="24"/>
                <w:szCs w:val="24"/>
              </w:rPr>
            </w:pPr>
            <w:r w:rsidRPr="2C5A4240">
              <w:rPr>
                <w:rFonts w:ascii="Arial" w:hAnsi="Arial" w:eastAsia="Calibri" w:cs="Arial"/>
                <w:b/>
                <w:bCs/>
                <w:sz w:val="24"/>
                <w:szCs w:val="24"/>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08" w:type="dxa"/>
          </w:tcPr>
          <w:p w:rsidRPr="00E17109" w:rsidR="5595F409" w:rsidP="580B2E91" w:rsidRDefault="5595F409" w14:paraId="77B15DF0" w14:textId="6DDC519D">
            <w:pPr>
              <w:spacing w:line="259" w:lineRule="auto"/>
              <w:rPr>
                <w:rFonts w:ascii="Arial" w:hAnsi="Arial" w:eastAsia="Calibri" w:cs="Arial"/>
                <w:b/>
                <w:bCs/>
                <w:sz w:val="24"/>
                <w:szCs w:val="24"/>
              </w:rPr>
            </w:pPr>
            <w:r w:rsidRPr="00E17109">
              <w:rPr>
                <w:rFonts w:ascii="Arial" w:hAnsi="Arial" w:eastAsia="Calibri" w:cs="Arial"/>
                <w:b/>
                <w:bCs/>
                <w:sz w:val="24"/>
                <w:szCs w:val="24"/>
              </w:rPr>
              <w:t>Dates</w:t>
            </w:r>
          </w:p>
        </w:tc>
        <w:tc>
          <w:tcPr>
            <w:tcW w:w="2408" w:type="dxa"/>
          </w:tcPr>
          <w:p w:rsidRPr="00E17109" w:rsidR="5595F409" w:rsidRDefault="5595F409" w14:paraId="1D9A36DF" w14:textId="37A297C2">
            <w:pPr>
              <w:rPr>
                <w:rFonts w:ascii="Arial" w:hAnsi="Arial" w:cs="Arial"/>
                <w:b/>
                <w:bCs/>
                <w:sz w:val="24"/>
                <w:szCs w:val="24"/>
              </w:rPr>
            </w:pPr>
            <w:r w:rsidRPr="00E17109">
              <w:rPr>
                <w:rFonts w:ascii="Arial" w:hAnsi="Arial" w:eastAsia="Calibri" w:cs="Arial"/>
                <w:b/>
                <w:bCs/>
                <w:sz w:val="24"/>
                <w:szCs w:val="24"/>
              </w:rPr>
              <w:t>Source</w:t>
            </w:r>
          </w:p>
          <w:p w:rsidRPr="00E17109" w:rsidR="580B2E91" w:rsidP="580B2E91" w:rsidRDefault="580B2E91" w14:paraId="28A5FEBD" w14:textId="4B46928C">
            <w:pPr>
              <w:pStyle w:val="HTMLPreformatted"/>
              <w:rPr>
                <w:rFonts w:ascii="Arial" w:hAnsi="Arial" w:cs="Arial"/>
                <w:b/>
                <w:bCs/>
                <w:color w:val="444444"/>
                <w:sz w:val="24"/>
                <w:szCs w:val="24"/>
                <w:lang w:val="en-GB"/>
              </w:rPr>
            </w:pPr>
          </w:p>
        </w:tc>
      </w:tr>
      <w:tr w:rsidRPr="00D450DF" w:rsidR="580B2E91" w:rsidTr="00030AD4" w14:paraId="13C415B1" w14:textId="77777777">
        <w:tc>
          <w:tcPr>
            <w:tcW w:w="2408" w:type="dxa"/>
          </w:tcPr>
          <w:p w:rsidRPr="00993A69" w:rsidR="580B2E91" w:rsidP="580B2E91" w:rsidRDefault="580B2E91" w14:paraId="4AAD1AF1" w14:textId="1939A840">
            <w:pPr>
              <w:rPr>
                <w:rFonts w:ascii="Arial" w:hAnsi="Arial" w:eastAsia="Roboto" w:cs="Arial"/>
                <w:sz w:val="24"/>
                <w:szCs w:val="24"/>
                <w:lang w:val="en-GB"/>
              </w:rPr>
            </w:pPr>
            <w:r w:rsidRPr="00993A69">
              <w:rPr>
                <w:rFonts w:ascii="Arial" w:hAnsi="Arial" w:eastAsia="Roboto" w:cs="Arial"/>
                <w:sz w:val="24"/>
                <w:szCs w:val="24"/>
                <w:lang w:val="en-GB"/>
              </w:rPr>
              <w:t>Aid for small firms’ energy bills</w:t>
            </w:r>
          </w:p>
        </w:tc>
        <w:tc>
          <w:tcPr>
            <w:tcW w:w="2408" w:type="dxa"/>
          </w:tcPr>
          <w:p w:rsidRPr="009D5696" w:rsidR="580B2E91" w:rsidP="66618607" w:rsidRDefault="66618607" w14:paraId="627C2714" w14:textId="5C2D3ABC">
            <w:pPr>
              <w:spacing w:line="259" w:lineRule="auto"/>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Pr>
          <w:p w:rsidRPr="009D5696" w:rsidR="580B2E91" w:rsidP="580B2E91" w:rsidRDefault="580B2E91" w14:paraId="0BA95CD8" w14:textId="4435E416">
            <w:pPr>
              <w:rPr>
                <w:rFonts w:ascii="Arial" w:hAnsi="Arial" w:eastAsia="Calibri" w:cs="Arial"/>
                <w:sz w:val="24"/>
                <w:szCs w:val="24"/>
                <w:lang w:val="en-GB"/>
              </w:rPr>
            </w:pPr>
            <w:r w:rsidRPr="009D5696">
              <w:rPr>
                <w:rFonts w:ascii="Arial" w:hAnsi="Arial" w:eastAsia="Calibri" w:cs="Arial"/>
                <w:sz w:val="24"/>
                <w:szCs w:val="24"/>
                <w:lang w:val="en-GB"/>
              </w:rPr>
              <w:t>2022-23</w:t>
            </w:r>
          </w:p>
        </w:tc>
        <w:tc>
          <w:tcPr>
            <w:tcW w:w="2408" w:type="dxa"/>
          </w:tcPr>
          <w:p w:rsidRPr="009D5696" w:rsidR="580B2E91" w:rsidP="580B2E91" w:rsidRDefault="00377B14" w14:paraId="45950B35" w14:textId="02111194">
            <w:pPr>
              <w:rPr>
                <w:rFonts w:ascii="Arial" w:hAnsi="Arial" w:eastAsia="Calibri" w:cs="Arial"/>
                <w:sz w:val="24"/>
                <w:szCs w:val="24"/>
                <w:lang w:val="en-GB"/>
              </w:rPr>
            </w:pPr>
            <w:hyperlink r:id="rId147">
              <w:r w:rsidRPr="009D5696" w:rsidR="23CFA52A">
                <w:rPr>
                  <w:rStyle w:val="Hyperlink"/>
                  <w:rFonts w:ascii="Arial" w:hAnsi="Arial" w:eastAsia="Calibri" w:cs="Arial"/>
                  <w:sz w:val="24"/>
                  <w:szCs w:val="24"/>
                  <w:lang w:val="en-GB"/>
                </w:rPr>
                <w:t>https://www.euronews.com/next/2022/04/11/romania-government-economy</w:t>
              </w:r>
            </w:hyperlink>
          </w:p>
        </w:tc>
      </w:tr>
      <w:tr w:rsidRPr="00D450DF" w:rsidR="580B2E91" w:rsidTr="00030AD4" w14:paraId="4C2C97CA" w14:textId="77777777">
        <w:tc>
          <w:tcPr>
            <w:tcW w:w="2408" w:type="dxa"/>
          </w:tcPr>
          <w:p w:rsidRPr="00993A69" w:rsidR="580B2E91" w:rsidP="580B2E91" w:rsidRDefault="580B2E91" w14:paraId="3C40C7FF" w14:textId="657FC331">
            <w:pPr>
              <w:rPr>
                <w:rFonts w:ascii="Arial" w:hAnsi="Arial" w:eastAsia="Open Sans" w:cs="Arial"/>
                <w:sz w:val="24"/>
                <w:szCs w:val="24"/>
                <w:lang w:val="en-GB"/>
              </w:rPr>
            </w:pPr>
            <w:r w:rsidRPr="00993A69">
              <w:rPr>
                <w:rFonts w:ascii="Arial" w:hAnsi="Arial" w:eastAsia="Open Sans" w:cs="Arial"/>
                <w:sz w:val="24"/>
                <w:szCs w:val="24"/>
                <w:lang w:val="en-GB"/>
              </w:rPr>
              <w:t>Grants to attract new investments and support current public works contracts</w:t>
            </w:r>
          </w:p>
        </w:tc>
        <w:tc>
          <w:tcPr>
            <w:tcW w:w="2408" w:type="dxa"/>
          </w:tcPr>
          <w:p w:rsidRPr="009D5696" w:rsidR="580B2E91" w:rsidP="580B2E91" w:rsidRDefault="66618607" w14:paraId="398B3E4B" w14:textId="4307C837">
            <w:pPr>
              <w:rPr>
                <w:rFonts w:ascii="Arial" w:hAnsi="Arial" w:eastAsia="Calibri" w:cs="Arial"/>
                <w:sz w:val="24"/>
                <w:szCs w:val="24"/>
                <w:lang w:val="en-GB"/>
              </w:rPr>
            </w:pPr>
            <w:r w:rsidRPr="009D5696">
              <w:rPr>
                <w:rFonts w:ascii="Arial" w:hAnsi="Arial" w:eastAsia="Calibri" w:cs="Arial"/>
                <w:sz w:val="24"/>
                <w:szCs w:val="24"/>
                <w:lang w:val="en-GB"/>
              </w:rPr>
              <w:t>na</w:t>
            </w:r>
          </w:p>
          <w:p w:rsidRPr="009D5696" w:rsidR="580B2E91" w:rsidP="580B2E91" w:rsidRDefault="580B2E91" w14:paraId="57EB6F1E" w14:textId="00476F9D">
            <w:pPr>
              <w:rPr>
                <w:rFonts w:ascii="Arial" w:hAnsi="Arial" w:eastAsia="Calibri" w:cs="Arial"/>
                <w:sz w:val="24"/>
                <w:szCs w:val="24"/>
                <w:lang w:val="en-GB"/>
              </w:rPr>
            </w:pPr>
          </w:p>
        </w:tc>
        <w:tc>
          <w:tcPr>
            <w:tcW w:w="2408" w:type="dxa"/>
          </w:tcPr>
          <w:p w:rsidRPr="009D5696" w:rsidR="580B2E91" w:rsidP="580B2E91" w:rsidRDefault="580B2E91" w14:paraId="10DB764C" w14:textId="4435E416">
            <w:pPr>
              <w:rPr>
                <w:rFonts w:ascii="Arial" w:hAnsi="Arial" w:eastAsia="Calibri" w:cs="Arial"/>
                <w:sz w:val="24"/>
                <w:szCs w:val="24"/>
                <w:lang w:val="en-GB"/>
              </w:rPr>
            </w:pPr>
            <w:r w:rsidRPr="009D5696">
              <w:rPr>
                <w:rFonts w:ascii="Arial" w:hAnsi="Arial" w:eastAsia="Calibri" w:cs="Arial"/>
                <w:sz w:val="24"/>
                <w:szCs w:val="24"/>
                <w:lang w:val="en-GB"/>
              </w:rPr>
              <w:t>2022-23</w:t>
            </w:r>
          </w:p>
          <w:p w:rsidRPr="009D5696" w:rsidR="580B2E91" w:rsidP="580B2E91" w:rsidRDefault="580B2E91" w14:paraId="44BD2A57" w14:textId="1BA97072">
            <w:pPr>
              <w:rPr>
                <w:rFonts w:ascii="Arial" w:hAnsi="Arial" w:eastAsia="Calibri" w:cs="Arial"/>
                <w:sz w:val="24"/>
                <w:szCs w:val="24"/>
                <w:lang w:val="en-GB"/>
              </w:rPr>
            </w:pPr>
          </w:p>
        </w:tc>
        <w:tc>
          <w:tcPr>
            <w:tcW w:w="2408" w:type="dxa"/>
          </w:tcPr>
          <w:p w:rsidRPr="009D5696" w:rsidR="580B2E91" w:rsidP="66618607" w:rsidRDefault="00377B14" w14:paraId="2306A7C1" w14:textId="0881B9D3">
            <w:pPr>
              <w:rPr>
                <w:rFonts w:ascii="Arial" w:hAnsi="Arial" w:eastAsia="Calibri" w:cs="Arial"/>
                <w:sz w:val="24"/>
                <w:szCs w:val="24"/>
                <w:lang w:val="en-GB"/>
              </w:rPr>
            </w:pPr>
            <w:hyperlink r:id="rId148">
              <w:r w:rsidRPr="009D5696" w:rsidR="23CFA52A">
                <w:rPr>
                  <w:rStyle w:val="Hyperlink"/>
                  <w:rFonts w:ascii="Arial" w:hAnsi="Arial" w:eastAsia="Calibri" w:cs="Arial"/>
                  <w:sz w:val="24"/>
                  <w:szCs w:val="24"/>
                  <w:lang w:val="en-GB"/>
                </w:rPr>
                <w:t>https://www.euronews.com/next/2022/04/11/romania-government-economy</w:t>
              </w:r>
            </w:hyperlink>
          </w:p>
          <w:p w:rsidRPr="009D5696" w:rsidR="580B2E91" w:rsidP="66618607" w:rsidRDefault="580B2E91" w14:paraId="52246C15" w14:textId="3036FA50">
            <w:pPr>
              <w:rPr>
                <w:rFonts w:ascii="Arial" w:hAnsi="Arial" w:eastAsia="Calibri" w:cs="Arial"/>
                <w:sz w:val="24"/>
                <w:szCs w:val="24"/>
                <w:lang w:val="en-GB"/>
              </w:rPr>
            </w:pPr>
          </w:p>
        </w:tc>
      </w:tr>
      <w:tr w:rsidRPr="00D450DF" w:rsidR="580B2E91" w:rsidTr="00030AD4" w14:paraId="7717C768" w14:textId="77777777">
        <w:tc>
          <w:tcPr>
            <w:tcW w:w="2408" w:type="dxa"/>
          </w:tcPr>
          <w:p w:rsidRPr="00993A69" w:rsidR="580B2E91" w:rsidP="580B2E91" w:rsidRDefault="580B2E91" w14:paraId="32F5E385" w14:textId="39A89B7F">
            <w:pPr>
              <w:rPr>
                <w:rFonts w:ascii="Arial" w:hAnsi="Arial" w:eastAsia="Open Sans" w:cs="Arial"/>
                <w:sz w:val="24"/>
                <w:szCs w:val="24"/>
                <w:lang w:val="en-GB"/>
              </w:rPr>
            </w:pPr>
            <w:r w:rsidRPr="00993A69">
              <w:rPr>
                <w:rFonts w:ascii="Arial" w:hAnsi="Arial" w:eastAsia="Roboto" w:cs="Arial"/>
                <w:sz w:val="24"/>
                <w:szCs w:val="24"/>
                <w:lang w:val="en-GB"/>
              </w:rPr>
              <w:t>A</w:t>
            </w:r>
            <w:r w:rsidRPr="00993A69">
              <w:rPr>
                <w:rFonts w:ascii="Arial" w:hAnsi="Arial" w:eastAsia="Open Sans" w:cs="Arial"/>
                <w:sz w:val="24"/>
                <w:szCs w:val="24"/>
                <w:lang w:val="en-GB"/>
              </w:rPr>
              <w:t>id for Romanian farmers</w:t>
            </w:r>
          </w:p>
        </w:tc>
        <w:tc>
          <w:tcPr>
            <w:tcW w:w="2408" w:type="dxa"/>
          </w:tcPr>
          <w:p w:rsidRPr="009D5696" w:rsidR="580B2E91" w:rsidP="580B2E91" w:rsidRDefault="23CFA52A" w14:paraId="60020D3A" w14:textId="0B86441A">
            <w:pPr>
              <w:rPr>
                <w:rFonts w:ascii="Arial" w:hAnsi="Arial" w:eastAsia="Calibri" w:cs="Arial"/>
                <w:sz w:val="24"/>
                <w:szCs w:val="24"/>
                <w:lang w:val="en-GB"/>
              </w:rPr>
            </w:pPr>
            <w:r w:rsidRPr="009D5696">
              <w:rPr>
                <w:rFonts w:ascii="Arial" w:hAnsi="Arial" w:eastAsia="Calibri" w:cs="Arial"/>
                <w:sz w:val="24"/>
                <w:szCs w:val="24"/>
                <w:lang w:val="en-GB"/>
              </w:rPr>
              <w:t>na</w:t>
            </w:r>
          </w:p>
          <w:p w:rsidRPr="009D5696" w:rsidR="580B2E91" w:rsidP="580B2E91" w:rsidRDefault="580B2E91" w14:paraId="621D960B" w14:textId="190FA788">
            <w:pPr>
              <w:rPr>
                <w:rFonts w:ascii="Arial" w:hAnsi="Arial" w:eastAsia="Calibri" w:cs="Arial"/>
                <w:sz w:val="24"/>
                <w:szCs w:val="24"/>
                <w:lang w:val="en-GB"/>
              </w:rPr>
            </w:pPr>
          </w:p>
        </w:tc>
        <w:tc>
          <w:tcPr>
            <w:tcW w:w="2408" w:type="dxa"/>
          </w:tcPr>
          <w:p w:rsidRPr="009D5696" w:rsidR="580B2E91" w:rsidP="580B2E91" w:rsidRDefault="580B2E91" w14:paraId="71F801AB" w14:textId="4435E416">
            <w:pPr>
              <w:rPr>
                <w:rFonts w:ascii="Arial" w:hAnsi="Arial" w:eastAsia="Calibri" w:cs="Arial"/>
                <w:sz w:val="24"/>
                <w:szCs w:val="24"/>
                <w:lang w:val="en-GB"/>
              </w:rPr>
            </w:pPr>
            <w:r w:rsidRPr="009D5696">
              <w:rPr>
                <w:rFonts w:ascii="Arial" w:hAnsi="Arial" w:eastAsia="Calibri" w:cs="Arial"/>
                <w:sz w:val="24"/>
                <w:szCs w:val="24"/>
                <w:lang w:val="en-GB"/>
              </w:rPr>
              <w:t>2022-23</w:t>
            </w:r>
          </w:p>
          <w:p w:rsidRPr="009D5696" w:rsidR="580B2E91" w:rsidP="580B2E91" w:rsidRDefault="580B2E91" w14:paraId="335C6FE8" w14:textId="442202DB">
            <w:pPr>
              <w:rPr>
                <w:rFonts w:ascii="Arial" w:hAnsi="Arial" w:eastAsia="Calibri" w:cs="Arial"/>
                <w:sz w:val="24"/>
                <w:szCs w:val="24"/>
                <w:lang w:val="en-GB"/>
              </w:rPr>
            </w:pPr>
          </w:p>
        </w:tc>
        <w:tc>
          <w:tcPr>
            <w:tcW w:w="2408" w:type="dxa"/>
          </w:tcPr>
          <w:p w:rsidRPr="009D5696" w:rsidR="580B2E91" w:rsidP="580B2E91" w:rsidRDefault="00377B14" w14:paraId="1FD70F43" w14:textId="6A6BA886">
            <w:pPr>
              <w:rPr>
                <w:rFonts w:ascii="Arial" w:hAnsi="Arial" w:eastAsia="Calibri" w:cs="Arial"/>
                <w:sz w:val="24"/>
                <w:szCs w:val="24"/>
                <w:lang w:val="en-GB"/>
              </w:rPr>
            </w:pPr>
            <w:hyperlink r:id="rId149">
              <w:r w:rsidRPr="009D5696" w:rsidR="23CFA52A">
                <w:rPr>
                  <w:rStyle w:val="Hyperlink"/>
                  <w:rFonts w:ascii="Arial" w:hAnsi="Arial" w:eastAsia="Calibri" w:cs="Arial"/>
                  <w:sz w:val="24"/>
                  <w:szCs w:val="24"/>
                  <w:lang w:val="en-GB"/>
                </w:rPr>
                <w:t>https://www.euronews.com/next/2022/04/11/romania-government-economy</w:t>
              </w:r>
            </w:hyperlink>
          </w:p>
        </w:tc>
      </w:tr>
      <w:tr w:rsidRPr="00D450DF" w:rsidR="580B2E91" w:rsidTr="00030AD4" w14:paraId="66CFF845" w14:textId="77777777">
        <w:tc>
          <w:tcPr>
            <w:tcW w:w="2408" w:type="dxa"/>
          </w:tcPr>
          <w:p w:rsidRPr="00993A69" w:rsidR="580B2E91" w:rsidP="580B2E91" w:rsidRDefault="580B2E91" w14:paraId="746EF48C" w14:textId="3CCE258C">
            <w:pPr>
              <w:rPr>
                <w:rFonts w:ascii="Arial" w:hAnsi="Arial" w:eastAsia="Calibri" w:cs="Arial"/>
                <w:sz w:val="24"/>
                <w:szCs w:val="24"/>
                <w:lang w:val="en-GB"/>
              </w:rPr>
            </w:pPr>
            <w:r w:rsidRPr="00993A69">
              <w:rPr>
                <w:rFonts w:ascii="Arial" w:hAnsi="Arial" w:eastAsia="Calibri" w:cs="Arial"/>
                <w:sz w:val="24"/>
                <w:szCs w:val="24"/>
                <w:lang w:val="en-GB"/>
              </w:rPr>
              <w:t>Vouchers for low-income families and pensioners</w:t>
            </w:r>
          </w:p>
        </w:tc>
        <w:tc>
          <w:tcPr>
            <w:tcW w:w="2408" w:type="dxa"/>
          </w:tcPr>
          <w:p w:rsidRPr="009D5696" w:rsidR="580B2E91" w:rsidP="580B2E91" w:rsidRDefault="23CFA52A" w14:paraId="292F0BB1" w14:textId="09D838AC">
            <w:pPr>
              <w:rPr>
                <w:rFonts w:ascii="Arial" w:hAnsi="Arial" w:eastAsia="Calibri" w:cs="Arial"/>
                <w:sz w:val="24"/>
                <w:szCs w:val="24"/>
                <w:lang w:val="en-GB"/>
              </w:rPr>
            </w:pPr>
            <w:r w:rsidRPr="009D5696">
              <w:rPr>
                <w:rFonts w:ascii="Arial" w:hAnsi="Arial" w:eastAsia="Calibri" w:cs="Arial"/>
                <w:sz w:val="24"/>
                <w:szCs w:val="24"/>
                <w:lang w:val="en-GB"/>
              </w:rPr>
              <w:t>na</w:t>
            </w:r>
          </w:p>
          <w:p w:rsidRPr="009D5696" w:rsidR="580B2E91" w:rsidP="580B2E91" w:rsidRDefault="580B2E91" w14:paraId="029CD89C" w14:textId="18B5075C">
            <w:pPr>
              <w:rPr>
                <w:rFonts w:ascii="Arial" w:hAnsi="Arial" w:eastAsia="Calibri" w:cs="Arial"/>
                <w:sz w:val="24"/>
                <w:szCs w:val="24"/>
                <w:lang w:val="en-GB"/>
              </w:rPr>
            </w:pPr>
          </w:p>
        </w:tc>
        <w:tc>
          <w:tcPr>
            <w:tcW w:w="2408" w:type="dxa"/>
          </w:tcPr>
          <w:p w:rsidRPr="009D5696" w:rsidR="580B2E91" w:rsidP="580B2E91" w:rsidRDefault="580B2E91" w14:paraId="3E07ADF1" w14:textId="4435E416">
            <w:pPr>
              <w:rPr>
                <w:rFonts w:ascii="Arial" w:hAnsi="Arial" w:eastAsia="Calibri" w:cs="Arial"/>
                <w:sz w:val="24"/>
                <w:szCs w:val="24"/>
                <w:lang w:val="en-GB"/>
              </w:rPr>
            </w:pPr>
            <w:r w:rsidRPr="009D5696">
              <w:rPr>
                <w:rFonts w:ascii="Arial" w:hAnsi="Arial" w:eastAsia="Calibri" w:cs="Arial"/>
                <w:sz w:val="24"/>
                <w:szCs w:val="24"/>
                <w:lang w:val="en-GB"/>
              </w:rPr>
              <w:t>2022-23</w:t>
            </w:r>
          </w:p>
          <w:p w:rsidRPr="009D5696" w:rsidR="580B2E91" w:rsidP="580B2E91" w:rsidRDefault="580B2E91" w14:paraId="4A07A13D" w14:textId="3B92C3DD">
            <w:pPr>
              <w:rPr>
                <w:rFonts w:ascii="Arial" w:hAnsi="Arial" w:eastAsia="Calibri" w:cs="Arial"/>
                <w:sz w:val="24"/>
                <w:szCs w:val="24"/>
                <w:lang w:val="en-GB"/>
              </w:rPr>
            </w:pPr>
          </w:p>
        </w:tc>
        <w:tc>
          <w:tcPr>
            <w:tcW w:w="2408" w:type="dxa"/>
          </w:tcPr>
          <w:p w:rsidRPr="009D5696" w:rsidR="580B2E91" w:rsidP="580B2E91" w:rsidRDefault="00377B14" w14:paraId="335E9355" w14:textId="63B8BC54">
            <w:pPr>
              <w:rPr>
                <w:rFonts w:ascii="Arial" w:hAnsi="Arial" w:eastAsia="Calibri" w:cs="Arial"/>
                <w:sz w:val="24"/>
                <w:szCs w:val="24"/>
                <w:lang w:val="en-GB"/>
              </w:rPr>
            </w:pPr>
            <w:hyperlink r:id="rId150">
              <w:r w:rsidRPr="009D5696" w:rsidR="23CFA52A">
                <w:rPr>
                  <w:rStyle w:val="Hyperlink"/>
                  <w:rFonts w:ascii="Arial" w:hAnsi="Arial" w:eastAsia="Calibri" w:cs="Arial"/>
                  <w:sz w:val="24"/>
                  <w:szCs w:val="24"/>
                  <w:lang w:val="en-GB"/>
                </w:rPr>
                <w:t>https://www.euronews.com/next/2022/04/11/romania-government-economy</w:t>
              </w:r>
            </w:hyperlink>
          </w:p>
        </w:tc>
      </w:tr>
      <w:tr w:rsidRPr="00D450DF" w:rsidR="580B2E91" w:rsidTr="00030AD4" w14:paraId="68742ED0" w14:textId="77777777">
        <w:tc>
          <w:tcPr>
            <w:tcW w:w="2408" w:type="dxa"/>
          </w:tcPr>
          <w:p w:rsidRPr="00993A69" w:rsidR="580B2E91" w:rsidP="580B2E91" w:rsidRDefault="5DC8EFD7" w14:paraId="0BF0CFB4" w14:textId="1B3E93BF">
            <w:pPr>
              <w:rPr>
                <w:rFonts w:ascii="Arial" w:hAnsi="Arial" w:eastAsia="Open Sans" w:cs="Arial"/>
                <w:sz w:val="24"/>
                <w:szCs w:val="24"/>
                <w:lang w:val="en-GB"/>
              </w:rPr>
            </w:pPr>
            <w:r w:rsidRPr="00993A69">
              <w:rPr>
                <w:rFonts w:ascii="Arial" w:hAnsi="Arial" w:eastAsia="Calibri" w:cs="Arial"/>
                <w:sz w:val="24"/>
                <w:szCs w:val="24"/>
                <w:lang w:val="en-GB"/>
              </w:rPr>
              <w:t xml:space="preserve">Exemption </w:t>
            </w:r>
            <w:r w:rsidRPr="00993A69">
              <w:rPr>
                <w:rFonts w:ascii="Arial" w:hAnsi="Arial" w:eastAsia="Open Sans" w:cs="Arial"/>
                <w:sz w:val="24"/>
                <w:szCs w:val="24"/>
                <w:lang w:val="en-GB"/>
              </w:rPr>
              <w:t>from paying distribution and transport tariffs, green certificates, cogeneration contributions and excise taxes for companies that are final consumers</w:t>
            </w:r>
          </w:p>
        </w:tc>
        <w:tc>
          <w:tcPr>
            <w:tcW w:w="2408" w:type="dxa"/>
          </w:tcPr>
          <w:p w:rsidRPr="009D5696" w:rsidR="580B2E91" w:rsidP="580B2E91" w:rsidRDefault="5DC8EFD7" w14:paraId="4E943F2F" w14:textId="57860BC7">
            <w:pPr>
              <w:rPr>
                <w:rFonts w:ascii="Arial" w:hAnsi="Arial" w:eastAsia="Calibri" w:cs="Arial"/>
                <w:sz w:val="24"/>
                <w:szCs w:val="24"/>
                <w:lang w:val="en-GB"/>
              </w:rPr>
            </w:pPr>
            <w:r w:rsidRPr="009D5696">
              <w:rPr>
                <w:rFonts w:ascii="Arial" w:hAnsi="Arial" w:eastAsia="Calibri" w:cs="Arial"/>
                <w:sz w:val="24"/>
                <w:szCs w:val="24"/>
                <w:lang w:val="en-GB"/>
              </w:rPr>
              <w:t>na</w:t>
            </w:r>
          </w:p>
        </w:tc>
        <w:tc>
          <w:tcPr>
            <w:tcW w:w="2408" w:type="dxa"/>
          </w:tcPr>
          <w:p w:rsidRPr="009D5696" w:rsidR="580B2E91" w:rsidP="580B2E91" w:rsidRDefault="5DC8EFD7" w14:paraId="607D1F00" w14:textId="6217B9F8">
            <w:pPr>
              <w:rPr>
                <w:rFonts w:ascii="Arial" w:hAnsi="Arial" w:eastAsia="Calibri" w:cs="Arial"/>
                <w:sz w:val="24"/>
                <w:szCs w:val="24"/>
                <w:lang w:val="en-GB"/>
              </w:rPr>
            </w:pPr>
            <w:r w:rsidRPr="009D5696">
              <w:rPr>
                <w:rFonts w:ascii="Arial" w:hAnsi="Arial" w:eastAsia="Calibri" w:cs="Arial"/>
                <w:sz w:val="24"/>
                <w:szCs w:val="24"/>
                <w:lang w:val="en-GB"/>
              </w:rPr>
              <w:t>2022</w:t>
            </w:r>
          </w:p>
        </w:tc>
        <w:tc>
          <w:tcPr>
            <w:tcW w:w="2408" w:type="dxa"/>
          </w:tcPr>
          <w:p w:rsidRPr="009D5696" w:rsidR="580B2E91" w:rsidP="580B2E91" w:rsidRDefault="00377B14" w14:paraId="78429405" w14:textId="2AA9DB5F">
            <w:pPr>
              <w:rPr>
                <w:rFonts w:ascii="Arial" w:hAnsi="Arial" w:eastAsia="Calibri" w:cs="Arial"/>
                <w:sz w:val="24"/>
                <w:szCs w:val="24"/>
                <w:lang w:val="en-GB"/>
              </w:rPr>
            </w:pPr>
            <w:hyperlink r:id="rId151">
              <w:r w:rsidRPr="009D5696" w:rsidR="5DC8EFD7">
                <w:rPr>
                  <w:rStyle w:val="Hyperlink"/>
                  <w:rFonts w:ascii="Arial" w:hAnsi="Arial" w:eastAsia="Calibri" w:cs="Arial"/>
                  <w:sz w:val="24"/>
                  <w:szCs w:val="24"/>
                  <w:lang w:val="en-GB"/>
                </w:rPr>
                <w:t>https://www.cms-lawnow.com/ealerts/2021/11/romania-caps-electricity-gas-prices-imposes-windfall-tax-for-producers</w:t>
              </w:r>
            </w:hyperlink>
            <w:r w:rsidRPr="009D5696" w:rsidR="5DC8EFD7">
              <w:rPr>
                <w:rFonts w:ascii="Arial" w:hAnsi="Arial" w:eastAsia="Calibri" w:cs="Arial"/>
                <w:sz w:val="24"/>
                <w:szCs w:val="24"/>
                <w:lang w:val="en-GB"/>
              </w:rPr>
              <w:t xml:space="preserve"> </w:t>
            </w:r>
          </w:p>
        </w:tc>
      </w:tr>
      <w:tr w:rsidRPr="00D450DF" w:rsidR="003D2467" w:rsidTr="00030AD4" w14:paraId="24A390AB" w14:textId="77777777">
        <w:tc>
          <w:tcPr>
            <w:tcW w:w="2408" w:type="dxa"/>
          </w:tcPr>
          <w:p w:rsidRPr="00897FD6" w:rsidR="003D2467" w:rsidP="580B2E91" w:rsidRDefault="00897FD6" w14:paraId="1345018A" w14:textId="141344C2">
            <w:pPr>
              <w:rPr>
                <w:rFonts w:ascii="Arial" w:hAnsi="Arial" w:eastAsia="Calibri" w:cs="Arial"/>
                <w:sz w:val="24"/>
                <w:szCs w:val="24"/>
                <w:lang w:val="en-GB"/>
              </w:rPr>
            </w:pPr>
            <w:r>
              <w:rPr>
                <w:rFonts w:ascii="Arial" w:hAnsi="Arial" w:eastAsia="Calibri" w:cs="Arial"/>
                <w:sz w:val="24"/>
                <w:szCs w:val="24"/>
                <w:lang w:val="en-GB"/>
              </w:rPr>
              <w:t>O</w:t>
            </w:r>
            <w:r w:rsidRPr="00897FD6">
              <w:rPr>
                <w:rFonts w:ascii="Arial" w:hAnsi="Arial" w:eastAsia="Calibri" w:cs="Arial"/>
                <w:sz w:val="24"/>
                <w:szCs w:val="24"/>
                <w:lang w:val="en-GB"/>
              </w:rPr>
              <w:t>ne-year ceiling on electricity and natural gas prices</w:t>
            </w:r>
          </w:p>
        </w:tc>
        <w:tc>
          <w:tcPr>
            <w:tcW w:w="2408" w:type="dxa"/>
          </w:tcPr>
          <w:p w:rsidRPr="009D5696" w:rsidR="003D2467" w:rsidP="580B2E91" w:rsidRDefault="00030AD4" w14:paraId="5958D4C9" w14:textId="6FABF918">
            <w:pPr>
              <w:rPr>
                <w:rFonts w:ascii="Arial" w:hAnsi="Arial" w:eastAsia="Calibri" w:cs="Arial"/>
                <w:sz w:val="24"/>
                <w:szCs w:val="24"/>
                <w:lang w:val="en-GB"/>
              </w:rPr>
            </w:pPr>
            <w:r>
              <w:rPr>
                <w:rFonts w:ascii="Arial" w:hAnsi="Arial" w:eastAsia="Calibri" w:cs="Arial"/>
                <w:sz w:val="24"/>
                <w:szCs w:val="24"/>
                <w:lang w:val="en-GB"/>
              </w:rPr>
              <w:t>2.9 bn</w:t>
            </w:r>
          </w:p>
        </w:tc>
        <w:tc>
          <w:tcPr>
            <w:tcW w:w="2408" w:type="dxa"/>
          </w:tcPr>
          <w:p w:rsidRPr="009D5696" w:rsidR="003D2467" w:rsidP="580B2E91" w:rsidRDefault="00030AD4" w14:paraId="3FE81210" w14:textId="35AF7E87">
            <w:pPr>
              <w:rPr>
                <w:rFonts w:ascii="Arial" w:hAnsi="Arial" w:eastAsia="Calibri" w:cs="Arial"/>
                <w:sz w:val="24"/>
                <w:szCs w:val="24"/>
                <w:lang w:val="en-GB"/>
              </w:rPr>
            </w:pPr>
            <w:r>
              <w:rPr>
                <w:rFonts w:ascii="Arial" w:hAnsi="Arial" w:eastAsia="Calibri" w:cs="Arial"/>
                <w:sz w:val="24"/>
                <w:szCs w:val="24"/>
                <w:lang w:val="en-GB"/>
              </w:rPr>
              <w:t>2022</w:t>
            </w:r>
          </w:p>
        </w:tc>
        <w:tc>
          <w:tcPr>
            <w:tcW w:w="2408" w:type="dxa"/>
          </w:tcPr>
          <w:p w:rsidRPr="00897FD6" w:rsidR="003D2467" w:rsidP="580B2E91" w:rsidRDefault="00377B14" w14:paraId="4509D0FF" w14:textId="52506E63">
            <w:pPr>
              <w:rPr>
                <w:lang w:val="en-GB"/>
              </w:rPr>
            </w:pPr>
            <w:hyperlink w:history="1" r:id="rId152">
              <w:r w:rsidRPr="00043F74" w:rsidR="00B5131D">
                <w:rPr>
                  <w:rStyle w:val="Hyperlink"/>
                  <w:lang w:val="en-GB"/>
                </w:rPr>
                <w:t>https://ceenergynews.com/oil-gas/romanian-pm-we-stabilised-the-energy-crisis/</w:t>
              </w:r>
            </w:hyperlink>
            <w:r w:rsidR="00B5131D">
              <w:rPr>
                <w:lang w:val="en-GB"/>
              </w:rPr>
              <w:t xml:space="preserve"> </w:t>
            </w:r>
          </w:p>
        </w:tc>
      </w:tr>
      <w:tr w:rsidRPr="00D450DF" w:rsidR="003D2467" w:rsidTr="00030AD4" w14:paraId="2E916A02" w14:textId="77777777">
        <w:tc>
          <w:tcPr>
            <w:tcW w:w="2408" w:type="dxa"/>
          </w:tcPr>
          <w:p w:rsidRPr="003B486B" w:rsidR="003D2467" w:rsidP="580B2E91" w:rsidRDefault="00BA69E9" w14:paraId="39DBE6C5" w14:textId="0BA29F75">
            <w:pPr>
              <w:rPr>
                <w:rFonts w:ascii="Arial" w:hAnsi="Arial" w:eastAsia="Calibri" w:cs="Arial"/>
                <w:color w:val="7F7F7F" w:themeColor="text1" w:themeTint="80"/>
                <w:sz w:val="24"/>
                <w:szCs w:val="24"/>
                <w:lang w:val="en-GB"/>
              </w:rPr>
            </w:pPr>
            <w:r>
              <w:rPr>
                <w:rFonts w:ascii="Trebuchet MS" w:hAnsi="Trebuchet MS"/>
                <w:color w:val="000000"/>
                <w:spacing w:val="3"/>
                <w:sz w:val="27"/>
                <w:szCs w:val="27"/>
                <w:bdr w:val="none" w:color="auto" w:sz="0" w:space="0" w:frame="1"/>
                <w:lang w:val="en-GB"/>
              </w:rPr>
              <w:t>Companies support</w:t>
            </w:r>
          </w:p>
        </w:tc>
        <w:tc>
          <w:tcPr>
            <w:tcW w:w="2408" w:type="dxa"/>
          </w:tcPr>
          <w:p w:rsidRPr="009D5696" w:rsidR="003D2467" w:rsidP="580B2E91" w:rsidRDefault="004E34C0" w14:paraId="4430F785" w14:textId="669E8F1D">
            <w:pPr>
              <w:rPr>
                <w:rFonts w:ascii="Arial" w:hAnsi="Arial" w:eastAsia="Calibri" w:cs="Arial"/>
                <w:sz w:val="24"/>
                <w:szCs w:val="24"/>
                <w:lang w:val="en-GB"/>
              </w:rPr>
            </w:pPr>
            <w:r>
              <w:rPr>
                <w:rFonts w:ascii="Arial" w:hAnsi="Arial" w:eastAsia="Calibri" w:cs="Arial"/>
                <w:sz w:val="24"/>
                <w:szCs w:val="24"/>
                <w:lang w:val="en-GB"/>
              </w:rPr>
              <w:t>4</w:t>
            </w:r>
            <w:r w:rsidR="003B486B">
              <w:rPr>
                <w:rFonts w:ascii="Arial" w:hAnsi="Arial" w:eastAsia="Calibri" w:cs="Arial"/>
                <w:sz w:val="24"/>
                <w:szCs w:val="24"/>
                <w:lang w:val="en-GB"/>
              </w:rPr>
              <w:t xml:space="preserve"> bn</w:t>
            </w:r>
          </w:p>
        </w:tc>
        <w:tc>
          <w:tcPr>
            <w:tcW w:w="2408" w:type="dxa"/>
          </w:tcPr>
          <w:p w:rsidRPr="009D5696" w:rsidR="003D2467" w:rsidP="580B2E91" w:rsidRDefault="00305F3B" w14:paraId="25948EFF" w14:textId="328D590F">
            <w:pPr>
              <w:rPr>
                <w:rFonts w:ascii="Arial" w:hAnsi="Arial" w:eastAsia="Calibri" w:cs="Arial"/>
                <w:sz w:val="24"/>
                <w:szCs w:val="24"/>
                <w:lang w:val="en-GB"/>
              </w:rPr>
            </w:pPr>
            <w:r>
              <w:rPr>
                <w:rFonts w:ascii="Arial" w:hAnsi="Arial" w:eastAsia="Calibri" w:cs="Arial"/>
                <w:sz w:val="24"/>
                <w:szCs w:val="24"/>
                <w:lang w:val="en-GB"/>
              </w:rPr>
              <w:t>2022</w:t>
            </w:r>
          </w:p>
        </w:tc>
        <w:tc>
          <w:tcPr>
            <w:tcW w:w="2408" w:type="dxa"/>
          </w:tcPr>
          <w:p w:rsidRPr="004635C1" w:rsidR="003D2467" w:rsidP="580B2E91" w:rsidRDefault="00377B14" w14:paraId="4F3E92C5" w14:textId="2764F9BC">
            <w:pPr>
              <w:rPr>
                <w:lang w:val="en-GB"/>
              </w:rPr>
            </w:pPr>
            <w:hyperlink w:history="1" r:id="rId153">
              <w:r w:rsidRPr="00EB0656" w:rsidR="004635C1">
                <w:rPr>
                  <w:rStyle w:val="Hyperlink"/>
                  <w:lang w:val="en-GB"/>
                </w:rPr>
                <w:t>https://ec.europa.eu/commission/presscorner/detail/en/ip_22_4904</w:t>
              </w:r>
            </w:hyperlink>
            <w:r w:rsidR="004635C1">
              <w:rPr>
                <w:lang w:val="en-GB"/>
              </w:rPr>
              <w:t xml:space="preserve"> </w:t>
            </w:r>
          </w:p>
        </w:tc>
      </w:tr>
      <w:tr w:rsidRPr="003D2467" w:rsidR="580B2E91" w:rsidTr="00030AD4" w14:paraId="2BB8EB0C" w14:textId="77777777">
        <w:tc>
          <w:tcPr>
            <w:tcW w:w="2408" w:type="dxa"/>
          </w:tcPr>
          <w:p w:rsidRPr="009D5696" w:rsidR="580B2E91" w:rsidP="580B2E91" w:rsidRDefault="580B2E91" w14:paraId="7E6345A1" w14:textId="3FD2A610">
            <w:pPr>
              <w:rPr>
                <w:rFonts w:ascii="Arial" w:hAnsi="Arial" w:eastAsia="Calibri" w:cs="Arial"/>
                <w:sz w:val="24"/>
                <w:szCs w:val="24"/>
                <w:lang w:val="en-GB"/>
              </w:rPr>
            </w:pPr>
            <w:r w:rsidRPr="009D5696">
              <w:rPr>
                <w:rFonts w:ascii="Arial" w:hAnsi="Arial" w:eastAsia="Calibri" w:cs="Arial"/>
                <w:sz w:val="24"/>
                <w:szCs w:val="24"/>
                <w:lang w:val="en-GB"/>
              </w:rPr>
              <w:t>TOTAL</w:t>
            </w:r>
          </w:p>
        </w:tc>
        <w:tc>
          <w:tcPr>
            <w:tcW w:w="2408" w:type="dxa"/>
          </w:tcPr>
          <w:p w:rsidRPr="009D5696" w:rsidR="580B2E91" w:rsidP="580B2E91" w:rsidRDefault="00305F3B" w14:paraId="3E5A66DD" w14:textId="514200C3">
            <w:pPr>
              <w:rPr>
                <w:rFonts w:ascii="Arial" w:hAnsi="Arial" w:eastAsia="Calibri" w:cs="Arial"/>
                <w:sz w:val="24"/>
                <w:szCs w:val="24"/>
                <w:lang w:val="en-GB"/>
              </w:rPr>
            </w:pPr>
            <w:r>
              <w:rPr>
                <w:rFonts w:ascii="Arial" w:hAnsi="Arial" w:eastAsia="Calibri" w:cs="Arial"/>
                <w:sz w:val="24"/>
                <w:szCs w:val="24"/>
                <w:lang w:val="en-GB"/>
              </w:rPr>
              <w:t>6.</w:t>
            </w:r>
            <w:r w:rsidR="004E34C0">
              <w:rPr>
                <w:rFonts w:ascii="Arial" w:hAnsi="Arial" w:eastAsia="Calibri" w:cs="Arial"/>
                <w:sz w:val="24"/>
                <w:szCs w:val="24"/>
                <w:lang w:val="en-GB"/>
              </w:rPr>
              <w:t>9</w:t>
            </w:r>
            <w:r w:rsidRPr="009D5696" w:rsidR="580B2E91">
              <w:rPr>
                <w:rFonts w:ascii="Arial" w:hAnsi="Arial" w:eastAsia="Calibri" w:cs="Arial"/>
                <w:sz w:val="24"/>
                <w:szCs w:val="24"/>
                <w:lang w:val="en-GB"/>
              </w:rPr>
              <w:t xml:space="preserve"> bn</w:t>
            </w:r>
          </w:p>
        </w:tc>
        <w:tc>
          <w:tcPr>
            <w:tcW w:w="2408" w:type="dxa"/>
          </w:tcPr>
          <w:p w:rsidRPr="009D5696" w:rsidR="580B2E91" w:rsidP="580B2E91" w:rsidRDefault="580B2E91" w14:paraId="3E9A5B95" w14:textId="27B028BB">
            <w:pPr>
              <w:rPr>
                <w:rFonts w:ascii="Arial" w:hAnsi="Arial" w:eastAsia="Calibri" w:cs="Arial"/>
                <w:sz w:val="24"/>
                <w:szCs w:val="24"/>
                <w:lang w:val="en-GB"/>
              </w:rPr>
            </w:pPr>
          </w:p>
        </w:tc>
        <w:tc>
          <w:tcPr>
            <w:tcW w:w="2408" w:type="dxa"/>
          </w:tcPr>
          <w:p w:rsidRPr="009D5696" w:rsidR="580B2E91" w:rsidP="004635C1" w:rsidRDefault="580B2E91" w14:paraId="7CFBA3C1" w14:textId="7349A8D5">
            <w:pPr>
              <w:rPr>
                <w:rFonts w:ascii="Arial" w:hAnsi="Arial" w:eastAsia="Calibri" w:cs="Arial"/>
                <w:sz w:val="24"/>
                <w:szCs w:val="24"/>
                <w:lang w:val="en-GB"/>
              </w:rPr>
            </w:pPr>
          </w:p>
        </w:tc>
      </w:tr>
    </w:tbl>
    <w:p w:rsidRPr="009D5696" w:rsidR="580B2E91" w:rsidP="580B2E91" w:rsidRDefault="580B2E91" w14:paraId="53651AFA" w14:textId="10669813">
      <w:pPr>
        <w:spacing w:line="257" w:lineRule="auto"/>
        <w:rPr>
          <w:rFonts w:ascii="Arial" w:hAnsi="Arial" w:eastAsia="Calibri" w:cs="Arial"/>
          <w:sz w:val="24"/>
          <w:szCs w:val="24"/>
          <w:lang w:val="en-GB"/>
        </w:rPr>
      </w:pPr>
    </w:p>
    <w:p w:rsidR="574FBB10" w:rsidP="574FBB10" w:rsidRDefault="574FBB10" w14:paraId="2F2C7A21" w14:textId="10669813">
      <w:pPr>
        <w:spacing w:line="257" w:lineRule="auto"/>
        <w:rPr>
          <w:rFonts w:ascii="Arial" w:hAnsi="Arial" w:eastAsia="Calibri" w:cs="Arial"/>
          <w:sz w:val="24"/>
          <w:szCs w:val="24"/>
          <w:lang w:val="en-GB"/>
        </w:rPr>
      </w:pPr>
      <w:r w:rsidRPr="3C8F4035">
        <w:rPr>
          <w:rFonts w:ascii="Arial" w:hAnsi="Arial" w:eastAsia="Calibri" w:cs="Arial"/>
          <w:b/>
          <w:bCs/>
          <w:sz w:val="24"/>
          <w:szCs w:val="24"/>
          <w:lang w:val="en-GB"/>
        </w:rPr>
        <w:t>SLOVAKIA</w:t>
      </w:r>
      <w:r w:rsidRPr="3C8F4035">
        <w:rPr>
          <w:rFonts w:ascii="Arial" w:hAnsi="Arial" w:eastAsia="Calibri" w:cs="Arial"/>
          <w:sz w:val="24"/>
          <w:szCs w:val="24"/>
          <w:lang w:val="en-GB"/>
        </w:rPr>
        <w:t>:</w:t>
      </w:r>
    </w:p>
    <w:tbl>
      <w:tblPr>
        <w:tblStyle w:val="TableGrid"/>
        <w:tblW w:w="9632" w:type="dxa"/>
        <w:tblLayout w:type="fixed"/>
        <w:tblLook w:val="06A0" w:firstRow="1" w:lastRow="0" w:firstColumn="1" w:lastColumn="0" w:noHBand="1" w:noVBand="1"/>
      </w:tblPr>
      <w:tblGrid>
        <w:gridCol w:w="2408"/>
        <w:gridCol w:w="2408"/>
        <w:gridCol w:w="2408"/>
        <w:gridCol w:w="2408"/>
      </w:tblGrid>
      <w:tr w:rsidR="3C8F4035" w:rsidTr="00EE3423" w14:paraId="48993BEB" w14:textId="77777777">
        <w:tc>
          <w:tcPr>
            <w:tcW w:w="2408" w:type="dxa"/>
          </w:tcPr>
          <w:p w:rsidR="477F1BC5" w:rsidP="3C8F4035" w:rsidRDefault="477F1BC5" w14:paraId="234CB6C9" w14:textId="0AD410CD">
            <w:pPr>
              <w:rPr>
                <w:rFonts w:ascii="Arial" w:hAnsi="Arial" w:cs="Arial"/>
                <w:b/>
                <w:bCs/>
                <w:sz w:val="24"/>
                <w:szCs w:val="24"/>
              </w:rPr>
            </w:pPr>
            <w:r w:rsidRPr="3C8F4035">
              <w:rPr>
                <w:rFonts w:ascii="Arial" w:hAnsi="Arial" w:eastAsia="Calibri" w:cs="Arial"/>
                <w:b/>
                <w:bCs/>
                <w:sz w:val="24"/>
                <w:szCs w:val="24"/>
              </w:rPr>
              <w:t>Measure</w:t>
            </w:r>
          </w:p>
        </w:tc>
        <w:tc>
          <w:tcPr>
            <w:tcW w:w="2408" w:type="dxa"/>
          </w:tcPr>
          <w:p w:rsidR="542FA8CE" w:rsidP="3C8F4035" w:rsidRDefault="542FA8CE" w14:paraId="38FDABFA" w14:textId="503BF009">
            <w:pPr>
              <w:rPr>
                <w:rFonts w:ascii="Arial" w:hAnsi="Arial" w:cs="Arial" w:eastAsiaTheme="minorEastAsia"/>
                <w:b/>
                <w:bCs/>
                <w:sz w:val="24"/>
                <w:szCs w:val="24"/>
              </w:rPr>
            </w:pPr>
            <w:r w:rsidRPr="3C8F4035">
              <w:rPr>
                <w:rFonts w:ascii="Arial" w:hAnsi="Arial" w:eastAsia="Calibri" w:cs="Arial"/>
                <w:b/>
                <w:bCs/>
                <w:sz w:val="24"/>
                <w:szCs w:val="24"/>
              </w:rPr>
              <w:t xml:space="preserve">Allocated budget </w:t>
            </w:r>
            <w:r w:rsidRPr="3C8F4035" w:rsidR="3EC9A4A4">
              <w:rPr>
                <w:rFonts w:ascii="Arial" w:hAnsi="Arial" w:cs="Arial" w:eastAsiaTheme="minorEastAsia"/>
                <w:b/>
                <w:bCs/>
                <w:sz w:val="24"/>
                <w:szCs w:val="24"/>
              </w:rPr>
              <w:t>(</w:t>
            </w:r>
            <w:r w:rsidRPr="3C8F4035" w:rsidR="03FF3318">
              <w:rPr>
                <w:rFonts w:ascii="Arial" w:hAnsi="Arial" w:cs="Arial" w:eastAsiaTheme="minorEastAsia"/>
                <w:b/>
                <w:bCs/>
                <w:sz w:val="24"/>
                <w:szCs w:val="24"/>
              </w:rPr>
              <w:t>€)</w:t>
            </w:r>
          </w:p>
        </w:tc>
        <w:tc>
          <w:tcPr>
            <w:tcW w:w="2408" w:type="dxa"/>
          </w:tcPr>
          <w:p w:rsidR="3C4D921E" w:rsidP="3C8F4035" w:rsidRDefault="3C4D921E" w14:paraId="222D58B7" w14:textId="70419D38">
            <w:pPr>
              <w:spacing w:line="259" w:lineRule="auto"/>
              <w:rPr>
                <w:rFonts w:ascii="Arial" w:hAnsi="Arial" w:eastAsia="Calibri" w:cs="Arial"/>
                <w:b/>
                <w:bCs/>
                <w:sz w:val="24"/>
                <w:szCs w:val="24"/>
              </w:rPr>
            </w:pPr>
            <w:r w:rsidRPr="3C8F4035">
              <w:rPr>
                <w:rFonts w:ascii="Arial" w:hAnsi="Arial" w:eastAsia="Calibri" w:cs="Arial"/>
                <w:b/>
                <w:bCs/>
                <w:sz w:val="24"/>
                <w:szCs w:val="24"/>
              </w:rPr>
              <w:t>Dates</w:t>
            </w:r>
          </w:p>
        </w:tc>
        <w:tc>
          <w:tcPr>
            <w:tcW w:w="2408" w:type="dxa"/>
          </w:tcPr>
          <w:p w:rsidR="477F1BC5" w:rsidP="3C8F4035" w:rsidRDefault="477F1BC5" w14:paraId="08951263" w14:textId="37A297C2">
            <w:pPr>
              <w:rPr>
                <w:rFonts w:ascii="Arial" w:hAnsi="Arial" w:eastAsia="Calibri" w:cs="Arial"/>
                <w:b/>
                <w:bCs/>
                <w:sz w:val="24"/>
                <w:szCs w:val="24"/>
              </w:rPr>
            </w:pPr>
            <w:r w:rsidRPr="3C8F4035">
              <w:rPr>
                <w:rFonts w:ascii="Arial" w:hAnsi="Arial" w:eastAsia="Calibri" w:cs="Arial"/>
                <w:b/>
                <w:bCs/>
                <w:sz w:val="24"/>
                <w:szCs w:val="24"/>
              </w:rPr>
              <w:t>Source</w:t>
            </w:r>
          </w:p>
        </w:tc>
      </w:tr>
      <w:tr w:rsidRPr="00D450DF" w:rsidR="002C3825" w:rsidTr="00EE3423" w14:paraId="23649EA3" w14:textId="77777777">
        <w:tc>
          <w:tcPr>
            <w:tcW w:w="2408" w:type="dxa"/>
          </w:tcPr>
          <w:p w:rsidRPr="3C8F4035" w:rsidR="002C3825" w:rsidP="3C8F4035" w:rsidRDefault="00487CAB" w14:paraId="146AB88B" w14:textId="5F9F1C6D">
            <w:pPr>
              <w:rPr>
                <w:rFonts w:ascii="Arial" w:hAnsi="Arial" w:eastAsia="Calibri" w:cs="Arial"/>
                <w:sz w:val="24"/>
                <w:szCs w:val="24"/>
                <w:lang w:val="en-GB"/>
              </w:rPr>
            </w:pPr>
            <w:r>
              <w:rPr>
                <w:rFonts w:ascii="Arial" w:hAnsi="Arial" w:eastAsia="Calibri" w:cs="Arial"/>
                <w:sz w:val="24"/>
                <w:szCs w:val="24"/>
                <w:lang w:val="en-GB"/>
              </w:rPr>
              <w:t>Subsidy to the Transmi</w:t>
            </w:r>
            <w:r w:rsidR="00325517">
              <w:rPr>
                <w:rFonts w:ascii="Arial" w:hAnsi="Arial" w:eastAsia="Calibri" w:cs="Arial"/>
                <w:sz w:val="24"/>
                <w:szCs w:val="24"/>
                <w:lang w:val="en-GB"/>
              </w:rPr>
              <w:t xml:space="preserve">ssion </w:t>
            </w:r>
            <w:r w:rsidR="002E53C0">
              <w:rPr>
                <w:rFonts w:ascii="Arial" w:hAnsi="Arial" w:eastAsia="Calibri" w:cs="Arial"/>
                <w:sz w:val="24"/>
                <w:szCs w:val="24"/>
                <w:lang w:val="en-GB"/>
              </w:rPr>
              <w:t>Operator</w:t>
            </w:r>
            <w:r w:rsidR="00C606FE">
              <w:rPr>
                <w:rFonts w:ascii="Arial" w:hAnsi="Arial" w:eastAsia="Calibri" w:cs="Arial"/>
                <w:sz w:val="24"/>
                <w:szCs w:val="24"/>
                <w:lang w:val="en-GB"/>
              </w:rPr>
              <w:br/>
            </w:r>
            <w:r w:rsidR="00F66536">
              <w:rPr>
                <w:rFonts w:ascii="Arial" w:hAnsi="Arial" w:eastAsia="Calibri" w:cs="Arial"/>
                <w:sz w:val="24"/>
                <w:szCs w:val="24"/>
                <w:lang w:val="en-GB"/>
              </w:rPr>
              <w:t>(</w:t>
            </w:r>
            <w:r w:rsidRPr="00C606FE" w:rsidR="00C606FE">
              <w:rPr>
                <w:rFonts w:ascii="Arial" w:hAnsi="Arial" w:eastAsia="Calibri" w:cs="Arial"/>
                <w:sz w:val="24"/>
                <w:szCs w:val="24"/>
                <w:lang w:val="en-GB"/>
              </w:rPr>
              <w:t>A</w:t>
            </w:r>
            <w:r w:rsidR="00C606FE">
              <w:rPr>
                <w:rFonts w:ascii="Arial" w:hAnsi="Arial" w:eastAsia="Calibri" w:cs="Arial"/>
                <w:sz w:val="24"/>
                <w:szCs w:val="24"/>
                <w:lang w:val="en-GB"/>
              </w:rPr>
              <w:t>mendment to a</w:t>
            </w:r>
            <w:r w:rsidRPr="00C606FE" w:rsidR="00C606FE">
              <w:rPr>
                <w:rFonts w:ascii="Arial" w:hAnsi="Arial" w:eastAsia="Calibri" w:cs="Arial"/>
                <w:sz w:val="24"/>
                <w:szCs w:val="24"/>
                <w:lang w:val="en-GB"/>
              </w:rPr>
              <w:t>ct n. 309/2009 Coll.</w:t>
            </w:r>
            <w:r w:rsidR="00F66536">
              <w:rPr>
                <w:rFonts w:ascii="Arial" w:hAnsi="Arial" w:eastAsia="Calibri" w:cs="Arial"/>
                <w:sz w:val="24"/>
                <w:szCs w:val="24"/>
                <w:lang w:val="en-GB"/>
              </w:rPr>
              <w:t>)</w:t>
            </w:r>
          </w:p>
        </w:tc>
        <w:tc>
          <w:tcPr>
            <w:tcW w:w="2408" w:type="dxa"/>
          </w:tcPr>
          <w:p w:rsidRPr="3C8F4035" w:rsidR="002C3825" w:rsidP="3C8F4035" w:rsidRDefault="009C6749" w14:paraId="5D366A03" w14:textId="0C237C81">
            <w:pPr>
              <w:rPr>
                <w:rFonts w:ascii="Arial" w:hAnsi="Arial" w:eastAsia="Calibri" w:cs="Arial"/>
                <w:sz w:val="24"/>
                <w:szCs w:val="24"/>
                <w:lang w:val="en-GB"/>
              </w:rPr>
            </w:pPr>
            <w:r>
              <w:rPr>
                <w:rFonts w:ascii="Arial" w:hAnsi="Arial" w:eastAsia="Calibri" w:cs="Arial"/>
                <w:sz w:val="24"/>
                <w:szCs w:val="24"/>
                <w:lang w:val="en-GB"/>
              </w:rPr>
              <w:t>40 mm</w:t>
            </w:r>
          </w:p>
        </w:tc>
        <w:tc>
          <w:tcPr>
            <w:tcW w:w="2408" w:type="dxa"/>
          </w:tcPr>
          <w:p w:rsidRPr="3C8F4035" w:rsidR="002C3825" w:rsidP="3C8F4035" w:rsidRDefault="000D6F9A" w14:paraId="0B8DD3CD" w14:textId="46B15A87">
            <w:pPr>
              <w:rPr>
                <w:rFonts w:ascii="Arial" w:hAnsi="Arial" w:eastAsia="Calibri" w:cs="Arial"/>
                <w:sz w:val="24"/>
                <w:szCs w:val="24"/>
                <w:lang w:val="en-GB"/>
              </w:rPr>
            </w:pPr>
            <w:r>
              <w:rPr>
                <w:rFonts w:ascii="Arial" w:hAnsi="Arial" w:eastAsia="Calibri" w:cs="Arial"/>
                <w:sz w:val="24"/>
                <w:szCs w:val="24"/>
                <w:lang w:val="en-GB"/>
              </w:rPr>
              <w:t>2022</w:t>
            </w:r>
          </w:p>
        </w:tc>
        <w:tc>
          <w:tcPr>
            <w:tcW w:w="2408" w:type="dxa"/>
          </w:tcPr>
          <w:p w:rsidRPr="00B07E06" w:rsidR="002C3825" w:rsidP="3C8F4035" w:rsidRDefault="00377B14" w14:paraId="5B0329BA" w14:textId="771637BB">
            <w:pPr>
              <w:rPr>
                <w:lang w:val="en-GB"/>
              </w:rPr>
            </w:pPr>
            <w:hyperlink w:history="1" r:id="rId154">
              <w:r w:rsidRPr="00693B0B" w:rsidR="00B07E06">
                <w:rPr>
                  <w:rStyle w:val="Hyperlink"/>
                  <w:lang w:val="en-GB"/>
                </w:rPr>
                <w:t>https://www.urso.gov.sk/urso-vyrazne-znizil-tps-a-zredukoval-naklady-na-distribuciu-a-prenos-elektriny-cim-v-maximalnej-miere-vyuzil-svoje-regulacne-nastroje-aby-zmiernil-narast-celkovej-ceny-elektriny-pre-slovenske-domacnosti-a-podnikatelov-v-roku-2022/</w:t>
              </w:r>
            </w:hyperlink>
            <w:r w:rsidR="00B07E06">
              <w:rPr>
                <w:lang w:val="en-GB"/>
              </w:rPr>
              <w:t xml:space="preserve"> </w:t>
            </w:r>
          </w:p>
        </w:tc>
      </w:tr>
      <w:tr w:rsidRPr="00B07E06" w:rsidR="002C3825" w:rsidTr="00EE3423" w14:paraId="36488D9F" w14:textId="77777777">
        <w:tc>
          <w:tcPr>
            <w:tcW w:w="2408" w:type="dxa"/>
          </w:tcPr>
          <w:p w:rsidRPr="3C8F4035" w:rsidR="002C3825" w:rsidP="3C8F4035" w:rsidRDefault="00C01412" w14:paraId="7B4CE768" w14:textId="15D14C2C">
            <w:pPr>
              <w:rPr>
                <w:rFonts w:ascii="Arial" w:hAnsi="Arial" w:eastAsia="Calibri" w:cs="Arial"/>
                <w:sz w:val="24"/>
                <w:szCs w:val="24"/>
                <w:lang w:val="en-GB"/>
              </w:rPr>
            </w:pPr>
            <w:r>
              <w:rPr>
                <w:rFonts w:ascii="Arial" w:hAnsi="Arial" w:eastAsia="Calibri" w:cs="Arial"/>
                <w:sz w:val="24"/>
                <w:szCs w:val="24"/>
                <w:lang w:val="en-GB"/>
              </w:rPr>
              <w:t xml:space="preserve">Reduced </w:t>
            </w:r>
            <w:r w:rsidR="00732248">
              <w:rPr>
                <w:rFonts w:ascii="Arial" w:hAnsi="Arial" w:eastAsia="Calibri" w:cs="Arial"/>
                <w:sz w:val="24"/>
                <w:szCs w:val="24"/>
                <w:lang w:val="en-GB"/>
              </w:rPr>
              <w:t xml:space="preserve">electricity </w:t>
            </w:r>
            <w:r w:rsidR="00B13AAD">
              <w:rPr>
                <w:rFonts w:ascii="Arial" w:hAnsi="Arial" w:eastAsia="Calibri" w:cs="Arial"/>
                <w:sz w:val="24"/>
                <w:szCs w:val="24"/>
                <w:lang w:val="en-GB"/>
              </w:rPr>
              <w:t>distribution fee</w:t>
            </w:r>
          </w:p>
        </w:tc>
        <w:tc>
          <w:tcPr>
            <w:tcW w:w="2408" w:type="dxa"/>
          </w:tcPr>
          <w:p w:rsidRPr="3C8F4035" w:rsidR="002C3825" w:rsidP="3C8F4035" w:rsidRDefault="00732248" w14:paraId="50567658" w14:textId="7D8A87B5">
            <w:pPr>
              <w:rPr>
                <w:rFonts w:ascii="Arial" w:hAnsi="Arial" w:eastAsia="Calibri" w:cs="Arial"/>
                <w:sz w:val="24"/>
                <w:szCs w:val="24"/>
                <w:lang w:val="en-GB"/>
              </w:rPr>
            </w:pPr>
            <w:r>
              <w:rPr>
                <w:rFonts w:ascii="Arial" w:hAnsi="Arial" w:eastAsia="Calibri" w:cs="Arial"/>
                <w:sz w:val="24"/>
                <w:szCs w:val="24"/>
                <w:lang w:val="en-GB"/>
              </w:rPr>
              <w:t>97 mm</w:t>
            </w:r>
          </w:p>
        </w:tc>
        <w:tc>
          <w:tcPr>
            <w:tcW w:w="2408" w:type="dxa"/>
          </w:tcPr>
          <w:p w:rsidRPr="3C8F4035" w:rsidR="002C3825" w:rsidP="3C8F4035" w:rsidRDefault="002C3825" w14:paraId="2006E7A9" w14:textId="77777777">
            <w:pPr>
              <w:rPr>
                <w:rFonts w:ascii="Arial" w:hAnsi="Arial" w:eastAsia="Calibri" w:cs="Arial"/>
                <w:sz w:val="24"/>
                <w:szCs w:val="24"/>
                <w:lang w:val="en-GB"/>
              </w:rPr>
            </w:pPr>
          </w:p>
        </w:tc>
        <w:tc>
          <w:tcPr>
            <w:tcW w:w="2408" w:type="dxa"/>
          </w:tcPr>
          <w:p w:rsidRPr="00B07E06" w:rsidR="002C3825" w:rsidP="3C8F4035" w:rsidRDefault="002C3825" w14:paraId="43F20221" w14:textId="77777777">
            <w:pPr>
              <w:rPr>
                <w:lang w:val="en-GB"/>
              </w:rPr>
            </w:pPr>
          </w:p>
        </w:tc>
      </w:tr>
      <w:tr w:rsidRPr="00D450DF" w:rsidR="00B13AAD" w:rsidTr="00EE3423" w14:paraId="16FC6CD0" w14:textId="77777777">
        <w:tc>
          <w:tcPr>
            <w:tcW w:w="2408" w:type="dxa"/>
          </w:tcPr>
          <w:p w:rsidRPr="3C8F4035" w:rsidR="00B13AAD" w:rsidP="00B13AAD" w:rsidRDefault="00B13AAD" w14:paraId="6A42800E" w14:textId="0EE6A7E8">
            <w:pPr>
              <w:rPr>
                <w:rFonts w:ascii="Arial" w:hAnsi="Arial" w:eastAsia="Calibri" w:cs="Arial"/>
                <w:sz w:val="24"/>
                <w:szCs w:val="24"/>
                <w:lang w:val="en-GB"/>
              </w:rPr>
            </w:pPr>
            <w:r w:rsidRPr="3C8F4035">
              <w:rPr>
                <w:rFonts w:ascii="Arial" w:hAnsi="Arial" w:eastAsia="Calibri" w:cs="Arial"/>
                <w:sz w:val="24"/>
                <w:szCs w:val="24"/>
                <w:lang w:val="en-GB"/>
              </w:rPr>
              <w:t>Selling electricity to selected groups of vulnerable customers at a fixed price (average saving per household: 500 EUR)</w:t>
            </w:r>
          </w:p>
        </w:tc>
        <w:tc>
          <w:tcPr>
            <w:tcW w:w="2408" w:type="dxa"/>
          </w:tcPr>
          <w:p w:rsidRPr="3C8F4035" w:rsidR="00B13AAD" w:rsidP="00B13AAD" w:rsidRDefault="00B13AAD" w14:paraId="143782AA" w14:textId="06A76916">
            <w:pPr>
              <w:rPr>
                <w:rFonts w:ascii="Arial" w:hAnsi="Arial" w:eastAsia="Calibri" w:cs="Arial"/>
                <w:sz w:val="24"/>
                <w:szCs w:val="24"/>
                <w:lang w:val="en-GB"/>
              </w:rPr>
            </w:pPr>
            <w:r w:rsidRPr="3C8F4035">
              <w:rPr>
                <w:rFonts w:ascii="Arial" w:hAnsi="Arial" w:eastAsia="Calibri" w:cs="Arial"/>
                <w:sz w:val="24"/>
                <w:szCs w:val="24"/>
                <w:lang w:val="en-GB"/>
              </w:rPr>
              <w:t xml:space="preserve">850 mm </w:t>
            </w:r>
            <w:r w:rsidR="0044205A">
              <w:rPr>
                <w:rFonts w:ascii="Arial" w:hAnsi="Arial" w:eastAsia="Calibri" w:cs="Arial"/>
                <w:sz w:val="24"/>
                <w:szCs w:val="24"/>
                <w:lang w:val="en-GB"/>
              </w:rPr>
              <w:t>cost</w:t>
            </w:r>
            <w:r w:rsidR="00732248">
              <w:rPr>
                <w:rFonts w:ascii="Arial" w:hAnsi="Arial" w:eastAsia="Calibri" w:cs="Arial"/>
                <w:sz w:val="24"/>
                <w:szCs w:val="24"/>
                <w:lang w:val="en-GB"/>
              </w:rPr>
              <w:t xml:space="preserve"> </w:t>
            </w:r>
            <w:r w:rsidRPr="3C8F4035">
              <w:rPr>
                <w:rFonts w:ascii="Arial" w:hAnsi="Arial" w:eastAsia="Calibri" w:cs="Arial"/>
                <w:sz w:val="24"/>
                <w:szCs w:val="24"/>
                <w:lang w:val="en-GB"/>
              </w:rPr>
              <w:t>(1 bn including VAT)</w:t>
            </w:r>
          </w:p>
        </w:tc>
        <w:tc>
          <w:tcPr>
            <w:tcW w:w="2408" w:type="dxa"/>
          </w:tcPr>
          <w:p w:rsidRPr="3C8F4035" w:rsidR="00B13AAD" w:rsidP="00B13AAD" w:rsidRDefault="00B13AAD" w14:paraId="309C649D" w14:textId="1B93285E">
            <w:pPr>
              <w:rPr>
                <w:rFonts w:ascii="Arial" w:hAnsi="Arial" w:eastAsia="Calibri" w:cs="Arial"/>
                <w:sz w:val="24"/>
                <w:szCs w:val="24"/>
                <w:lang w:val="en-GB"/>
              </w:rPr>
            </w:pPr>
            <w:r w:rsidRPr="3C8F4035">
              <w:rPr>
                <w:rFonts w:ascii="Arial" w:hAnsi="Arial" w:eastAsia="Calibri" w:cs="Arial"/>
                <w:sz w:val="24"/>
                <w:szCs w:val="24"/>
                <w:lang w:val="en-GB"/>
              </w:rPr>
              <w:t>2023-2024</w:t>
            </w:r>
          </w:p>
        </w:tc>
        <w:tc>
          <w:tcPr>
            <w:tcW w:w="2408" w:type="dxa"/>
          </w:tcPr>
          <w:p w:rsidRPr="00B07E06" w:rsidR="00B13AAD" w:rsidP="00B13AAD" w:rsidRDefault="00377B14" w14:paraId="7ACC9EFE" w14:textId="778063D4">
            <w:pPr>
              <w:rPr>
                <w:lang w:val="en-GB"/>
              </w:rPr>
            </w:pPr>
            <w:hyperlink r:id="rId155">
              <w:r w:rsidRPr="3C8F4035" w:rsidR="00B13AAD">
                <w:rPr>
                  <w:rStyle w:val="Hyperlink"/>
                  <w:rFonts w:ascii="Arial" w:hAnsi="Arial" w:eastAsia="Calibri" w:cs="Arial"/>
                  <w:sz w:val="24"/>
                  <w:szCs w:val="24"/>
                  <w:lang w:val="en-GB"/>
                </w:rPr>
                <w:t>https://world-nuclear-news.org/Articles/Slovak-agreement-reached-on-measures-to-limit-ener</w:t>
              </w:r>
            </w:hyperlink>
            <w:r w:rsidRPr="3C8F4035" w:rsidR="00B13AAD">
              <w:rPr>
                <w:rFonts w:ascii="Arial" w:hAnsi="Arial" w:eastAsia="Calibri" w:cs="Arial"/>
                <w:sz w:val="24"/>
                <w:szCs w:val="24"/>
                <w:lang w:val="en-GB"/>
              </w:rPr>
              <w:t xml:space="preserve"> and </w:t>
            </w:r>
            <w:hyperlink r:id="rId156">
              <w:r w:rsidRPr="3C8F4035" w:rsidR="00B13AAD">
                <w:rPr>
                  <w:rStyle w:val="Hyperlink"/>
                  <w:rFonts w:ascii="Arial" w:hAnsi="Arial" w:eastAsia="Calibri" w:cs="Arial"/>
                  <w:sz w:val="24"/>
                  <w:szCs w:val="24"/>
                  <w:lang w:val="en-GB"/>
                </w:rPr>
                <w:t>https://e.dennikn.sk/minuta/2723356</w:t>
              </w:r>
            </w:hyperlink>
            <w:r w:rsidRPr="3C8F4035" w:rsidR="00B13AAD">
              <w:rPr>
                <w:rFonts w:ascii="Arial" w:hAnsi="Arial" w:eastAsia="Calibri" w:cs="Arial"/>
                <w:sz w:val="24"/>
                <w:szCs w:val="24"/>
                <w:lang w:val="en-GB"/>
              </w:rPr>
              <w:t xml:space="preserve"> </w:t>
            </w:r>
          </w:p>
        </w:tc>
      </w:tr>
      <w:tr w:rsidRPr="00D450DF" w:rsidR="005C064F" w:rsidTr="00EE3423" w14:paraId="2AD6D202" w14:textId="77777777">
        <w:tc>
          <w:tcPr>
            <w:tcW w:w="2408" w:type="dxa"/>
          </w:tcPr>
          <w:p w:rsidRPr="00910DD4" w:rsidR="005C064F" w:rsidP="00B13AAD" w:rsidRDefault="005C064F" w14:paraId="70FE3766" w14:textId="27EA3440">
            <w:pPr>
              <w:rPr>
                <w:rFonts w:ascii="Arial" w:hAnsi="Arial" w:eastAsia="Calibri" w:cs="Arial"/>
                <w:color w:val="808080" w:themeColor="background1" w:themeShade="80"/>
                <w:sz w:val="24"/>
                <w:szCs w:val="24"/>
                <w:lang w:val="en-GB"/>
              </w:rPr>
            </w:pPr>
            <w:r w:rsidRPr="00910DD4">
              <w:rPr>
                <w:rFonts w:ascii="Arial" w:hAnsi="Arial" w:eastAsia="Calibri" w:cs="Arial"/>
                <w:color w:val="808080" w:themeColor="background1" w:themeShade="80"/>
                <w:sz w:val="24"/>
                <w:szCs w:val="24"/>
                <w:lang w:val="en-GB"/>
              </w:rPr>
              <w:t>Anti-inflation package</w:t>
            </w:r>
          </w:p>
        </w:tc>
        <w:tc>
          <w:tcPr>
            <w:tcW w:w="2408" w:type="dxa"/>
          </w:tcPr>
          <w:p w:rsidRPr="00910DD4" w:rsidR="005C064F" w:rsidP="00B13AAD" w:rsidRDefault="00E15AC6" w14:paraId="63A02F46" w14:textId="7D7ABB6B">
            <w:pPr>
              <w:rPr>
                <w:rFonts w:ascii="Arial" w:hAnsi="Arial" w:eastAsia="Calibri" w:cs="Arial"/>
                <w:color w:val="808080" w:themeColor="background1" w:themeShade="80"/>
                <w:sz w:val="24"/>
                <w:szCs w:val="24"/>
                <w:lang w:val="en-GB"/>
              </w:rPr>
            </w:pPr>
            <w:r w:rsidRPr="00910DD4">
              <w:rPr>
                <w:rFonts w:ascii="Arial" w:hAnsi="Arial" w:eastAsia="Calibri" w:cs="Arial"/>
                <w:color w:val="808080" w:themeColor="background1" w:themeShade="80"/>
                <w:sz w:val="24"/>
                <w:szCs w:val="24"/>
                <w:lang w:val="en-GB"/>
              </w:rPr>
              <w:t>1 bn</w:t>
            </w:r>
          </w:p>
        </w:tc>
        <w:tc>
          <w:tcPr>
            <w:tcW w:w="2408" w:type="dxa"/>
          </w:tcPr>
          <w:p w:rsidRPr="00910DD4" w:rsidR="005C064F" w:rsidP="00B13AAD" w:rsidRDefault="00E15AC6" w14:paraId="13428DF0" w14:textId="200D7F8B">
            <w:pPr>
              <w:rPr>
                <w:rFonts w:ascii="Arial" w:hAnsi="Arial" w:eastAsia="Calibri" w:cs="Arial"/>
                <w:color w:val="808080" w:themeColor="background1" w:themeShade="80"/>
                <w:sz w:val="24"/>
                <w:szCs w:val="24"/>
                <w:lang w:val="en-GB"/>
              </w:rPr>
            </w:pPr>
            <w:r w:rsidRPr="00910DD4">
              <w:rPr>
                <w:rFonts w:ascii="Arial" w:hAnsi="Arial" w:eastAsia="Calibri" w:cs="Arial"/>
                <w:color w:val="808080" w:themeColor="background1" w:themeShade="80"/>
                <w:sz w:val="24"/>
                <w:szCs w:val="24"/>
                <w:lang w:val="en-GB"/>
              </w:rPr>
              <w:t>2022-2023</w:t>
            </w:r>
          </w:p>
        </w:tc>
        <w:tc>
          <w:tcPr>
            <w:tcW w:w="2408" w:type="dxa"/>
          </w:tcPr>
          <w:p w:rsidRPr="00C72890" w:rsidR="005C064F" w:rsidP="00B13AAD" w:rsidRDefault="00377B14" w14:paraId="7B4BED2D" w14:textId="24DA68A4">
            <w:pPr>
              <w:rPr>
                <w:lang w:val="en-GB"/>
              </w:rPr>
            </w:pPr>
            <w:hyperlink w:history="1" r:id="rId157">
              <w:r w:rsidRPr="00693B0B" w:rsidR="00C72890">
                <w:rPr>
                  <w:rStyle w:val="Hyperlink"/>
                  <w:lang w:val="en-GB"/>
                </w:rPr>
                <w:t>https://www.euractiv.com/section/politics/short_news/new-slovak-anti-inflation-package-sails-through-parliament-with-far-right-help/</w:t>
              </w:r>
            </w:hyperlink>
            <w:r w:rsidR="00C72890">
              <w:rPr>
                <w:lang w:val="en-GB"/>
              </w:rPr>
              <w:t xml:space="preserve"> </w:t>
            </w:r>
          </w:p>
        </w:tc>
      </w:tr>
      <w:tr w:rsidR="00B13AAD" w:rsidTr="00EE3423" w14:paraId="3A0FE190" w14:textId="77777777">
        <w:tc>
          <w:tcPr>
            <w:tcW w:w="2408" w:type="dxa"/>
          </w:tcPr>
          <w:p w:rsidR="00B13AAD" w:rsidP="00B13AAD" w:rsidRDefault="00B13AAD" w14:paraId="73C62408" w14:textId="050A5341">
            <w:pPr>
              <w:rPr>
                <w:rFonts w:ascii="Arial" w:hAnsi="Arial" w:eastAsia="Calibri" w:cs="Arial"/>
                <w:sz w:val="24"/>
                <w:szCs w:val="24"/>
                <w:lang w:val="en-GB"/>
              </w:rPr>
            </w:pPr>
            <w:r w:rsidRPr="3C8F4035">
              <w:rPr>
                <w:rFonts w:ascii="Arial" w:hAnsi="Arial" w:eastAsia="Calibri" w:cs="Arial"/>
                <w:sz w:val="24"/>
                <w:szCs w:val="24"/>
                <w:lang w:val="en-GB"/>
              </w:rPr>
              <w:t>TOTAL</w:t>
            </w:r>
          </w:p>
        </w:tc>
        <w:tc>
          <w:tcPr>
            <w:tcW w:w="2408" w:type="dxa"/>
          </w:tcPr>
          <w:p w:rsidR="00B13AAD" w:rsidP="00B13AAD" w:rsidRDefault="15DD3C3C" w14:paraId="7919322E" w14:textId="1022A05A">
            <w:pPr>
              <w:rPr>
                <w:rFonts w:ascii="Arial" w:hAnsi="Arial" w:eastAsia="Calibri" w:cs="Arial"/>
                <w:sz w:val="24"/>
                <w:szCs w:val="24"/>
                <w:lang w:val="en-GB"/>
              </w:rPr>
            </w:pPr>
            <w:r w:rsidRPr="4D72B3CD">
              <w:rPr>
                <w:rFonts w:ascii="Arial" w:hAnsi="Arial" w:eastAsia="Calibri" w:cs="Arial"/>
                <w:sz w:val="24"/>
                <w:szCs w:val="24"/>
                <w:lang w:val="en-GB"/>
              </w:rPr>
              <w:t>987</w:t>
            </w:r>
            <w:r w:rsidRPr="4D72B3CD" w:rsidR="3374EB23">
              <w:rPr>
                <w:rFonts w:ascii="Arial" w:hAnsi="Arial" w:eastAsia="Calibri" w:cs="Arial"/>
                <w:sz w:val="24"/>
                <w:szCs w:val="24"/>
                <w:lang w:val="en-GB"/>
              </w:rPr>
              <w:t xml:space="preserve"> </w:t>
            </w:r>
            <w:r w:rsidRPr="4D72B3CD" w:rsidR="0305F4A7">
              <w:rPr>
                <w:rFonts w:ascii="Arial" w:hAnsi="Arial" w:eastAsia="Calibri" w:cs="Arial"/>
                <w:sz w:val="24"/>
                <w:szCs w:val="24"/>
                <w:lang w:val="en-GB"/>
              </w:rPr>
              <w:t>mm</w:t>
            </w:r>
          </w:p>
        </w:tc>
        <w:tc>
          <w:tcPr>
            <w:tcW w:w="2408" w:type="dxa"/>
          </w:tcPr>
          <w:p w:rsidR="00B13AAD" w:rsidP="00B13AAD" w:rsidRDefault="00B13AAD" w14:paraId="274B3A5B" w14:textId="2E99BAAC">
            <w:pPr>
              <w:rPr>
                <w:rFonts w:ascii="Arial" w:hAnsi="Arial" w:eastAsia="Calibri" w:cs="Arial"/>
                <w:sz w:val="24"/>
                <w:szCs w:val="24"/>
                <w:lang w:val="en-GB"/>
              </w:rPr>
            </w:pPr>
          </w:p>
        </w:tc>
        <w:tc>
          <w:tcPr>
            <w:tcW w:w="2408" w:type="dxa"/>
          </w:tcPr>
          <w:p w:rsidR="00B13AAD" w:rsidP="00B13AAD" w:rsidRDefault="00B13AAD" w14:paraId="4E9C5821" w14:textId="2E99BAAC">
            <w:pPr>
              <w:rPr>
                <w:rFonts w:ascii="Arial" w:hAnsi="Arial" w:eastAsia="Calibri" w:cs="Arial"/>
                <w:sz w:val="24"/>
                <w:szCs w:val="24"/>
                <w:lang w:val="en-GB"/>
              </w:rPr>
            </w:pPr>
          </w:p>
        </w:tc>
      </w:tr>
    </w:tbl>
    <w:p w:rsidRPr="009D5696" w:rsidR="580B2E91" w:rsidP="580B2E91" w:rsidRDefault="580B2E91" w14:paraId="2708644C" w14:textId="7771C5F4">
      <w:pPr>
        <w:spacing w:line="257" w:lineRule="auto"/>
        <w:rPr>
          <w:rFonts w:ascii="Arial" w:hAnsi="Arial" w:eastAsia="Calibri" w:cs="Arial"/>
          <w:sz w:val="24"/>
          <w:szCs w:val="24"/>
          <w:lang w:val="en-GB"/>
        </w:rPr>
      </w:pPr>
    </w:p>
    <w:p w:rsidRPr="009D5696" w:rsidR="477F1BC5" w:rsidP="477F1BC5" w:rsidRDefault="477F1BC5" w14:paraId="7E48C3E6" w14:textId="3B298C56">
      <w:pPr>
        <w:spacing w:line="257" w:lineRule="auto"/>
        <w:rPr>
          <w:rFonts w:ascii="Arial" w:hAnsi="Arial" w:cs="Arial"/>
          <w:sz w:val="24"/>
          <w:szCs w:val="24"/>
        </w:rPr>
      </w:pPr>
      <w:r w:rsidRPr="009D5696">
        <w:rPr>
          <w:rFonts w:ascii="Arial" w:hAnsi="Arial" w:eastAsia="Calibri" w:cs="Arial"/>
          <w:b/>
          <w:sz w:val="24"/>
          <w:szCs w:val="24"/>
        </w:rPr>
        <w:t>SLOVENIA</w:t>
      </w:r>
      <w:r w:rsidRPr="009D5696">
        <w:rPr>
          <w:rFonts w:ascii="Arial" w:hAnsi="Arial" w:eastAsia="Calibri" w:cs="Arial"/>
          <w:sz w:val="24"/>
          <w:szCs w:val="24"/>
        </w:rPr>
        <w:t>:</w:t>
      </w:r>
    </w:p>
    <w:tbl>
      <w:tblPr>
        <w:tblStyle w:val="TableGrid"/>
        <w:tblW w:w="0" w:type="auto"/>
        <w:tblLayout w:type="fixed"/>
        <w:tblLook w:val="04A0" w:firstRow="1" w:lastRow="0" w:firstColumn="1" w:lastColumn="0" w:noHBand="0" w:noVBand="1"/>
      </w:tblPr>
      <w:tblGrid>
        <w:gridCol w:w="2400"/>
        <w:gridCol w:w="2400"/>
        <w:gridCol w:w="2400"/>
        <w:gridCol w:w="2400"/>
      </w:tblGrid>
      <w:tr w:rsidRPr="009D5696" w:rsidR="477F1BC5" w:rsidTr="2C5A4240" w14:paraId="220E2D8D" w14:textId="77777777">
        <w:tc>
          <w:tcPr>
            <w:tcW w:w="2400" w:type="dxa"/>
            <w:tcBorders>
              <w:top w:val="single" w:color="auto" w:sz="8" w:space="0"/>
              <w:left w:val="single" w:color="auto" w:sz="8" w:space="0"/>
              <w:bottom w:val="single" w:color="auto" w:sz="8" w:space="0"/>
              <w:right w:val="single" w:color="auto" w:sz="8" w:space="0"/>
            </w:tcBorders>
          </w:tcPr>
          <w:p w:rsidRPr="00E17109" w:rsidR="477F1BC5" w:rsidRDefault="477F1BC5" w14:paraId="658A00D4" w14:textId="0AD410CD">
            <w:pPr>
              <w:rPr>
                <w:rFonts w:ascii="Arial" w:hAnsi="Arial" w:cs="Arial"/>
                <w:b/>
                <w:bCs/>
                <w:sz w:val="24"/>
                <w:szCs w:val="24"/>
              </w:rPr>
            </w:pPr>
            <w:r w:rsidRPr="00E17109">
              <w:rPr>
                <w:rFonts w:ascii="Arial" w:hAnsi="Arial" w:eastAsia="Calibri" w:cs="Arial"/>
                <w:b/>
                <w:bCs/>
                <w:sz w:val="24"/>
                <w:szCs w:val="24"/>
              </w:rPr>
              <w:t>Measure</w:t>
            </w:r>
          </w:p>
        </w:tc>
        <w:tc>
          <w:tcPr>
            <w:tcW w:w="2400" w:type="dxa"/>
            <w:tcBorders>
              <w:top w:val="single" w:color="auto" w:sz="8" w:space="0"/>
              <w:left w:val="single" w:color="auto" w:sz="8" w:space="0"/>
              <w:bottom w:val="single" w:color="auto" w:sz="8" w:space="0"/>
              <w:right w:val="single" w:color="auto" w:sz="8" w:space="0"/>
            </w:tcBorders>
          </w:tcPr>
          <w:p w:rsidRPr="00E17109" w:rsidR="477F1BC5" w:rsidP="2C5A4240" w:rsidRDefault="25587453" w14:paraId="37B2C667" w14:textId="503BF009">
            <w:pPr>
              <w:rPr>
                <w:rFonts w:ascii="Arial" w:hAnsi="Arial" w:cs="Arial" w:eastAsiaTheme="minorEastAsia"/>
                <w:b/>
                <w:bCs/>
                <w:sz w:val="24"/>
                <w:szCs w:val="24"/>
              </w:rPr>
            </w:pPr>
            <w:r w:rsidRPr="2C5A4240">
              <w:rPr>
                <w:rFonts w:ascii="Arial" w:hAnsi="Arial" w:eastAsia="Calibri" w:cs="Arial"/>
                <w:b/>
                <w:bCs/>
                <w:sz w:val="24"/>
                <w:szCs w:val="24"/>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00" w:type="dxa"/>
            <w:tcBorders>
              <w:top w:val="single" w:color="auto" w:sz="8" w:space="0"/>
              <w:left w:val="single" w:color="auto" w:sz="8" w:space="0"/>
              <w:bottom w:val="single" w:color="auto" w:sz="8" w:space="0"/>
              <w:right w:val="single" w:color="auto" w:sz="8" w:space="0"/>
            </w:tcBorders>
          </w:tcPr>
          <w:p w:rsidRPr="00E17109" w:rsidR="477F1BC5" w:rsidP="5DC8EFD7" w:rsidRDefault="5DC8EFD7" w14:paraId="47BAAC53" w14:textId="70419D38">
            <w:pPr>
              <w:spacing w:line="259" w:lineRule="auto"/>
              <w:rPr>
                <w:rFonts w:ascii="Arial" w:hAnsi="Arial" w:eastAsia="Calibri" w:cs="Arial"/>
                <w:b/>
                <w:bCs/>
                <w:sz w:val="24"/>
                <w:szCs w:val="24"/>
              </w:rPr>
            </w:pPr>
            <w:r w:rsidRPr="00E17109">
              <w:rPr>
                <w:rFonts w:ascii="Arial" w:hAnsi="Arial" w:eastAsia="Calibri" w:cs="Arial"/>
                <w:b/>
                <w:bCs/>
                <w:sz w:val="24"/>
                <w:szCs w:val="24"/>
              </w:rPr>
              <w:t>Dates</w:t>
            </w:r>
          </w:p>
        </w:tc>
        <w:tc>
          <w:tcPr>
            <w:tcW w:w="2400" w:type="dxa"/>
            <w:tcBorders>
              <w:top w:val="single" w:color="auto" w:sz="8" w:space="0"/>
              <w:left w:val="single" w:color="auto" w:sz="8" w:space="0"/>
              <w:bottom w:val="single" w:color="auto" w:sz="8" w:space="0"/>
              <w:right w:val="single" w:color="auto" w:sz="8" w:space="0"/>
            </w:tcBorders>
          </w:tcPr>
          <w:p w:rsidRPr="00E17109" w:rsidR="477F1BC5" w:rsidRDefault="477F1BC5" w14:paraId="76A9F031" w14:textId="37A297C2">
            <w:pPr>
              <w:rPr>
                <w:rFonts w:ascii="Arial" w:hAnsi="Arial" w:eastAsia="Calibri" w:cs="Arial"/>
                <w:b/>
                <w:bCs/>
                <w:sz w:val="24"/>
                <w:szCs w:val="24"/>
              </w:rPr>
            </w:pPr>
            <w:r w:rsidRPr="00E17109">
              <w:rPr>
                <w:rFonts w:ascii="Arial" w:hAnsi="Arial" w:eastAsia="Calibri" w:cs="Arial"/>
                <w:b/>
                <w:bCs/>
                <w:sz w:val="24"/>
                <w:szCs w:val="24"/>
              </w:rPr>
              <w:t>Source</w:t>
            </w:r>
          </w:p>
        </w:tc>
      </w:tr>
      <w:tr w:rsidRPr="00D450DF" w:rsidR="477F1BC5" w:rsidTr="2C5A4240" w14:paraId="79A327C1" w14:textId="77777777">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493C357F" w14:textId="5D1E3DAC">
            <w:pPr>
              <w:rPr>
                <w:rFonts w:ascii="Arial" w:hAnsi="Arial" w:cs="Arial" w:eastAsiaTheme="minorEastAsia"/>
                <w:color w:val="000000" w:themeColor="text1"/>
                <w:sz w:val="24"/>
                <w:szCs w:val="24"/>
                <w:lang w:val="en-GB"/>
              </w:rPr>
            </w:pPr>
            <w:r w:rsidRPr="009D5696">
              <w:rPr>
                <w:rFonts w:ascii="Arial" w:hAnsi="Arial" w:cs="Arial" w:eastAsiaTheme="minorEastAsia"/>
                <w:color w:val="000000" w:themeColor="text1"/>
                <w:sz w:val="24"/>
                <w:szCs w:val="24"/>
                <w:lang w:val="en-GB"/>
              </w:rPr>
              <w:t>Excise duties are temporarily reduced to the EU minimum on petrol EUR 359 per 1000 litres, diesel oil EUR 330 EUR per 1000 litres.</w:t>
            </w:r>
          </w:p>
          <w:p w:rsidRPr="009D5696" w:rsidR="477F1BC5" w:rsidP="477F1BC5" w:rsidRDefault="477F1BC5" w14:paraId="0C22AB07" w14:textId="03BFB7F1">
            <w:pPr>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 </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44D96442" w14:textId="6E5F5031">
            <w:pPr>
              <w:rPr>
                <w:rFonts w:ascii="Arial" w:hAnsi="Arial" w:cs="Arial" w:eastAsiaTheme="minorEastAsia"/>
                <w:sz w:val="24"/>
                <w:szCs w:val="24"/>
              </w:rPr>
            </w:pPr>
            <w:r w:rsidRPr="009D5696">
              <w:rPr>
                <w:rFonts w:ascii="Arial" w:hAnsi="Arial" w:cs="Arial" w:eastAsiaTheme="minorEastAsia"/>
                <w:sz w:val="24"/>
                <w:szCs w:val="24"/>
              </w:rPr>
              <w:t>36 mm</w:t>
            </w:r>
          </w:p>
        </w:tc>
        <w:tc>
          <w:tcPr>
            <w:tcW w:w="2400" w:type="dxa"/>
            <w:tcBorders>
              <w:top w:val="single" w:color="auto" w:sz="8" w:space="0"/>
              <w:left w:val="single" w:color="auto" w:sz="8" w:space="0"/>
              <w:bottom w:val="single" w:color="auto" w:sz="8" w:space="0"/>
              <w:right w:val="single" w:color="auto" w:sz="8" w:space="0"/>
            </w:tcBorders>
          </w:tcPr>
          <w:p w:rsidRPr="009D5696" w:rsidR="477F1BC5" w:rsidP="5DC8EFD7" w:rsidRDefault="5DC8EFD7" w14:paraId="4E12A65A" w14:textId="2C55CAAF">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02/2022-07/2022</w:t>
            </w:r>
          </w:p>
        </w:tc>
        <w:tc>
          <w:tcPr>
            <w:tcW w:w="2400" w:type="dxa"/>
            <w:tcBorders>
              <w:top w:val="single" w:color="auto" w:sz="8" w:space="0"/>
              <w:left w:val="single" w:color="auto" w:sz="8" w:space="0"/>
              <w:bottom w:val="single" w:color="auto" w:sz="8" w:space="0"/>
              <w:right w:val="single" w:color="auto" w:sz="8" w:space="0"/>
            </w:tcBorders>
          </w:tcPr>
          <w:p w:rsidRPr="009D5696" w:rsidR="477F1BC5" w:rsidP="0A854B57" w:rsidRDefault="00377B14" w14:paraId="6E39E463" w14:textId="396A01DF">
            <w:pPr>
              <w:spacing w:line="270" w:lineRule="exact"/>
              <w:rPr>
                <w:rFonts w:ascii="Arial" w:hAnsi="Arial" w:cs="Arial"/>
                <w:sz w:val="24"/>
                <w:szCs w:val="24"/>
                <w:lang w:val="en-GB"/>
              </w:rPr>
            </w:pPr>
            <w:hyperlink r:id="rId158">
              <w:r w:rsidRPr="009D5696" w:rsidR="0A854B57">
                <w:rPr>
                  <w:rStyle w:val="Hyperlink"/>
                  <w:rFonts w:ascii="Arial" w:hAnsi="Arial" w:eastAsia="Calibri" w:cs="Arial"/>
                  <w:sz w:val="24"/>
                  <w:szCs w:val="24"/>
                  <w:lang w:val="en-GB"/>
                </w:rPr>
                <w:t>http://www.pisrs.si/Pis.web/pregledPredpisa?id=URED7399</w:t>
              </w:r>
            </w:hyperlink>
          </w:p>
          <w:p w:rsidRPr="009D5696" w:rsidR="477F1BC5" w:rsidP="5DC8EFD7" w:rsidRDefault="477F1BC5" w14:paraId="20047947" w14:textId="670C72B0">
            <w:pPr>
              <w:rPr>
                <w:rFonts w:ascii="Arial" w:hAnsi="Arial" w:cs="Arial"/>
                <w:sz w:val="24"/>
                <w:szCs w:val="24"/>
                <w:lang w:val="en-GB"/>
              </w:rPr>
            </w:pPr>
            <w:r w:rsidRPr="009D5696">
              <w:rPr>
                <w:rFonts w:ascii="Arial" w:hAnsi="Arial" w:cs="Arial"/>
                <w:sz w:val="24"/>
                <w:szCs w:val="24"/>
                <w:lang w:val="en-GB"/>
              </w:rPr>
              <w:br/>
            </w:r>
          </w:p>
          <w:p w:rsidRPr="009D5696" w:rsidR="477F1BC5" w:rsidP="5DC8EFD7" w:rsidRDefault="477F1BC5" w14:paraId="7434D077" w14:textId="193FDD8E">
            <w:pPr>
              <w:rPr>
                <w:rFonts w:ascii="Arial" w:hAnsi="Arial" w:cs="Arial" w:eastAsiaTheme="minorEastAsia"/>
                <w:sz w:val="24"/>
                <w:szCs w:val="24"/>
                <w:lang w:val="en-GB"/>
              </w:rPr>
            </w:pPr>
          </w:p>
        </w:tc>
      </w:tr>
      <w:tr w:rsidRPr="00D450DF" w:rsidR="477F1BC5" w:rsidTr="2C5A4240" w14:paraId="1DD8158D" w14:textId="77777777">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67C7EDAE" w14:textId="2D789D4B">
            <w:pPr>
              <w:rPr>
                <w:rFonts w:ascii="Arial" w:hAnsi="Arial" w:cs="Arial" w:eastAsiaTheme="minorEastAsia"/>
                <w:color w:val="000000" w:themeColor="text1"/>
                <w:sz w:val="24"/>
                <w:szCs w:val="24"/>
                <w:lang w:val="en-GB"/>
              </w:rPr>
            </w:pPr>
            <w:r w:rsidRPr="009D5696">
              <w:rPr>
                <w:rFonts w:ascii="Arial" w:hAnsi="Arial" w:cs="Arial" w:eastAsiaTheme="minorEastAsia"/>
                <w:color w:val="000000" w:themeColor="text1"/>
                <w:sz w:val="24"/>
                <w:szCs w:val="24"/>
                <w:lang w:val="en-GB"/>
              </w:rPr>
              <w:t xml:space="preserve">Listed excise duties are temporarily reduced for 50 %. Gasoil used for heating purposes is EUR 78,75 per 1.000 litres, natural gas for heating purposes is EUR 0.855 per 1 MWh, electricity for non-business use is EUR 1.525 per 1 MWh, electricity for business use is EUR 0.9 per 1 MWh in case consumption is over 10.000 MWH/year. </w:t>
            </w:r>
          </w:p>
          <w:p w:rsidRPr="009D5696" w:rsidR="477F1BC5" w:rsidP="477F1BC5" w:rsidRDefault="477F1BC5" w14:paraId="6E9FC49B" w14:textId="606EB031">
            <w:pPr>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 </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2DAE0FDE" w14:textId="201B6111">
            <w:pPr>
              <w:rPr>
                <w:rFonts w:ascii="Arial" w:hAnsi="Arial" w:cs="Arial" w:eastAsiaTheme="minorEastAsia"/>
                <w:sz w:val="24"/>
                <w:szCs w:val="24"/>
              </w:rPr>
            </w:pPr>
            <w:r w:rsidRPr="009D5696">
              <w:rPr>
                <w:rFonts w:ascii="Arial" w:hAnsi="Arial" w:cs="Arial" w:eastAsiaTheme="minorEastAsia"/>
                <w:sz w:val="24"/>
                <w:szCs w:val="24"/>
              </w:rPr>
              <w:t>18 mm</w:t>
            </w:r>
          </w:p>
        </w:tc>
        <w:tc>
          <w:tcPr>
            <w:tcW w:w="2400" w:type="dxa"/>
            <w:tcBorders>
              <w:top w:val="single" w:color="auto" w:sz="8" w:space="0"/>
              <w:left w:val="single" w:color="auto" w:sz="8" w:space="0"/>
              <w:bottom w:val="single" w:color="auto" w:sz="8" w:space="0"/>
              <w:right w:val="single" w:color="auto" w:sz="8" w:space="0"/>
            </w:tcBorders>
          </w:tcPr>
          <w:p w:rsidRPr="009D5696" w:rsidR="477F1BC5" w:rsidP="0A854B57" w:rsidRDefault="0A854B57" w14:paraId="613C1F60" w14:textId="274122BF">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02/2022-07/2022</w:t>
            </w:r>
          </w:p>
        </w:tc>
        <w:tc>
          <w:tcPr>
            <w:tcW w:w="2400" w:type="dxa"/>
            <w:tcBorders>
              <w:top w:val="single" w:color="auto" w:sz="8" w:space="0"/>
              <w:left w:val="single" w:color="auto" w:sz="8" w:space="0"/>
              <w:bottom w:val="single" w:color="auto" w:sz="8" w:space="0"/>
              <w:right w:val="single" w:color="auto" w:sz="8" w:space="0"/>
            </w:tcBorders>
          </w:tcPr>
          <w:p w:rsidRPr="009D5696" w:rsidR="477F1BC5" w:rsidP="0A854B57" w:rsidRDefault="00377B14" w14:paraId="3B9B3C01" w14:textId="3E10E510">
            <w:pPr>
              <w:spacing w:line="270" w:lineRule="exact"/>
              <w:rPr>
                <w:rFonts w:ascii="Arial" w:hAnsi="Arial" w:cs="Arial"/>
                <w:sz w:val="24"/>
                <w:szCs w:val="24"/>
                <w:lang w:val="en-GB"/>
              </w:rPr>
            </w:pPr>
            <w:hyperlink r:id="rId159">
              <w:r w:rsidRPr="009D5696" w:rsidR="0A854B57">
                <w:rPr>
                  <w:rStyle w:val="Hyperlink"/>
                  <w:rFonts w:ascii="Arial" w:hAnsi="Arial" w:eastAsia="Calibri" w:cs="Arial"/>
                  <w:sz w:val="24"/>
                  <w:szCs w:val="24"/>
                  <w:lang w:val="en-GB"/>
                </w:rPr>
                <w:t>http://www.pisrs.si/Pis.web/pregledPredpisa?id=URED7399</w:t>
              </w:r>
            </w:hyperlink>
          </w:p>
          <w:p w:rsidRPr="009D5696" w:rsidR="477F1BC5" w:rsidP="5DC8EFD7" w:rsidRDefault="477F1BC5" w14:paraId="76A70AA5" w14:textId="188E346F">
            <w:pPr>
              <w:rPr>
                <w:rFonts w:ascii="Arial" w:hAnsi="Arial" w:cs="Arial"/>
                <w:sz w:val="24"/>
                <w:szCs w:val="24"/>
                <w:lang w:val="en-GB"/>
              </w:rPr>
            </w:pPr>
            <w:r w:rsidRPr="009D5696">
              <w:rPr>
                <w:rFonts w:ascii="Arial" w:hAnsi="Arial" w:cs="Arial"/>
                <w:sz w:val="24"/>
                <w:szCs w:val="24"/>
                <w:lang w:val="en-GB"/>
              </w:rPr>
              <w:br/>
            </w:r>
          </w:p>
          <w:p w:rsidRPr="009D5696" w:rsidR="477F1BC5" w:rsidP="5DC8EFD7" w:rsidRDefault="477F1BC5" w14:paraId="2ED1FC80" w14:textId="6BAC4CDF">
            <w:pPr>
              <w:rPr>
                <w:rFonts w:ascii="Arial" w:hAnsi="Arial" w:cs="Arial" w:eastAsiaTheme="minorEastAsia"/>
                <w:sz w:val="24"/>
                <w:szCs w:val="24"/>
                <w:lang w:val="en-GB"/>
              </w:rPr>
            </w:pPr>
          </w:p>
        </w:tc>
      </w:tr>
      <w:tr w:rsidRPr="00D450DF" w:rsidR="0A854B57" w:rsidTr="2C5A4240" w14:paraId="0BA7ACA6" w14:textId="77777777">
        <w:tc>
          <w:tcPr>
            <w:tcW w:w="2400" w:type="dxa"/>
            <w:tcBorders>
              <w:top w:val="single" w:color="auto" w:sz="8" w:space="0"/>
              <w:left w:val="single" w:color="auto" w:sz="8" w:space="0"/>
              <w:bottom w:val="single" w:color="auto" w:sz="8" w:space="0"/>
              <w:right w:val="single" w:color="auto" w:sz="8" w:space="0"/>
            </w:tcBorders>
          </w:tcPr>
          <w:p w:rsidRPr="002C4D43" w:rsidR="0A854B57" w:rsidP="0A854B57" w:rsidRDefault="0A854B57" w14:paraId="5529B180" w14:textId="0D179063">
            <w:pPr>
              <w:spacing w:line="270" w:lineRule="exact"/>
              <w:rPr>
                <w:rFonts w:ascii="Arial" w:hAnsi="Arial" w:cs="Arial"/>
                <w:sz w:val="24"/>
                <w:szCs w:val="24"/>
                <w:lang w:val="en-GB"/>
              </w:rPr>
            </w:pPr>
            <w:r w:rsidRPr="002C4D43">
              <w:rPr>
                <w:rFonts w:ascii="Arial" w:hAnsi="Arial" w:eastAsia="Calibri" w:cs="Arial"/>
                <w:sz w:val="24"/>
                <w:szCs w:val="24"/>
                <w:lang w:val="en-GB"/>
              </w:rPr>
              <w:t xml:space="preserve">Prices for petrol and diesel oil were temporary regulated. The maximum permitted retail prices were set at EUR 1.503 per liter for petrol and EUR 1.541 per liter for diesel. </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4EEE5C12" w14:textId="74BE7342">
            <w:pPr>
              <w:rPr>
                <w:rFonts w:ascii="Arial" w:hAnsi="Arial" w:cs="Arial" w:eastAsiaTheme="minorEastAsia"/>
                <w:sz w:val="24"/>
                <w:szCs w:val="24"/>
              </w:rPr>
            </w:pPr>
            <w:r w:rsidRPr="009D5696">
              <w:rPr>
                <w:rFonts w:ascii="Arial" w:hAnsi="Arial" w:cs="Arial" w:eastAsiaTheme="minorEastAsia"/>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2127BB4F" w14:textId="4650E6BE">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03/2022-04/2022</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4C6C2A38" w14:textId="5E46BCAF">
            <w:pPr>
              <w:rPr>
                <w:rFonts w:ascii="Arial" w:hAnsi="Arial" w:eastAsia="Calibri" w:cs="Arial"/>
                <w:color w:val="444444"/>
                <w:sz w:val="24"/>
                <w:szCs w:val="24"/>
                <w:lang w:val="en-GB"/>
              </w:rPr>
            </w:pPr>
            <w:hyperlink r:id="rId160">
              <w:r w:rsidRPr="009D5696" w:rsidR="0A854B57">
                <w:rPr>
                  <w:rStyle w:val="Hyperlink"/>
                  <w:rFonts w:ascii="Arial" w:hAnsi="Arial" w:eastAsia="Calibri" w:cs="Arial"/>
                  <w:sz w:val="24"/>
                  <w:szCs w:val="24"/>
                  <w:lang w:val="en-GB"/>
                </w:rPr>
                <w:t>http://www.pisrs.si/Pis.web/pregledPredpisa?id=URED8534</w:t>
              </w:r>
            </w:hyperlink>
            <w:r w:rsidRPr="009D5696" w:rsidR="0A854B57">
              <w:rPr>
                <w:rFonts w:ascii="Arial" w:hAnsi="Arial" w:eastAsia="Calibri" w:cs="Arial"/>
                <w:color w:val="444444"/>
                <w:sz w:val="24"/>
                <w:szCs w:val="24"/>
                <w:lang w:val="en-GB"/>
              </w:rPr>
              <w:t xml:space="preserve"> </w:t>
            </w:r>
          </w:p>
        </w:tc>
      </w:tr>
      <w:tr w:rsidRPr="00D450DF" w:rsidR="0A854B57" w:rsidTr="2C5A4240" w14:paraId="5A38EA62" w14:textId="77777777">
        <w:tc>
          <w:tcPr>
            <w:tcW w:w="2400" w:type="dxa"/>
            <w:tcBorders>
              <w:top w:val="single" w:color="auto" w:sz="8" w:space="0"/>
              <w:left w:val="single" w:color="auto" w:sz="8" w:space="0"/>
              <w:bottom w:val="single" w:color="auto" w:sz="8" w:space="0"/>
              <w:right w:val="single" w:color="auto" w:sz="8" w:space="0"/>
            </w:tcBorders>
          </w:tcPr>
          <w:p w:rsidRPr="002C30BB" w:rsidR="0A854B57" w:rsidP="0A854B57" w:rsidRDefault="0A854B57" w14:paraId="7C3BF1CE" w14:textId="7C8545B6">
            <w:pPr>
              <w:spacing w:line="270" w:lineRule="exact"/>
              <w:rPr>
                <w:rFonts w:ascii="Arial" w:hAnsi="Arial" w:cs="Arial"/>
                <w:color w:val="7F7F7F" w:themeColor="text1" w:themeTint="80"/>
                <w:sz w:val="24"/>
                <w:szCs w:val="24"/>
                <w:lang w:val="en-GB"/>
              </w:rPr>
            </w:pPr>
            <w:r w:rsidRPr="36DE940A">
              <w:rPr>
                <w:rFonts w:ascii="Arial" w:hAnsi="Arial" w:eastAsia="Calibri" w:cs="Arial"/>
                <w:sz w:val="24"/>
                <w:szCs w:val="24"/>
                <w:lang w:val="en-GB"/>
              </w:rPr>
              <w:t>Prices for petrol and diesel oil are temporary regulated. The maximum permitted retail prices are set at EUR 1.560 per liter for petrol and EUR 1.668 per liter for diesel.</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251E0B24" w14:paraId="688ADE7B" w14:textId="234AAFCB">
            <w:pPr>
              <w:rPr>
                <w:rFonts w:ascii="Arial" w:hAnsi="Arial" w:cs="Arial" w:eastAsiaTheme="minorEastAsia"/>
                <w:sz w:val="24"/>
                <w:szCs w:val="24"/>
              </w:rPr>
            </w:pPr>
            <w:r w:rsidRPr="36DE940A">
              <w:rPr>
                <w:rFonts w:ascii="Arial" w:hAnsi="Arial" w:cs="Arial" w:eastAsiaTheme="minorEastAsia"/>
                <w:sz w:val="24"/>
                <w:szCs w:val="24"/>
              </w:rPr>
              <w:t>90 mm</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019F632C" w14:textId="2B63D327">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05/2022-08/2022</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2A639586" w14:textId="0DCCCC75">
            <w:pPr>
              <w:spacing w:line="270" w:lineRule="exact"/>
              <w:rPr>
                <w:rFonts w:ascii="Arial" w:hAnsi="Arial" w:cs="Arial"/>
                <w:sz w:val="24"/>
                <w:szCs w:val="24"/>
                <w:lang w:val="en-GB"/>
              </w:rPr>
            </w:pPr>
            <w:hyperlink r:id="rId161">
              <w:r w:rsidRPr="009D5696" w:rsidR="0A854B57">
                <w:rPr>
                  <w:rStyle w:val="Hyperlink"/>
                  <w:rFonts w:ascii="Arial" w:hAnsi="Arial" w:eastAsia="Calibri" w:cs="Arial"/>
                  <w:sz w:val="24"/>
                  <w:szCs w:val="24"/>
                  <w:lang w:val="en-GB"/>
                </w:rPr>
                <w:t>http://www.pisrs.si/Pis.web/pregledPredpisa?id=URED8565</w:t>
              </w:r>
            </w:hyperlink>
          </w:p>
          <w:p w:rsidRPr="009D5696" w:rsidR="0A854B57" w:rsidRDefault="0A854B57" w14:paraId="7D94D107" w14:textId="7DFA12C9">
            <w:pPr>
              <w:rPr>
                <w:rFonts w:ascii="Arial" w:hAnsi="Arial" w:cs="Arial"/>
                <w:sz w:val="24"/>
                <w:szCs w:val="24"/>
                <w:lang w:val="en-GB"/>
              </w:rPr>
            </w:pPr>
            <w:r w:rsidRPr="009D5696">
              <w:rPr>
                <w:rFonts w:ascii="Arial" w:hAnsi="Arial" w:cs="Arial"/>
                <w:sz w:val="24"/>
                <w:szCs w:val="24"/>
                <w:lang w:val="en-GB"/>
              </w:rPr>
              <w:br/>
            </w:r>
          </w:p>
          <w:p w:rsidRPr="009D5696" w:rsidR="0A854B57" w:rsidP="0A854B57" w:rsidRDefault="7A252608" w14:paraId="58391E83" w14:textId="20CBE64D">
            <w:pPr>
              <w:rPr>
                <w:rFonts w:ascii="Arial" w:hAnsi="Arial" w:cs="Arial" w:eastAsiaTheme="minorEastAsia"/>
                <w:sz w:val="24"/>
                <w:szCs w:val="24"/>
                <w:lang w:val="en-GB"/>
              </w:rPr>
            </w:pPr>
            <w:r w:rsidRPr="36DE940A">
              <w:rPr>
                <w:rFonts w:ascii="Arial" w:hAnsi="Arial" w:cs="Arial" w:eastAsiaTheme="minorEastAsia"/>
                <w:sz w:val="24"/>
                <w:szCs w:val="24"/>
                <w:lang w:val="en-GB"/>
              </w:rPr>
              <w:t>https://sloveniatimes.com/govt-reintroduces-price-caps-on-fuels/</w:t>
            </w:r>
          </w:p>
        </w:tc>
      </w:tr>
      <w:tr w:rsidRPr="00D450DF" w:rsidR="0A854B57" w:rsidTr="2C5A4240" w14:paraId="6F2404F3" w14:textId="77777777">
        <w:tc>
          <w:tcPr>
            <w:tcW w:w="2400" w:type="dxa"/>
            <w:tcBorders>
              <w:top w:val="single" w:color="auto" w:sz="8" w:space="0"/>
              <w:left w:val="single" w:color="auto" w:sz="8" w:space="0"/>
              <w:bottom w:val="single" w:color="auto" w:sz="8" w:space="0"/>
              <w:right w:val="single" w:color="auto" w:sz="8" w:space="0"/>
            </w:tcBorders>
          </w:tcPr>
          <w:p w:rsidRPr="002C30BB" w:rsidR="0A854B57" w:rsidP="0A854B57" w:rsidRDefault="0A854B57" w14:paraId="472F5828" w14:textId="0A65A91F">
            <w:pPr>
              <w:spacing w:line="270" w:lineRule="exact"/>
              <w:rPr>
                <w:rFonts w:ascii="Arial" w:hAnsi="Arial" w:cs="Arial"/>
                <w:color w:val="7F7F7F" w:themeColor="text1" w:themeTint="80"/>
                <w:sz w:val="24"/>
                <w:szCs w:val="24"/>
                <w:lang w:val="en-GB"/>
              </w:rPr>
            </w:pPr>
            <w:r w:rsidRPr="002C4D43">
              <w:rPr>
                <w:rFonts w:ascii="Arial" w:hAnsi="Arial" w:eastAsia="Calibri" w:cs="Arial"/>
                <w:sz w:val="24"/>
                <w:szCs w:val="24"/>
                <w:lang w:val="en-GB"/>
              </w:rPr>
              <w:t>Prices of gasoil used for heating are regulated. Margin for selling gasoil used for heating purposes is regulated to EUR 0,06 per litre.</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5E4A232B" w14:textId="18EBA708">
            <w:pPr>
              <w:rPr>
                <w:rFonts w:ascii="Arial" w:hAnsi="Arial" w:cs="Arial" w:eastAsiaTheme="minorEastAsia"/>
                <w:sz w:val="24"/>
                <w:szCs w:val="24"/>
              </w:rPr>
            </w:pPr>
            <w:r w:rsidRPr="009D5696">
              <w:rPr>
                <w:rFonts w:ascii="Arial" w:hAnsi="Arial" w:cs="Arial" w:eastAsiaTheme="minorEastAsia"/>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6693680A" w14:textId="19D2D1B3">
            <w:pPr>
              <w:spacing w:line="259" w:lineRule="auto"/>
              <w:rPr>
                <w:rFonts w:ascii="Arial" w:hAnsi="Arial" w:cs="Arial" w:eastAsiaTheme="minorEastAsia"/>
                <w:sz w:val="24"/>
                <w:szCs w:val="24"/>
                <w:lang w:val="en-GB"/>
              </w:rPr>
            </w:pPr>
            <w:r w:rsidRPr="009D5696">
              <w:rPr>
                <w:rFonts w:ascii="Arial" w:hAnsi="Arial" w:cs="Arial" w:eastAsiaTheme="minorEastAsia"/>
                <w:sz w:val="24"/>
                <w:szCs w:val="24"/>
                <w:lang w:val="en-GB"/>
              </w:rPr>
              <w:t>01/2022-05/2022</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1212C8EF" w14:textId="72ADFCEA">
            <w:pPr>
              <w:spacing w:line="270" w:lineRule="exact"/>
              <w:rPr>
                <w:rFonts w:ascii="Arial" w:hAnsi="Arial" w:cs="Arial"/>
                <w:sz w:val="24"/>
                <w:szCs w:val="24"/>
                <w:lang w:val="en-GB"/>
              </w:rPr>
            </w:pPr>
            <w:hyperlink r:id="rId162">
              <w:r w:rsidRPr="009D5696" w:rsidR="0A854B57">
                <w:rPr>
                  <w:rStyle w:val="Hyperlink"/>
                  <w:rFonts w:ascii="Arial" w:hAnsi="Arial" w:eastAsia="Calibri" w:cs="Arial"/>
                  <w:sz w:val="24"/>
                  <w:szCs w:val="24"/>
                  <w:lang w:val="en-GB"/>
                </w:rPr>
                <w:t>http://www.pisrs.si/Pis.web/pregledPredpisa?id=URED8558</w:t>
              </w:r>
            </w:hyperlink>
          </w:p>
          <w:p w:rsidRPr="009D5696" w:rsidR="0A854B57" w:rsidRDefault="0A854B57" w14:paraId="75904950" w14:textId="66279BD1">
            <w:pPr>
              <w:rPr>
                <w:rFonts w:ascii="Arial" w:hAnsi="Arial" w:cs="Arial"/>
                <w:sz w:val="24"/>
                <w:szCs w:val="24"/>
                <w:lang w:val="en-GB"/>
              </w:rPr>
            </w:pPr>
            <w:r w:rsidRPr="009D5696">
              <w:rPr>
                <w:rFonts w:ascii="Arial" w:hAnsi="Arial" w:cs="Arial"/>
                <w:sz w:val="24"/>
                <w:szCs w:val="24"/>
                <w:lang w:val="en-GB"/>
              </w:rPr>
              <w:br/>
            </w:r>
          </w:p>
          <w:p w:rsidRPr="009D5696" w:rsidR="0A854B57" w:rsidP="0A854B57" w:rsidRDefault="0A854B57" w14:paraId="119AAC41" w14:textId="36189342">
            <w:pPr>
              <w:rPr>
                <w:rFonts w:ascii="Arial" w:hAnsi="Arial" w:cs="Arial" w:eastAsiaTheme="minorEastAsia"/>
                <w:sz w:val="24"/>
                <w:szCs w:val="24"/>
                <w:lang w:val="en-GB"/>
              </w:rPr>
            </w:pPr>
          </w:p>
        </w:tc>
      </w:tr>
      <w:tr w:rsidRPr="00D450DF" w:rsidR="477F1BC5" w:rsidTr="2C5A4240" w14:paraId="20D0A78A" w14:textId="77777777">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3D030FAA" w14:textId="440723F8">
            <w:pPr>
              <w:rPr>
                <w:rFonts w:ascii="Arial" w:hAnsi="Arial" w:cs="Arial" w:eastAsiaTheme="minorEastAsia"/>
                <w:color w:val="000000" w:themeColor="text1"/>
                <w:sz w:val="24"/>
                <w:szCs w:val="24"/>
                <w:lang w:val="en-GB"/>
              </w:rPr>
            </w:pPr>
            <w:r w:rsidRPr="009D5696">
              <w:rPr>
                <w:rFonts w:ascii="Arial" w:hAnsi="Arial" w:cs="Arial" w:eastAsiaTheme="minorEastAsia"/>
                <w:color w:val="000000" w:themeColor="text1"/>
                <w:sz w:val="24"/>
                <w:szCs w:val="24"/>
                <w:lang w:val="en-GB"/>
              </w:rPr>
              <w:t>In order to improve the social security of vulnerable groups (eg. pensioners, recipients of social assistance), a one-off solidarity allowance of EUR 150 was paid in April 2022 in order to eliminate the consequences of the increase in energy prices.</w:t>
            </w:r>
          </w:p>
          <w:p w:rsidRPr="009D5696" w:rsidR="477F1BC5" w:rsidP="477F1BC5" w:rsidRDefault="477F1BC5" w14:paraId="196A13D7" w14:textId="50F9555B">
            <w:pPr>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 </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489FEB1D" w14:textId="239BB68C">
            <w:pPr>
              <w:rPr>
                <w:rFonts w:ascii="Arial" w:hAnsi="Arial" w:cs="Arial" w:eastAsiaTheme="minorEastAsia"/>
                <w:sz w:val="24"/>
                <w:szCs w:val="24"/>
              </w:rPr>
            </w:pPr>
            <w:r w:rsidRPr="009D5696">
              <w:rPr>
                <w:rFonts w:ascii="Arial" w:hAnsi="Arial" w:cs="Arial" w:eastAsiaTheme="minorEastAsia"/>
                <w:sz w:val="24"/>
                <w:szCs w:val="24"/>
              </w:rPr>
              <w:t>106 mm</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0A854B57" w14:paraId="64118094" w14:textId="3DC04B18">
            <w:pPr>
              <w:rPr>
                <w:rFonts w:ascii="Arial" w:hAnsi="Arial" w:cs="Arial" w:eastAsiaTheme="minorEastAsia"/>
                <w:sz w:val="24"/>
                <w:szCs w:val="24"/>
                <w:lang w:val="en-GB"/>
              </w:rPr>
            </w:pPr>
            <w:r w:rsidRPr="009D5696">
              <w:rPr>
                <w:rFonts w:ascii="Arial" w:hAnsi="Arial" w:cs="Arial" w:eastAsiaTheme="minorEastAsia"/>
                <w:sz w:val="24"/>
                <w:szCs w:val="24"/>
                <w:lang w:val="en-GB"/>
              </w:rPr>
              <w:t>03/2022-ongoing</w:t>
            </w:r>
          </w:p>
        </w:tc>
        <w:tc>
          <w:tcPr>
            <w:tcW w:w="2400" w:type="dxa"/>
            <w:tcBorders>
              <w:top w:val="single" w:color="auto" w:sz="8" w:space="0"/>
              <w:left w:val="single" w:color="auto" w:sz="8" w:space="0"/>
              <w:bottom w:val="single" w:color="auto" w:sz="8" w:space="0"/>
              <w:right w:val="single" w:color="auto" w:sz="8" w:space="0"/>
            </w:tcBorders>
          </w:tcPr>
          <w:p w:rsidRPr="009D5696" w:rsidR="477F1BC5" w:rsidP="0A854B57" w:rsidRDefault="00377B14" w14:paraId="3AC69E60" w14:textId="1A1E1CBE">
            <w:pPr>
              <w:spacing w:line="270" w:lineRule="exact"/>
              <w:rPr>
                <w:rFonts w:ascii="Arial" w:hAnsi="Arial" w:cs="Arial"/>
                <w:sz w:val="24"/>
                <w:szCs w:val="24"/>
                <w:lang w:val="en-GB"/>
              </w:rPr>
            </w:pPr>
            <w:hyperlink r:id="rId163">
              <w:r w:rsidRPr="009D5696" w:rsidR="0A854B57">
                <w:rPr>
                  <w:rStyle w:val="Hyperlink"/>
                  <w:rFonts w:ascii="Arial" w:hAnsi="Arial" w:eastAsia="Calibri" w:cs="Arial"/>
                  <w:sz w:val="24"/>
                  <w:szCs w:val="24"/>
                  <w:lang w:val="en-GB"/>
                </w:rPr>
                <w:t>http://www.pisrs.si/Pis.web/pregledPredpisa?id=ZAKO8534</w:t>
              </w:r>
            </w:hyperlink>
          </w:p>
          <w:p w:rsidRPr="009D5696" w:rsidR="477F1BC5" w:rsidP="5DC8EFD7" w:rsidRDefault="477F1BC5" w14:paraId="5CEAF531" w14:textId="7E04253B">
            <w:pPr>
              <w:rPr>
                <w:rFonts w:ascii="Arial" w:hAnsi="Arial" w:cs="Arial"/>
                <w:sz w:val="24"/>
                <w:szCs w:val="24"/>
                <w:lang w:val="en-GB"/>
              </w:rPr>
            </w:pPr>
            <w:r w:rsidRPr="009D5696">
              <w:rPr>
                <w:rFonts w:ascii="Arial" w:hAnsi="Arial" w:cs="Arial"/>
                <w:sz w:val="24"/>
                <w:szCs w:val="24"/>
                <w:lang w:val="en-GB"/>
              </w:rPr>
              <w:br/>
            </w:r>
          </w:p>
          <w:p w:rsidRPr="009D5696" w:rsidR="477F1BC5" w:rsidP="5DC8EFD7" w:rsidRDefault="477F1BC5" w14:paraId="6CD94299" w14:textId="7611B2E8">
            <w:pPr>
              <w:rPr>
                <w:rFonts w:ascii="Arial" w:hAnsi="Arial" w:cs="Arial" w:eastAsiaTheme="minorEastAsia"/>
                <w:sz w:val="24"/>
                <w:szCs w:val="24"/>
                <w:lang w:val="en-GB"/>
              </w:rPr>
            </w:pPr>
          </w:p>
        </w:tc>
      </w:tr>
      <w:tr w:rsidRPr="00D450DF" w:rsidR="0A854B57" w:rsidTr="2C5A4240" w14:paraId="11CF8C49" w14:textId="77777777">
        <w:tc>
          <w:tcPr>
            <w:tcW w:w="2400" w:type="dxa"/>
            <w:tcBorders>
              <w:top w:val="single" w:color="auto" w:sz="8" w:space="0"/>
              <w:left w:val="single" w:color="auto" w:sz="8" w:space="0"/>
              <w:bottom w:val="single" w:color="auto" w:sz="8" w:space="0"/>
              <w:right w:val="single" w:color="auto" w:sz="8" w:space="0"/>
            </w:tcBorders>
          </w:tcPr>
          <w:p w:rsidRPr="002C30BB" w:rsidR="0A854B57" w:rsidP="0A854B57" w:rsidRDefault="0A854B57" w14:paraId="761EA838" w14:textId="2B000CC8">
            <w:pPr>
              <w:spacing w:line="270" w:lineRule="exact"/>
              <w:rPr>
                <w:rFonts w:ascii="Arial" w:hAnsi="Arial" w:cs="Arial"/>
                <w:color w:val="7F7F7F" w:themeColor="text1" w:themeTint="80"/>
                <w:sz w:val="24"/>
                <w:szCs w:val="24"/>
                <w:lang w:val="en-GB"/>
              </w:rPr>
            </w:pPr>
            <w:r w:rsidRPr="002C4D43">
              <w:rPr>
                <w:rFonts w:ascii="Arial" w:hAnsi="Arial" w:eastAsia="Calibri" w:cs="Arial"/>
                <w:sz w:val="24"/>
                <w:szCs w:val="24"/>
                <w:lang w:val="en-GB"/>
              </w:rPr>
              <w:t>A temporary exemption from the contribution for the provision of support for the production of electricity in high-efficiency cogeneration and from renewable energy sources for household customers was introduced.</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5FE08922" w14:textId="15496B71">
            <w:pPr>
              <w:rPr>
                <w:rFonts w:ascii="Arial" w:hAnsi="Arial" w:cs="Arial" w:eastAsiaTheme="minorEastAsia"/>
                <w:sz w:val="24"/>
                <w:szCs w:val="24"/>
              </w:rPr>
            </w:pPr>
            <w:r w:rsidRPr="009D5696">
              <w:rPr>
                <w:rFonts w:ascii="Arial" w:hAnsi="Arial" w:cs="Arial" w:eastAsiaTheme="minorEastAsia"/>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398BF986" w14:textId="4DC33DB6">
            <w:pPr>
              <w:rPr>
                <w:rFonts w:ascii="Arial" w:hAnsi="Arial" w:cs="Arial" w:eastAsiaTheme="minorEastAsia"/>
                <w:sz w:val="24"/>
                <w:szCs w:val="24"/>
                <w:lang w:val="en-GB"/>
              </w:rPr>
            </w:pPr>
            <w:r w:rsidRPr="009D5696">
              <w:rPr>
                <w:rFonts w:ascii="Arial" w:hAnsi="Arial" w:cs="Arial" w:eastAsiaTheme="minorEastAsia"/>
                <w:sz w:val="24"/>
                <w:szCs w:val="24"/>
                <w:lang w:val="en-GB"/>
              </w:rPr>
              <w:t>03/2022-04/2022</w:t>
            </w:r>
          </w:p>
          <w:p w:rsidRPr="009D5696" w:rsidR="0A854B57" w:rsidP="0A854B57" w:rsidRDefault="0A854B57" w14:paraId="1DF4658A" w14:textId="582EBC1B">
            <w:pPr>
              <w:rPr>
                <w:rFonts w:ascii="Arial" w:hAnsi="Arial" w:cs="Arial" w:eastAsiaTheme="minorEastAsia"/>
                <w:sz w:val="24"/>
                <w:szCs w:val="24"/>
                <w:lang w:val="en-GB"/>
              </w:rPr>
            </w:pP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56D1116A" w14:textId="76B960DF">
            <w:pPr>
              <w:spacing w:line="270" w:lineRule="exact"/>
              <w:rPr>
                <w:rFonts w:ascii="Arial" w:hAnsi="Arial" w:cs="Arial"/>
                <w:sz w:val="24"/>
                <w:szCs w:val="24"/>
                <w:lang w:val="en-GB"/>
              </w:rPr>
            </w:pPr>
            <w:hyperlink r:id="rId164">
              <w:r w:rsidRPr="009D5696" w:rsidR="0A854B57">
                <w:rPr>
                  <w:rStyle w:val="Hyperlink"/>
                  <w:rFonts w:ascii="Arial" w:hAnsi="Arial" w:eastAsia="Calibri" w:cs="Arial"/>
                  <w:sz w:val="24"/>
                  <w:szCs w:val="24"/>
                  <w:lang w:val="en-GB"/>
                </w:rPr>
                <w:t>http://www.pisrs.si/Pis.web/pregledPredpisa?id=ZAKO8534</w:t>
              </w:r>
            </w:hyperlink>
          </w:p>
          <w:p w:rsidRPr="009D5696" w:rsidR="0A854B57" w:rsidRDefault="0A854B57" w14:paraId="486DF02A" w14:textId="356F4368">
            <w:pPr>
              <w:rPr>
                <w:rFonts w:ascii="Arial" w:hAnsi="Arial" w:cs="Arial"/>
                <w:sz w:val="24"/>
                <w:szCs w:val="24"/>
                <w:lang w:val="en-GB"/>
              </w:rPr>
            </w:pPr>
            <w:r w:rsidRPr="009D5696">
              <w:rPr>
                <w:rFonts w:ascii="Arial" w:hAnsi="Arial" w:cs="Arial"/>
                <w:sz w:val="24"/>
                <w:szCs w:val="24"/>
                <w:lang w:val="en-GB"/>
              </w:rPr>
              <w:br/>
            </w:r>
          </w:p>
          <w:p w:rsidRPr="009D5696" w:rsidR="0A854B57" w:rsidRDefault="0A854B57" w14:paraId="7084BA47" w14:textId="74B247BF">
            <w:pPr>
              <w:rPr>
                <w:rFonts w:ascii="Arial" w:hAnsi="Arial" w:cs="Arial"/>
                <w:sz w:val="24"/>
                <w:szCs w:val="24"/>
                <w:lang w:val="en-GB"/>
              </w:rPr>
            </w:pPr>
            <w:r w:rsidRPr="009D5696">
              <w:rPr>
                <w:rFonts w:ascii="Arial" w:hAnsi="Arial" w:cs="Arial"/>
                <w:sz w:val="24"/>
                <w:szCs w:val="24"/>
                <w:lang w:val="en-GB"/>
              </w:rPr>
              <w:br/>
            </w:r>
          </w:p>
          <w:p w:rsidRPr="009D5696" w:rsidR="0A854B57" w:rsidP="0A854B57" w:rsidRDefault="0A854B57" w14:paraId="2C398529" w14:textId="2B1DF172">
            <w:pPr>
              <w:rPr>
                <w:rFonts w:ascii="Arial" w:hAnsi="Arial" w:cs="Arial" w:eastAsiaTheme="minorEastAsia"/>
                <w:sz w:val="24"/>
                <w:szCs w:val="24"/>
                <w:lang w:val="en-GB"/>
              </w:rPr>
            </w:pPr>
          </w:p>
        </w:tc>
      </w:tr>
      <w:tr w:rsidRPr="00D450DF" w:rsidR="0A854B57" w:rsidTr="2C5A4240" w14:paraId="40523DDD" w14:textId="77777777">
        <w:tc>
          <w:tcPr>
            <w:tcW w:w="2400" w:type="dxa"/>
            <w:tcBorders>
              <w:top w:val="single" w:color="auto" w:sz="8" w:space="0"/>
              <w:left w:val="single" w:color="auto" w:sz="8" w:space="0"/>
              <w:bottom w:val="single" w:color="auto" w:sz="8" w:space="0"/>
              <w:right w:val="single" w:color="auto" w:sz="8" w:space="0"/>
            </w:tcBorders>
          </w:tcPr>
          <w:p w:rsidRPr="002C30BB" w:rsidR="0A854B57" w:rsidP="0A854B57" w:rsidRDefault="0A854B57" w14:paraId="7C102DB4" w14:textId="17C6BB0B">
            <w:pPr>
              <w:spacing w:line="270" w:lineRule="exact"/>
              <w:rPr>
                <w:rFonts w:ascii="Arial" w:hAnsi="Arial" w:cs="Arial"/>
                <w:color w:val="7F7F7F" w:themeColor="text1" w:themeTint="80"/>
                <w:sz w:val="24"/>
                <w:szCs w:val="24"/>
                <w:lang w:val="en-GB"/>
              </w:rPr>
            </w:pPr>
            <w:r w:rsidRPr="002C4D43">
              <w:rPr>
                <w:rFonts w:ascii="Arial" w:hAnsi="Arial" w:eastAsia="Calibri" w:cs="Arial"/>
                <w:sz w:val="24"/>
                <w:szCs w:val="24"/>
                <w:lang w:val="en-GB"/>
              </w:rPr>
              <w:t>Exemption from the payment of network charges for electricity and gas for three months.</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63067591" w14:textId="63047F23">
            <w:pPr>
              <w:rPr>
                <w:rFonts w:ascii="Arial" w:hAnsi="Arial" w:cs="Arial" w:eastAsiaTheme="minorEastAsia"/>
                <w:sz w:val="24"/>
                <w:szCs w:val="24"/>
              </w:rPr>
            </w:pPr>
            <w:r w:rsidRPr="009D5696">
              <w:rPr>
                <w:rFonts w:ascii="Arial" w:hAnsi="Arial" w:cs="Arial" w:eastAsiaTheme="minorEastAsia"/>
                <w:sz w:val="24"/>
                <w:szCs w:val="24"/>
              </w:rPr>
              <w:t>na</w:t>
            </w: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A854B57" w14:paraId="2B70B361" w14:textId="3197D90A">
            <w:pPr>
              <w:rPr>
                <w:rFonts w:ascii="Arial" w:hAnsi="Arial" w:cs="Arial" w:eastAsiaTheme="minorEastAsia"/>
                <w:sz w:val="24"/>
                <w:szCs w:val="24"/>
                <w:lang w:val="en-GB"/>
              </w:rPr>
            </w:pPr>
            <w:r w:rsidRPr="009D5696">
              <w:rPr>
                <w:rFonts w:ascii="Arial" w:hAnsi="Arial" w:cs="Arial" w:eastAsiaTheme="minorEastAsia"/>
                <w:sz w:val="24"/>
                <w:szCs w:val="24"/>
                <w:lang w:val="en-GB"/>
              </w:rPr>
              <w:t>03/2022-04/2022</w:t>
            </w:r>
          </w:p>
          <w:p w:rsidRPr="009D5696" w:rsidR="0A854B57" w:rsidP="0A854B57" w:rsidRDefault="0A854B57" w14:paraId="0A241D59" w14:textId="19C584C2">
            <w:pPr>
              <w:rPr>
                <w:rFonts w:ascii="Arial" w:hAnsi="Arial" w:cs="Arial" w:eastAsiaTheme="minorEastAsia"/>
                <w:sz w:val="24"/>
                <w:szCs w:val="24"/>
                <w:lang w:val="en-GB"/>
              </w:rPr>
            </w:pP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18AB2C7D" w14:textId="0E1A37A6">
            <w:pPr>
              <w:spacing w:line="270" w:lineRule="exact"/>
              <w:rPr>
                <w:rFonts w:ascii="Arial" w:hAnsi="Arial" w:cs="Arial"/>
                <w:sz w:val="24"/>
                <w:szCs w:val="24"/>
                <w:lang w:val="en-GB"/>
              </w:rPr>
            </w:pPr>
            <w:hyperlink r:id="rId165">
              <w:r w:rsidRPr="009D5696" w:rsidR="0A854B57">
                <w:rPr>
                  <w:rStyle w:val="Hyperlink"/>
                  <w:rFonts w:ascii="Arial" w:hAnsi="Arial" w:eastAsia="Calibri" w:cs="Arial"/>
                  <w:sz w:val="24"/>
                  <w:szCs w:val="24"/>
                  <w:lang w:val="en-GB"/>
                </w:rPr>
                <w:t>http://www.pisrs.si/Pis.web/pregledPredpisa?id=ZAKO8534</w:t>
              </w:r>
            </w:hyperlink>
          </w:p>
          <w:p w:rsidRPr="009D5696" w:rsidR="0A854B57" w:rsidRDefault="0A854B57" w14:paraId="0F098CAD" w14:textId="25CA2EBF">
            <w:pPr>
              <w:rPr>
                <w:rFonts w:ascii="Arial" w:hAnsi="Arial" w:cs="Arial"/>
                <w:sz w:val="24"/>
                <w:szCs w:val="24"/>
                <w:lang w:val="en-GB"/>
              </w:rPr>
            </w:pPr>
            <w:r w:rsidRPr="009D5696">
              <w:rPr>
                <w:rFonts w:ascii="Arial" w:hAnsi="Arial" w:cs="Arial"/>
                <w:sz w:val="24"/>
                <w:szCs w:val="24"/>
                <w:lang w:val="en-GB"/>
              </w:rPr>
              <w:br/>
            </w:r>
          </w:p>
          <w:p w:rsidRPr="009D5696" w:rsidR="0A854B57" w:rsidP="0A854B57" w:rsidRDefault="0A854B57" w14:paraId="5F1CE59A" w14:textId="52F8F4E1">
            <w:pPr>
              <w:rPr>
                <w:rFonts w:ascii="Arial" w:hAnsi="Arial" w:cs="Arial" w:eastAsiaTheme="minorEastAsia"/>
                <w:sz w:val="24"/>
                <w:szCs w:val="24"/>
                <w:lang w:val="en-GB"/>
              </w:rPr>
            </w:pPr>
          </w:p>
        </w:tc>
      </w:tr>
      <w:tr w:rsidRPr="00D450DF" w:rsidR="477F1BC5" w:rsidTr="2C5A4240" w14:paraId="41AD8FF9" w14:textId="77777777">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6E8C05E5" w14:textId="6F5CF53A">
            <w:pPr>
              <w:rPr>
                <w:rFonts w:ascii="Arial" w:hAnsi="Arial" w:cs="Arial" w:eastAsiaTheme="minorEastAsia"/>
                <w:color w:val="000000" w:themeColor="text1"/>
                <w:sz w:val="24"/>
                <w:szCs w:val="24"/>
                <w:lang w:val="en-GB"/>
              </w:rPr>
            </w:pPr>
            <w:r w:rsidRPr="009D5696">
              <w:rPr>
                <w:rFonts w:ascii="Arial" w:hAnsi="Arial" w:cs="Arial" w:eastAsiaTheme="minorEastAsia"/>
                <w:color w:val="000000" w:themeColor="text1"/>
                <w:sz w:val="24"/>
                <w:szCs w:val="24"/>
                <w:lang w:val="en-GB"/>
              </w:rPr>
              <w:t>Companies and individual entrepreneurs will be entitled to a</w:t>
            </w:r>
            <w:r w:rsidRPr="009D5696">
              <w:rPr>
                <w:rFonts w:ascii="Arial" w:hAnsi="Arial" w:cs="Arial" w:eastAsiaTheme="minorEastAsia"/>
                <w:sz w:val="24"/>
                <w:szCs w:val="24"/>
                <w:lang w:val="en-GB"/>
              </w:rPr>
              <w:t xml:space="preserve"> one-off </w:t>
            </w:r>
            <w:r w:rsidRPr="009D5696">
              <w:rPr>
                <w:rFonts w:ascii="Arial" w:hAnsi="Arial" w:cs="Arial" w:eastAsiaTheme="minorEastAsia"/>
                <w:color w:val="000000" w:themeColor="text1"/>
                <w:sz w:val="24"/>
                <w:szCs w:val="24"/>
                <w:lang w:val="en-GB"/>
              </w:rPr>
              <w:t xml:space="preserve">subsidy if their energy costs increase by more than 40% in 2022 compared to 2021. The amount of aid will depend on the share of energy costs in the beneficiary's operating expenses and on the amount of net sales revenue. The aggregate of the subsidy may not exceed the amount equal to 60% of the loss incurred by the beneficiary due to the increase in energy prices and not exceed the maximum amounts stipulated in the law. </w:t>
            </w:r>
          </w:p>
          <w:p w:rsidRPr="009D5696" w:rsidR="477F1BC5" w:rsidP="477F1BC5" w:rsidRDefault="477F1BC5" w14:paraId="2FA6CB6B" w14:textId="7D218E72">
            <w:pPr>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 </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57914C19" w14:textId="64FC51EC">
            <w:pPr>
              <w:rPr>
                <w:rFonts w:ascii="Arial" w:hAnsi="Arial" w:cs="Arial" w:eastAsiaTheme="minorEastAsia"/>
                <w:sz w:val="24"/>
                <w:szCs w:val="24"/>
              </w:rPr>
            </w:pPr>
            <w:r w:rsidRPr="009D5696">
              <w:rPr>
                <w:rFonts w:ascii="Arial" w:hAnsi="Arial" w:cs="Arial" w:eastAsiaTheme="minorEastAsia"/>
                <w:sz w:val="24"/>
                <w:szCs w:val="24"/>
              </w:rPr>
              <w:t>95 mm</w:t>
            </w:r>
          </w:p>
        </w:tc>
        <w:tc>
          <w:tcPr>
            <w:tcW w:w="2400" w:type="dxa"/>
            <w:tcBorders>
              <w:top w:val="single" w:color="auto" w:sz="8" w:space="0"/>
              <w:left w:val="single" w:color="auto" w:sz="8" w:space="0"/>
              <w:bottom w:val="single" w:color="auto" w:sz="8" w:space="0"/>
              <w:right w:val="single" w:color="auto" w:sz="8" w:space="0"/>
            </w:tcBorders>
          </w:tcPr>
          <w:p w:rsidRPr="009D5696" w:rsidR="477F1BC5" w:rsidP="0A854B57" w:rsidRDefault="0A854B57" w14:paraId="53E4BAEB" w14:textId="3DC04B18">
            <w:pPr>
              <w:rPr>
                <w:rFonts w:ascii="Arial" w:hAnsi="Arial" w:cs="Arial" w:eastAsiaTheme="minorEastAsia"/>
                <w:sz w:val="24"/>
                <w:szCs w:val="24"/>
                <w:lang w:val="en-GB"/>
              </w:rPr>
            </w:pPr>
            <w:r w:rsidRPr="009D5696">
              <w:rPr>
                <w:rFonts w:ascii="Arial" w:hAnsi="Arial" w:cs="Arial" w:eastAsiaTheme="minorEastAsia"/>
                <w:sz w:val="24"/>
                <w:szCs w:val="24"/>
                <w:lang w:val="en-GB"/>
              </w:rPr>
              <w:t>03/2022-ongoing</w:t>
            </w:r>
          </w:p>
          <w:p w:rsidRPr="009D5696" w:rsidR="477F1BC5" w:rsidP="477F1BC5" w:rsidRDefault="477F1BC5" w14:paraId="198D0D5F" w14:textId="19215B04">
            <w:pPr>
              <w:rPr>
                <w:rFonts w:ascii="Arial" w:hAnsi="Arial" w:cs="Arial" w:eastAsiaTheme="minorEastAsia"/>
                <w:sz w:val="24"/>
                <w:szCs w:val="24"/>
              </w:rPr>
            </w:pPr>
          </w:p>
        </w:tc>
        <w:tc>
          <w:tcPr>
            <w:tcW w:w="2400" w:type="dxa"/>
            <w:tcBorders>
              <w:top w:val="single" w:color="auto" w:sz="8" w:space="0"/>
              <w:left w:val="single" w:color="auto" w:sz="8" w:space="0"/>
              <w:bottom w:val="single" w:color="auto" w:sz="8" w:space="0"/>
              <w:right w:val="single" w:color="auto" w:sz="8" w:space="0"/>
            </w:tcBorders>
          </w:tcPr>
          <w:p w:rsidRPr="009D5696" w:rsidR="0A854B57" w:rsidP="0A854B57" w:rsidRDefault="00377B14" w14:paraId="7C89E364" w14:textId="1E636838">
            <w:pPr>
              <w:spacing w:line="270" w:lineRule="exact"/>
              <w:rPr>
                <w:rFonts w:ascii="Arial" w:hAnsi="Arial" w:cs="Arial"/>
                <w:sz w:val="24"/>
                <w:szCs w:val="24"/>
                <w:lang w:val="en-GB"/>
              </w:rPr>
            </w:pPr>
            <w:hyperlink r:id="rId166">
              <w:r w:rsidRPr="009D5696" w:rsidR="0A854B57">
                <w:rPr>
                  <w:rStyle w:val="Hyperlink"/>
                  <w:rFonts w:ascii="Arial" w:hAnsi="Arial" w:eastAsia="Calibri" w:cs="Arial"/>
                  <w:sz w:val="24"/>
                  <w:szCs w:val="24"/>
                  <w:lang w:val="en-GB"/>
                </w:rPr>
                <w:t>http://pisrs.si/Pis.web/pregledPredpisa?id=ZAKO8541</w:t>
              </w:r>
            </w:hyperlink>
            <w:r w:rsidRPr="009D5696" w:rsidR="0A854B57">
              <w:rPr>
                <w:rFonts w:ascii="Arial" w:hAnsi="Arial" w:eastAsia="Calibri" w:cs="Arial"/>
                <w:sz w:val="24"/>
                <w:szCs w:val="24"/>
                <w:lang w:val="en-GB"/>
              </w:rPr>
              <w:t xml:space="preserve">   and</w:t>
            </w:r>
          </w:p>
          <w:p w:rsidRPr="009D5696" w:rsidR="00846318" w:rsidP="5DC8EFD7" w:rsidRDefault="00377B14" w14:paraId="04CC1F2C" w14:textId="74A0AAAF">
            <w:pPr>
              <w:rPr>
                <w:rFonts w:ascii="Arial" w:hAnsi="Arial" w:cs="Arial" w:eastAsiaTheme="minorEastAsia"/>
                <w:sz w:val="24"/>
                <w:szCs w:val="24"/>
                <w:lang w:val="en-GB"/>
              </w:rPr>
            </w:pPr>
            <w:hyperlink r:id="rId167">
              <w:r w:rsidRPr="009D5696" w:rsidR="477F1BC5">
                <w:rPr>
                  <w:rStyle w:val="Hyperlink"/>
                  <w:rFonts w:ascii="Arial" w:hAnsi="Arial" w:cs="Arial" w:eastAsiaTheme="minorEastAsia"/>
                  <w:sz w:val="24"/>
                  <w:szCs w:val="24"/>
                  <w:lang w:val="en-GB"/>
                </w:rPr>
                <w:t>https://balkangreenenergynews.com/slovenia-prepares-eur-200-million-to-mitigate-impact-of-energy-crisis/</w:t>
              </w:r>
            </w:hyperlink>
            <w:r w:rsidRPr="009D5696" w:rsidR="477F1BC5">
              <w:rPr>
                <w:rFonts w:ascii="Arial" w:hAnsi="Arial" w:cs="Arial" w:eastAsiaTheme="minorEastAsia"/>
                <w:sz w:val="24"/>
                <w:szCs w:val="24"/>
                <w:lang w:val="en-GB"/>
              </w:rPr>
              <w:t xml:space="preserve"> </w:t>
            </w:r>
          </w:p>
        </w:tc>
      </w:tr>
      <w:tr w:rsidRPr="00D450DF" w:rsidR="00994295" w:rsidTr="2C5A4240" w14:paraId="5823B164" w14:textId="77777777">
        <w:tc>
          <w:tcPr>
            <w:tcW w:w="2400" w:type="dxa"/>
            <w:tcBorders>
              <w:top w:val="single" w:color="auto" w:sz="8" w:space="0"/>
              <w:left w:val="single" w:color="auto" w:sz="8" w:space="0"/>
              <w:bottom w:val="single" w:color="auto" w:sz="8" w:space="0"/>
              <w:right w:val="single" w:color="auto" w:sz="8" w:space="0"/>
            </w:tcBorders>
          </w:tcPr>
          <w:p w:rsidRPr="009D5696" w:rsidR="00994295" w:rsidP="477F1BC5" w:rsidRDefault="00F44959" w14:paraId="6D056DEC" w14:textId="5925D876">
            <w:pPr>
              <w:rPr>
                <w:rFonts w:ascii="Arial" w:hAnsi="Arial" w:cs="Arial" w:eastAsiaTheme="minorEastAsia"/>
                <w:color w:val="000000" w:themeColor="text1"/>
                <w:sz w:val="24"/>
                <w:szCs w:val="24"/>
                <w:lang w:val="en-GB"/>
              </w:rPr>
            </w:pPr>
            <w:r>
              <w:rPr>
                <w:rFonts w:ascii="Arial" w:hAnsi="Arial" w:cs="Arial" w:eastAsiaTheme="minorEastAsia"/>
                <w:color w:val="000000" w:themeColor="text1"/>
                <w:sz w:val="24"/>
                <w:szCs w:val="24"/>
                <w:lang w:val="en-GB"/>
              </w:rPr>
              <w:t>D</w:t>
            </w:r>
            <w:r w:rsidRPr="000D400F" w:rsidR="000D400F">
              <w:rPr>
                <w:rFonts w:ascii="Arial" w:hAnsi="Arial" w:cs="Arial" w:eastAsiaTheme="minorEastAsia"/>
                <w:color w:val="000000" w:themeColor="text1"/>
                <w:sz w:val="24"/>
                <w:szCs w:val="24"/>
                <w:lang w:val="en-GB"/>
              </w:rPr>
              <w:t>irect relief to the poorest households</w:t>
            </w:r>
          </w:p>
        </w:tc>
        <w:tc>
          <w:tcPr>
            <w:tcW w:w="2400" w:type="dxa"/>
            <w:tcBorders>
              <w:top w:val="single" w:color="auto" w:sz="8" w:space="0"/>
              <w:left w:val="single" w:color="auto" w:sz="8" w:space="0"/>
              <w:bottom w:val="single" w:color="auto" w:sz="8" w:space="0"/>
              <w:right w:val="single" w:color="auto" w:sz="8" w:space="0"/>
            </w:tcBorders>
          </w:tcPr>
          <w:p w:rsidRPr="000D400F" w:rsidR="00994295" w:rsidP="477F1BC5" w:rsidRDefault="00F44959" w14:paraId="0456ED02" w14:textId="771BFC7B">
            <w:pPr>
              <w:rPr>
                <w:rFonts w:ascii="Arial" w:hAnsi="Arial" w:cs="Arial" w:eastAsiaTheme="minorEastAsia"/>
                <w:sz w:val="24"/>
                <w:szCs w:val="24"/>
                <w:lang w:val="en-GB"/>
              </w:rPr>
            </w:pPr>
            <w:r>
              <w:rPr>
                <w:rFonts w:ascii="Arial" w:hAnsi="Arial" w:cs="Arial" w:eastAsiaTheme="minorEastAsia"/>
                <w:sz w:val="24"/>
                <w:szCs w:val="24"/>
                <w:lang w:val="en-GB"/>
              </w:rPr>
              <w:t>41 mm</w:t>
            </w:r>
          </w:p>
        </w:tc>
        <w:tc>
          <w:tcPr>
            <w:tcW w:w="2400" w:type="dxa"/>
            <w:tcBorders>
              <w:top w:val="single" w:color="auto" w:sz="8" w:space="0"/>
              <w:left w:val="single" w:color="auto" w:sz="8" w:space="0"/>
              <w:bottom w:val="single" w:color="auto" w:sz="8" w:space="0"/>
              <w:right w:val="single" w:color="auto" w:sz="8" w:space="0"/>
            </w:tcBorders>
          </w:tcPr>
          <w:p w:rsidRPr="009D5696" w:rsidR="00994295" w:rsidP="0A854B57" w:rsidRDefault="00E2178C" w14:paraId="15CF1A1B" w14:textId="462A0105">
            <w:pPr>
              <w:rPr>
                <w:rFonts w:ascii="Arial" w:hAnsi="Arial" w:cs="Arial" w:eastAsiaTheme="minorEastAsia"/>
                <w:sz w:val="24"/>
                <w:szCs w:val="24"/>
                <w:lang w:val="en-GB"/>
              </w:rPr>
            </w:pPr>
            <w:r>
              <w:rPr>
                <w:rFonts w:ascii="Arial" w:hAnsi="Arial" w:cs="Arial" w:eastAsiaTheme="minorEastAsia"/>
                <w:sz w:val="24"/>
                <w:szCs w:val="24"/>
                <w:lang w:val="en-GB"/>
              </w:rPr>
              <w:t>2022</w:t>
            </w:r>
          </w:p>
        </w:tc>
        <w:tc>
          <w:tcPr>
            <w:tcW w:w="2400" w:type="dxa"/>
            <w:tcBorders>
              <w:top w:val="single" w:color="auto" w:sz="8" w:space="0"/>
              <w:left w:val="single" w:color="auto" w:sz="8" w:space="0"/>
              <w:bottom w:val="single" w:color="auto" w:sz="8" w:space="0"/>
              <w:right w:val="single" w:color="auto" w:sz="8" w:space="0"/>
            </w:tcBorders>
          </w:tcPr>
          <w:p w:rsidRPr="000D400F" w:rsidR="00994295" w:rsidP="0A854B57" w:rsidRDefault="00E2178C" w14:paraId="45293003" w14:textId="35FFE7E0">
            <w:pPr>
              <w:spacing w:line="270" w:lineRule="exact"/>
              <w:rPr>
                <w:lang w:val="en-GB"/>
              </w:rPr>
            </w:pPr>
            <w:r w:rsidRPr="00E2178C">
              <w:rPr>
                <w:lang w:val="en-GB"/>
              </w:rPr>
              <w:t>https://www.euractiv.com/section/energy-environment/news/slovenia-to-reduce-vat-on-energy/</w:t>
            </w:r>
          </w:p>
        </w:tc>
      </w:tr>
      <w:tr w:rsidRPr="00D450DF" w:rsidR="000D400F" w:rsidTr="2C5A4240" w14:paraId="1EABA481" w14:textId="77777777">
        <w:tc>
          <w:tcPr>
            <w:tcW w:w="2400" w:type="dxa"/>
            <w:tcBorders>
              <w:top w:val="single" w:color="auto" w:sz="8" w:space="0"/>
              <w:left w:val="single" w:color="auto" w:sz="8" w:space="0"/>
              <w:bottom w:val="single" w:color="auto" w:sz="8" w:space="0"/>
              <w:right w:val="single" w:color="auto" w:sz="8" w:space="0"/>
            </w:tcBorders>
          </w:tcPr>
          <w:p w:rsidRPr="000D400F" w:rsidR="000D400F" w:rsidP="477F1BC5" w:rsidRDefault="00F44959" w14:paraId="0C3C09F1" w14:textId="1D39325B">
            <w:pPr>
              <w:rPr>
                <w:rFonts w:ascii="Arial" w:hAnsi="Arial" w:cs="Arial" w:eastAsiaTheme="minorEastAsia"/>
                <w:color w:val="000000" w:themeColor="text1"/>
                <w:sz w:val="24"/>
                <w:szCs w:val="24"/>
                <w:lang w:val="en-GB"/>
              </w:rPr>
            </w:pPr>
            <w:r>
              <w:rPr>
                <w:rFonts w:ascii="Arial" w:hAnsi="Arial" w:cs="Arial" w:eastAsiaTheme="minorEastAsia"/>
                <w:color w:val="000000" w:themeColor="text1"/>
                <w:sz w:val="24"/>
                <w:szCs w:val="24"/>
                <w:lang w:val="en-GB"/>
              </w:rPr>
              <w:t>Subsidies to businesses</w:t>
            </w:r>
          </w:p>
        </w:tc>
        <w:tc>
          <w:tcPr>
            <w:tcW w:w="2400" w:type="dxa"/>
            <w:tcBorders>
              <w:top w:val="single" w:color="auto" w:sz="8" w:space="0"/>
              <w:left w:val="single" w:color="auto" w:sz="8" w:space="0"/>
              <w:bottom w:val="single" w:color="auto" w:sz="8" w:space="0"/>
              <w:right w:val="single" w:color="auto" w:sz="8" w:space="0"/>
            </w:tcBorders>
          </w:tcPr>
          <w:p w:rsidRPr="000D400F" w:rsidR="000D400F" w:rsidP="477F1BC5" w:rsidRDefault="00F44959" w14:paraId="765628D5" w14:textId="412A76B5">
            <w:pPr>
              <w:rPr>
                <w:rFonts w:ascii="Arial" w:hAnsi="Arial" w:cs="Arial" w:eastAsiaTheme="minorEastAsia"/>
                <w:sz w:val="24"/>
                <w:szCs w:val="24"/>
                <w:lang w:val="en-GB"/>
              </w:rPr>
            </w:pPr>
            <w:r>
              <w:rPr>
                <w:rFonts w:ascii="Arial" w:hAnsi="Arial" w:cs="Arial" w:eastAsiaTheme="minorEastAsia"/>
                <w:sz w:val="24"/>
                <w:szCs w:val="24"/>
                <w:lang w:val="en-GB"/>
              </w:rPr>
              <w:t>40 mm</w:t>
            </w:r>
          </w:p>
        </w:tc>
        <w:tc>
          <w:tcPr>
            <w:tcW w:w="2400" w:type="dxa"/>
            <w:tcBorders>
              <w:top w:val="single" w:color="auto" w:sz="8" w:space="0"/>
              <w:left w:val="single" w:color="auto" w:sz="8" w:space="0"/>
              <w:bottom w:val="single" w:color="auto" w:sz="8" w:space="0"/>
              <w:right w:val="single" w:color="auto" w:sz="8" w:space="0"/>
            </w:tcBorders>
          </w:tcPr>
          <w:p w:rsidRPr="009D5696" w:rsidR="000D400F" w:rsidP="0A854B57" w:rsidRDefault="00E2178C" w14:paraId="62695BC1" w14:textId="2ADDFB05">
            <w:pPr>
              <w:rPr>
                <w:rFonts w:ascii="Arial" w:hAnsi="Arial" w:cs="Arial" w:eastAsiaTheme="minorEastAsia"/>
                <w:sz w:val="24"/>
                <w:szCs w:val="24"/>
                <w:lang w:val="en-GB"/>
              </w:rPr>
            </w:pPr>
            <w:r>
              <w:rPr>
                <w:rFonts w:ascii="Arial" w:hAnsi="Arial" w:cs="Arial" w:eastAsiaTheme="minorEastAsia"/>
                <w:sz w:val="24"/>
                <w:szCs w:val="24"/>
                <w:lang w:val="en-GB"/>
              </w:rPr>
              <w:t>2022</w:t>
            </w:r>
          </w:p>
        </w:tc>
        <w:tc>
          <w:tcPr>
            <w:tcW w:w="2400" w:type="dxa"/>
            <w:tcBorders>
              <w:top w:val="single" w:color="auto" w:sz="8" w:space="0"/>
              <w:left w:val="single" w:color="auto" w:sz="8" w:space="0"/>
              <w:bottom w:val="single" w:color="auto" w:sz="8" w:space="0"/>
              <w:right w:val="single" w:color="auto" w:sz="8" w:space="0"/>
            </w:tcBorders>
          </w:tcPr>
          <w:p w:rsidRPr="000D400F" w:rsidR="000D400F" w:rsidP="0A854B57" w:rsidRDefault="00E2178C" w14:paraId="7EF1D5FF" w14:textId="6552318C">
            <w:pPr>
              <w:spacing w:line="270" w:lineRule="exact"/>
              <w:rPr>
                <w:lang w:val="en-GB"/>
              </w:rPr>
            </w:pPr>
            <w:r w:rsidRPr="00E2178C">
              <w:rPr>
                <w:lang w:val="en-GB"/>
              </w:rPr>
              <w:t>https://www.euractiv.com/section/energy-environment/news/slovenia-to-reduce-vat-on-energy/</w:t>
            </w:r>
          </w:p>
        </w:tc>
      </w:tr>
      <w:tr w:rsidRPr="009D5696" w:rsidR="477F1BC5" w:rsidTr="2C5A4240" w14:paraId="5F246DEE" w14:textId="77777777">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37F4D96E" w14:textId="2F813BC8">
            <w:pPr>
              <w:rPr>
                <w:rFonts w:ascii="Arial" w:hAnsi="Arial" w:cs="Arial" w:eastAsiaTheme="minorEastAsia"/>
                <w:sz w:val="24"/>
                <w:szCs w:val="24"/>
              </w:rPr>
            </w:pPr>
            <w:r w:rsidRPr="009D5696">
              <w:rPr>
                <w:rFonts w:ascii="Arial" w:hAnsi="Arial" w:cs="Arial" w:eastAsiaTheme="minorEastAsia"/>
                <w:sz w:val="24"/>
                <w:szCs w:val="24"/>
              </w:rPr>
              <w:t>TOTAL AMOUNT</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17FF2275" w14:paraId="79D545E3" w14:textId="29D64503">
            <w:pPr>
              <w:rPr>
                <w:rFonts w:ascii="Arial" w:hAnsi="Arial" w:cs="Arial" w:eastAsiaTheme="minorEastAsia"/>
                <w:sz w:val="24"/>
                <w:szCs w:val="24"/>
              </w:rPr>
            </w:pPr>
            <w:r w:rsidRPr="0E93C918">
              <w:rPr>
                <w:rFonts w:ascii="Arial" w:hAnsi="Arial" w:cs="Arial" w:eastAsiaTheme="minorEastAsia"/>
                <w:sz w:val="24"/>
                <w:szCs w:val="24"/>
              </w:rPr>
              <w:t>426</w:t>
            </w:r>
            <w:r w:rsidRPr="009D5696" w:rsidR="477F1BC5">
              <w:rPr>
                <w:rFonts w:ascii="Arial" w:hAnsi="Arial" w:cs="Arial" w:eastAsiaTheme="minorEastAsia"/>
                <w:sz w:val="24"/>
                <w:szCs w:val="24"/>
              </w:rPr>
              <w:t xml:space="preserve"> mm</w:t>
            </w:r>
          </w:p>
        </w:tc>
        <w:tc>
          <w:tcPr>
            <w:tcW w:w="2400" w:type="dxa"/>
            <w:tcBorders>
              <w:top w:val="single" w:color="auto" w:sz="8" w:space="0"/>
              <w:left w:val="single" w:color="auto" w:sz="8" w:space="0"/>
              <w:bottom w:val="single" w:color="auto" w:sz="8" w:space="0"/>
              <w:right w:val="single" w:color="auto" w:sz="8" w:space="0"/>
            </w:tcBorders>
          </w:tcPr>
          <w:p w:rsidRPr="009D5696" w:rsidR="477F1BC5" w:rsidP="477F1BC5" w:rsidRDefault="477F1BC5" w14:paraId="41665870" w14:textId="37424921">
            <w:pPr>
              <w:rPr>
                <w:rFonts w:ascii="Arial" w:hAnsi="Arial" w:cs="Arial" w:eastAsiaTheme="minorEastAsia"/>
                <w:sz w:val="24"/>
                <w:szCs w:val="24"/>
              </w:rPr>
            </w:pPr>
            <w:r w:rsidRPr="009D5696">
              <w:rPr>
                <w:rFonts w:ascii="Arial" w:hAnsi="Arial" w:cs="Arial" w:eastAsiaTheme="minorEastAsia"/>
                <w:sz w:val="24"/>
                <w:szCs w:val="24"/>
              </w:rPr>
              <w:t xml:space="preserve"> </w:t>
            </w:r>
          </w:p>
        </w:tc>
        <w:tc>
          <w:tcPr>
            <w:tcW w:w="2400" w:type="dxa"/>
            <w:tcBorders>
              <w:top w:val="single" w:color="auto" w:sz="8" w:space="0"/>
              <w:left w:val="single" w:color="auto" w:sz="8" w:space="0"/>
              <w:bottom w:val="single" w:color="auto" w:sz="8" w:space="0"/>
              <w:right w:val="single" w:color="auto" w:sz="8" w:space="0"/>
            </w:tcBorders>
          </w:tcPr>
          <w:p w:rsidRPr="009D5696" w:rsidR="477F1BC5" w:rsidP="5DC8EFD7" w:rsidRDefault="477F1BC5" w14:paraId="704ED98A" w14:textId="37424921">
            <w:pPr>
              <w:rPr>
                <w:rFonts w:ascii="Arial" w:hAnsi="Arial" w:cs="Arial" w:eastAsiaTheme="minorEastAsia"/>
                <w:sz w:val="24"/>
                <w:szCs w:val="24"/>
              </w:rPr>
            </w:pPr>
            <w:r w:rsidRPr="009D5696">
              <w:rPr>
                <w:rFonts w:ascii="Arial" w:hAnsi="Arial" w:cs="Arial" w:eastAsiaTheme="minorEastAsia"/>
                <w:sz w:val="24"/>
                <w:szCs w:val="24"/>
              </w:rPr>
              <w:t xml:space="preserve"> </w:t>
            </w:r>
          </w:p>
        </w:tc>
      </w:tr>
    </w:tbl>
    <w:p w:rsidRPr="009D5696" w:rsidR="0A854B57" w:rsidRDefault="0A854B57" w14:paraId="3F3EAAD8" w14:textId="75E00AD7">
      <w:pPr>
        <w:rPr>
          <w:rFonts w:ascii="Arial" w:hAnsi="Arial" w:cs="Arial"/>
          <w:sz w:val="24"/>
          <w:szCs w:val="24"/>
        </w:rPr>
      </w:pPr>
    </w:p>
    <w:p w:rsidRPr="009D5696" w:rsidR="477F1BC5" w:rsidP="477F1BC5" w:rsidRDefault="477F1BC5" w14:paraId="6B074902" w14:textId="60F374E5">
      <w:pPr>
        <w:spacing w:line="257" w:lineRule="auto"/>
        <w:rPr>
          <w:rFonts w:ascii="Arial" w:hAnsi="Arial" w:cs="Arial" w:eastAsiaTheme="minorEastAsia"/>
          <w:sz w:val="24"/>
          <w:szCs w:val="24"/>
        </w:rPr>
      </w:pPr>
    </w:p>
    <w:p w:rsidR="00290CE7" w:rsidP="00290CE7" w:rsidRDefault="00290CE7" w14:paraId="75318985" w14:textId="1931A1AD">
      <w:pPr>
        <w:pStyle w:val="HTMLPreformatted"/>
        <w:rPr>
          <w:rFonts w:ascii="Arial" w:hAnsi="Arial" w:cs="Arial" w:eastAsiaTheme="minorEastAsia"/>
          <w:b/>
          <w:bCs/>
          <w:sz w:val="24"/>
          <w:szCs w:val="24"/>
        </w:rPr>
      </w:pPr>
      <w:r w:rsidRPr="7E2789B2">
        <w:rPr>
          <w:rFonts w:ascii="Arial" w:hAnsi="Arial" w:cs="Arial" w:eastAsiaTheme="minorEastAsia"/>
          <w:b/>
          <w:sz w:val="24"/>
          <w:szCs w:val="24"/>
        </w:rPr>
        <w:t>SPAIN</w:t>
      </w:r>
      <w:r w:rsidRPr="7E2789B2" w:rsidR="6E2464C2">
        <w:rPr>
          <w:rFonts w:ascii="Arial" w:hAnsi="Arial" w:cs="Arial" w:eastAsiaTheme="minorEastAsia"/>
          <w:b/>
          <w:bCs/>
          <w:sz w:val="24"/>
          <w:szCs w:val="24"/>
        </w:rPr>
        <w:t xml:space="preserve">: </w:t>
      </w:r>
    </w:p>
    <w:p w:rsidR="00290CE7" w:rsidP="00290CE7" w:rsidRDefault="00290CE7" w14:paraId="5C0FCB91" w14:textId="77777777">
      <w:pPr>
        <w:pStyle w:val="HTMLPreformatted"/>
        <w:rPr>
          <w:rFonts w:ascii="Arial" w:hAnsi="Arial" w:cs="Arial" w:eastAsiaTheme="minorEastAsia"/>
          <w:b/>
          <w:bCs/>
          <w:sz w:val="24"/>
          <w:szCs w:val="24"/>
        </w:rPr>
      </w:pPr>
    </w:p>
    <w:tbl>
      <w:tblPr>
        <w:tblStyle w:val="TableGrid"/>
        <w:tblW w:w="0" w:type="auto"/>
        <w:tblLayout w:type="fixed"/>
        <w:tblLook w:val="04A0" w:firstRow="1" w:lastRow="0" w:firstColumn="1" w:lastColumn="0" w:noHBand="0" w:noVBand="1"/>
      </w:tblPr>
      <w:tblGrid>
        <w:gridCol w:w="2405"/>
        <w:gridCol w:w="2410"/>
        <w:gridCol w:w="2410"/>
        <w:gridCol w:w="2403"/>
      </w:tblGrid>
      <w:tr w:rsidR="00203ADF" w:rsidTr="6E26EFC0" w14:paraId="13AD1D84" w14:textId="77777777">
        <w:tc>
          <w:tcPr>
            <w:tcW w:w="2405" w:type="dxa"/>
          </w:tcPr>
          <w:p w:rsidR="00203ADF" w:rsidP="00203ADF" w:rsidRDefault="00203ADF" w14:paraId="67736DBC" w14:textId="5C6F7DEA">
            <w:pPr>
              <w:pStyle w:val="HTMLPreformatted"/>
              <w:rPr>
                <w:rFonts w:ascii="Arial" w:hAnsi="Arial" w:cs="Arial" w:eastAsiaTheme="minorEastAsia"/>
                <w:b/>
                <w:bCs/>
                <w:sz w:val="24"/>
                <w:szCs w:val="24"/>
              </w:rPr>
            </w:pPr>
            <w:r w:rsidRPr="00DB4D86">
              <w:rPr>
                <w:rFonts w:ascii="Arial" w:hAnsi="Arial" w:cs="Arial" w:eastAsiaTheme="minorEastAsia"/>
                <w:b/>
                <w:bCs/>
                <w:sz w:val="24"/>
                <w:szCs w:val="24"/>
              </w:rPr>
              <w:t>Measure</w:t>
            </w:r>
          </w:p>
        </w:tc>
        <w:tc>
          <w:tcPr>
            <w:tcW w:w="2410" w:type="dxa"/>
          </w:tcPr>
          <w:p w:rsidR="00203ADF" w:rsidP="2C5A4240" w:rsidRDefault="22D25834" w14:paraId="5245B038" w14:textId="39978619">
            <w:pPr>
              <w:pStyle w:val="HTMLPreformatted"/>
              <w:rPr>
                <w:rFonts w:ascii="Arial" w:hAnsi="Arial" w:cs="Arial" w:eastAsiaTheme="minorEastAsia"/>
                <w:b/>
                <w:bCs/>
                <w:sz w:val="24"/>
                <w:szCs w:val="24"/>
              </w:rPr>
            </w:pPr>
            <w:r w:rsidRPr="2C5A4240">
              <w:rPr>
                <w:rFonts w:ascii="Arial" w:hAnsi="Arial" w:cs="Arial" w:eastAsiaTheme="minorEastAsia"/>
                <w:b/>
                <w:bCs/>
                <w:sz w:val="24"/>
                <w:szCs w:val="24"/>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10" w:type="dxa"/>
          </w:tcPr>
          <w:p w:rsidR="00203ADF" w:rsidP="00203ADF" w:rsidRDefault="00203ADF" w14:paraId="568635E6" w14:textId="4145796C">
            <w:pPr>
              <w:pStyle w:val="HTMLPreformatted"/>
              <w:rPr>
                <w:rFonts w:ascii="Arial" w:hAnsi="Arial" w:cs="Arial" w:eastAsiaTheme="minorEastAsia"/>
                <w:b/>
                <w:bCs/>
                <w:sz w:val="24"/>
                <w:szCs w:val="24"/>
              </w:rPr>
            </w:pPr>
            <w:r w:rsidRPr="00DB4D86">
              <w:rPr>
                <w:rFonts w:ascii="Arial" w:hAnsi="Arial" w:cs="Arial" w:eastAsiaTheme="minorEastAsia"/>
                <w:b/>
                <w:bCs/>
                <w:sz w:val="24"/>
                <w:szCs w:val="24"/>
              </w:rPr>
              <w:t>Dates</w:t>
            </w:r>
          </w:p>
        </w:tc>
        <w:tc>
          <w:tcPr>
            <w:tcW w:w="2403" w:type="dxa"/>
          </w:tcPr>
          <w:p w:rsidRPr="00DB4D86" w:rsidR="00203ADF" w:rsidP="00203ADF" w:rsidRDefault="00203ADF" w14:paraId="214FFEC0" w14:textId="77777777">
            <w:pPr>
              <w:rPr>
                <w:rFonts w:ascii="Arial" w:hAnsi="Arial" w:cs="Arial" w:eastAsiaTheme="minorEastAsia"/>
                <w:b/>
                <w:bCs/>
                <w:sz w:val="24"/>
                <w:szCs w:val="24"/>
              </w:rPr>
            </w:pPr>
            <w:r w:rsidRPr="00DB4D86">
              <w:rPr>
                <w:rFonts w:ascii="Arial" w:hAnsi="Arial" w:cs="Arial" w:eastAsiaTheme="minorEastAsia"/>
                <w:b/>
                <w:bCs/>
                <w:sz w:val="24"/>
                <w:szCs w:val="24"/>
              </w:rPr>
              <w:t>Source</w:t>
            </w:r>
          </w:p>
          <w:p w:rsidR="00203ADF" w:rsidP="00203ADF" w:rsidRDefault="00203ADF" w14:paraId="75CEA56C" w14:textId="77777777">
            <w:pPr>
              <w:pStyle w:val="HTMLPreformatted"/>
              <w:rPr>
                <w:rFonts w:ascii="Arial" w:hAnsi="Arial" w:cs="Arial" w:eastAsiaTheme="minorEastAsia"/>
                <w:b/>
                <w:bCs/>
                <w:sz w:val="24"/>
                <w:szCs w:val="24"/>
              </w:rPr>
            </w:pPr>
          </w:p>
        </w:tc>
      </w:tr>
      <w:tr w:rsidR="00203ADF" w:rsidTr="6E26EFC0" w14:paraId="098DDF47" w14:textId="77777777">
        <w:tc>
          <w:tcPr>
            <w:tcW w:w="2405" w:type="dxa"/>
          </w:tcPr>
          <w:p w:rsidR="00203ADF" w:rsidP="00203ADF" w:rsidRDefault="00A4765D" w14:paraId="73521F66" w14:textId="17315B12">
            <w:pPr>
              <w:pStyle w:val="HTMLPreformatted"/>
              <w:rPr>
                <w:rFonts w:ascii="Arial" w:hAnsi="Arial" w:cs="Arial" w:eastAsiaTheme="minorEastAsia"/>
                <w:b/>
                <w:bCs/>
                <w:sz w:val="24"/>
                <w:szCs w:val="24"/>
              </w:rPr>
            </w:pPr>
            <w:r w:rsidRPr="00A4765D">
              <w:rPr>
                <w:rFonts w:ascii="Arial" w:hAnsi="Arial" w:cs="Arial" w:eastAsiaTheme="minorEastAsia"/>
                <w:color w:val="000000" w:themeColor="text1"/>
                <w:sz w:val="24"/>
                <w:szCs w:val="24"/>
                <w:lang w:val="en-GB" w:eastAsia="en-US"/>
              </w:rPr>
              <w:t>Royal Decree 17/2021</w:t>
            </w:r>
          </w:p>
        </w:tc>
        <w:tc>
          <w:tcPr>
            <w:tcW w:w="2410" w:type="dxa"/>
          </w:tcPr>
          <w:p w:rsidRPr="00A4765D" w:rsidR="00203ADF" w:rsidP="5077B208" w:rsidRDefault="0046504D" w14:paraId="308B9314" w14:textId="7C1F7375">
            <w:pPr>
              <w:pStyle w:val="HTMLPreformatted"/>
              <w:rPr>
                <w:rFonts w:ascii="Arial" w:hAnsi="Arial" w:cs="Arial" w:eastAsiaTheme="minorEastAsia"/>
                <w:sz w:val="24"/>
                <w:szCs w:val="24"/>
              </w:rPr>
            </w:pPr>
            <w:r>
              <w:rPr>
                <w:rFonts w:ascii="Arial" w:hAnsi="Arial" w:cs="Arial" w:eastAsiaTheme="minorEastAsia"/>
                <w:sz w:val="24"/>
                <w:szCs w:val="24"/>
              </w:rPr>
              <w:t>2.6</w:t>
            </w:r>
            <w:r w:rsidRPr="5077B208" w:rsidR="62B15E63">
              <w:rPr>
                <w:rFonts w:ascii="Arial" w:hAnsi="Arial" w:cs="Arial" w:eastAsiaTheme="minorEastAsia"/>
                <w:sz w:val="24"/>
                <w:szCs w:val="24"/>
              </w:rPr>
              <w:t xml:space="preserve"> bn</w:t>
            </w:r>
          </w:p>
        </w:tc>
        <w:tc>
          <w:tcPr>
            <w:tcW w:w="2410" w:type="dxa"/>
          </w:tcPr>
          <w:p w:rsidRPr="0027327C" w:rsidR="00203ADF" w:rsidP="00203ADF" w:rsidRDefault="0027327C" w14:paraId="75962607" w14:textId="1DF716B8">
            <w:pPr>
              <w:pStyle w:val="HTMLPreformatted"/>
              <w:rPr>
                <w:rFonts w:ascii="Arial" w:hAnsi="Arial" w:cs="Arial" w:eastAsiaTheme="minorEastAsia"/>
                <w:sz w:val="24"/>
                <w:szCs w:val="24"/>
              </w:rPr>
            </w:pPr>
            <w:r w:rsidRPr="0027327C">
              <w:rPr>
                <w:rFonts w:ascii="Arial" w:hAnsi="Arial" w:cs="Arial" w:eastAsiaTheme="minorEastAsia"/>
                <w:sz w:val="24"/>
                <w:szCs w:val="24"/>
              </w:rPr>
              <w:t>09/2021</w:t>
            </w:r>
            <w:r>
              <w:rPr>
                <w:rFonts w:ascii="Arial" w:hAnsi="Arial" w:cs="Arial" w:eastAsiaTheme="minorEastAsia"/>
                <w:sz w:val="24"/>
                <w:szCs w:val="24"/>
              </w:rPr>
              <w:t>-2022</w:t>
            </w:r>
          </w:p>
        </w:tc>
        <w:tc>
          <w:tcPr>
            <w:tcW w:w="2403" w:type="dxa"/>
          </w:tcPr>
          <w:p w:rsidRPr="00AB3438" w:rsidR="00203ADF" w:rsidP="5077B208" w:rsidRDefault="00377B14" w14:paraId="1C3DCA7D" w14:textId="517B18B6">
            <w:pPr>
              <w:pStyle w:val="HTMLPreformatted"/>
              <w:rPr>
                <w:rFonts w:ascii="Arial" w:hAnsi="Arial" w:eastAsia="Arial" w:cs="Arial"/>
                <w:sz w:val="24"/>
                <w:szCs w:val="24"/>
              </w:rPr>
            </w:pPr>
            <w:hyperlink w:history="1" r:id="rId168">
              <w:r w:rsidRPr="002D4036" w:rsidR="0046504D">
                <w:rPr>
                  <w:rStyle w:val="Hyperlink"/>
                  <w:rFonts w:ascii="Arial" w:hAnsi="Arial" w:eastAsia="Arial" w:cs="Arial"/>
                  <w:sz w:val="24"/>
                  <w:szCs w:val="24"/>
                </w:rPr>
                <w:t>https://www.boe.es/diario_boe/txt.php?id=BOE-A-2021-14974</w:t>
              </w:r>
            </w:hyperlink>
            <w:r w:rsidR="0046504D">
              <w:rPr>
                <w:rFonts w:ascii="Arial" w:hAnsi="Arial" w:eastAsia="Arial" w:cs="Arial"/>
                <w:sz w:val="24"/>
                <w:szCs w:val="24"/>
              </w:rPr>
              <w:t xml:space="preserve"> </w:t>
            </w:r>
          </w:p>
        </w:tc>
      </w:tr>
      <w:tr w:rsidRPr="00D450DF" w:rsidR="00203ADF" w:rsidTr="6E26EFC0" w14:paraId="45093932" w14:textId="77777777">
        <w:tc>
          <w:tcPr>
            <w:tcW w:w="2405" w:type="dxa"/>
          </w:tcPr>
          <w:p w:rsidRPr="00091B73" w:rsidR="00203ADF" w:rsidP="00203ADF" w:rsidRDefault="00091B73" w14:paraId="22BB4D4F" w14:textId="5446066E">
            <w:pPr>
              <w:pStyle w:val="HTMLPreformatted"/>
              <w:rPr>
                <w:rFonts w:ascii="Arial" w:hAnsi="Arial" w:cs="Arial" w:eastAsiaTheme="minorEastAsia"/>
                <w:color w:val="000000" w:themeColor="text1"/>
                <w:sz w:val="24"/>
                <w:szCs w:val="24"/>
                <w:lang w:val="en-GB" w:eastAsia="en-US"/>
              </w:rPr>
            </w:pPr>
            <w:r w:rsidRPr="00091B73">
              <w:rPr>
                <w:rFonts w:ascii="Arial" w:hAnsi="Arial" w:cs="Arial" w:eastAsiaTheme="minorEastAsia"/>
                <w:color w:val="000000" w:themeColor="text1"/>
                <w:sz w:val="24"/>
                <w:szCs w:val="24"/>
                <w:lang w:val="en-GB" w:eastAsia="en-US"/>
              </w:rPr>
              <w:t>Social Thermal Bond, article 3 of RDL 23/2021</w:t>
            </w:r>
          </w:p>
        </w:tc>
        <w:tc>
          <w:tcPr>
            <w:tcW w:w="2410" w:type="dxa"/>
          </w:tcPr>
          <w:p w:rsidRPr="001C3489" w:rsidR="00203ADF" w:rsidP="00203ADF" w:rsidRDefault="001C3489" w14:paraId="0691911E" w14:textId="71E75AD9">
            <w:pPr>
              <w:pStyle w:val="HTMLPreformatted"/>
              <w:rPr>
                <w:rFonts w:ascii="Arial" w:hAnsi="Arial" w:cs="Arial" w:eastAsiaTheme="minorEastAsia"/>
                <w:sz w:val="24"/>
                <w:szCs w:val="24"/>
                <w:lang w:val="en-GB"/>
              </w:rPr>
            </w:pPr>
            <w:r w:rsidRPr="001C3489">
              <w:rPr>
                <w:rFonts w:ascii="Arial" w:hAnsi="Arial" w:cs="Arial" w:eastAsiaTheme="minorEastAsia"/>
                <w:sz w:val="24"/>
                <w:szCs w:val="24"/>
                <w:lang w:val="en-GB"/>
              </w:rPr>
              <w:t>100 mm</w:t>
            </w:r>
          </w:p>
        </w:tc>
        <w:tc>
          <w:tcPr>
            <w:tcW w:w="2410" w:type="dxa"/>
          </w:tcPr>
          <w:p w:rsidRPr="00165C8E" w:rsidR="00203ADF" w:rsidP="00203ADF" w:rsidRDefault="007B4E48" w14:paraId="1978CEF8" w14:textId="6066DCE5">
            <w:pPr>
              <w:pStyle w:val="HTMLPreformatted"/>
              <w:rPr>
                <w:rFonts w:ascii="Arial" w:hAnsi="Arial" w:cs="Arial" w:eastAsiaTheme="minorEastAsia"/>
                <w:sz w:val="24"/>
                <w:szCs w:val="24"/>
                <w:lang w:val="en-GB"/>
              </w:rPr>
            </w:pPr>
            <w:r w:rsidRPr="00165C8E">
              <w:rPr>
                <w:rFonts w:ascii="Arial" w:hAnsi="Arial" w:cs="Arial" w:eastAsiaTheme="minorEastAsia"/>
                <w:sz w:val="24"/>
                <w:szCs w:val="24"/>
                <w:lang w:val="en-GB"/>
              </w:rPr>
              <w:t>2021</w:t>
            </w:r>
          </w:p>
        </w:tc>
        <w:tc>
          <w:tcPr>
            <w:tcW w:w="2403" w:type="dxa"/>
          </w:tcPr>
          <w:p w:rsidRPr="00531B7B" w:rsidR="00203ADF" w:rsidP="00203ADF" w:rsidRDefault="00377B14" w14:paraId="4AA8B3DE" w14:textId="25401FC0">
            <w:pPr>
              <w:pStyle w:val="HTMLPreformatted"/>
              <w:rPr>
                <w:rFonts w:ascii="Arial" w:hAnsi="Arial" w:cs="Arial" w:eastAsiaTheme="minorEastAsia"/>
                <w:sz w:val="24"/>
                <w:szCs w:val="24"/>
                <w:lang w:val="en-GB"/>
              </w:rPr>
            </w:pPr>
            <w:hyperlink w:history="1" r:id="rId169">
              <w:r w:rsidRPr="00DF35D2" w:rsidR="00531B7B">
                <w:rPr>
                  <w:rStyle w:val="Hyperlink"/>
                  <w:rFonts w:ascii="Arial" w:hAnsi="Arial" w:cs="Arial" w:eastAsiaTheme="minorEastAsia"/>
                  <w:sz w:val="24"/>
                  <w:szCs w:val="24"/>
                  <w:lang w:val="en-GB"/>
                </w:rPr>
                <w:t>https://elpais.com/economia/2021-10-26/el-gobierno-aprueba-una-ayuda-de-90-euros-para-calefaccion-en-los-hogares-vulnerables-y-duplica-el-bono-social-electrico.html</w:t>
              </w:r>
            </w:hyperlink>
            <w:r w:rsidR="00531B7B">
              <w:rPr>
                <w:rFonts w:ascii="Arial" w:hAnsi="Arial" w:cs="Arial" w:eastAsiaTheme="minorEastAsia"/>
                <w:sz w:val="24"/>
                <w:szCs w:val="24"/>
                <w:lang w:val="en-GB"/>
              </w:rPr>
              <w:t xml:space="preserve"> </w:t>
            </w:r>
          </w:p>
        </w:tc>
      </w:tr>
      <w:tr w:rsidRPr="00D450DF" w:rsidR="00203ADF" w:rsidTr="6E26EFC0" w14:paraId="17631212" w14:textId="77777777">
        <w:tc>
          <w:tcPr>
            <w:tcW w:w="2405" w:type="dxa"/>
          </w:tcPr>
          <w:p w:rsidRPr="00DC72F9" w:rsidR="00DC72F9" w:rsidP="00DC72F9" w:rsidRDefault="00DD6DBA" w14:paraId="4C452D9A" w14:textId="3B11E4DE">
            <w:pPr>
              <w:rPr>
                <w:rFonts w:ascii="Arial" w:hAnsi="Arial" w:cs="Arial" w:eastAsiaTheme="minorEastAsia"/>
                <w:sz w:val="24"/>
                <w:szCs w:val="24"/>
                <w:lang w:val="en-GB" w:eastAsia="it-IT"/>
              </w:rPr>
            </w:pPr>
            <w:r w:rsidRPr="00654064">
              <w:rPr>
                <w:rFonts w:ascii="Arial" w:hAnsi="Arial" w:cs="Arial" w:eastAsiaTheme="minorEastAsia"/>
                <w:sz w:val="24"/>
                <w:szCs w:val="24"/>
                <w:lang w:val="en-GB"/>
              </w:rPr>
              <w:t>National Response Plan</w:t>
            </w:r>
            <w:r w:rsidR="00DC72F9">
              <w:rPr>
                <w:rFonts w:ascii="Arial" w:hAnsi="Arial" w:cs="Arial" w:eastAsiaTheme="minorEastAsia"/>
                <w:sz w:val="24"/>
                <w:szCs w:val="24"/>
                <w:lang w:val="en-GB"/>
              </w:rPr>
              <w:t xml:space="preserve"> (</w:t>
            </w:r>
            <w:r w:rsidRPr="00DC72F9" w:rsidR="00DC72F9">
              <w:rPr>
                <w:rFonts w:ascii="Arial" w:hAnsi="Arial" w:cs="Arial" w:eastAsiaTheme="minorEastAsia"/>
                <w:sz w:val="24"/>
                <w:szCs w:val="24"/>
                <w:lang w:val="en-GB" w:eastAsia="it-IT"/>
              </w:rPr>
              <w:t>lower</w:t>
            </w:r>
            <w:r w:rsidR="00DC72F9">
              <w:rPr>
                <w:rFonts w:ascii="Arial" w:hAnsi="Arial" w:cs="Arial" w:eastAsiaTheme="minorEastAsia"/>
                <w:sz w:val="24"/>
                <w:szCs w:val="24"/>
                <w:lang w:val="en-GB" w:eastAsia="it-IT"/>
              </w:rPr>
              <w:t>ing</w:t>
            </w:r>
            <w:r w:rsidRPr="00DC72F9" w:rsidR="00DC72F9">
              <w:rPr>
                <w:rFonts w:ascii="Arial" w:hAnsi="Arial" w:cs="Arial" w:eastAsiaTheme="minorEastAsia"/>
                <w:sz w:val="24"/>
                <w:szCs w:val="24"/>
                <w:lang w:val="en-GB" w:eastAsia="it-IT"/>
              </w:rPr>
              <w:t xml:space="preserve"> the price of gas, electricity and fuels, helping the most vulnerable groups; to support the most affected sectors and companies, to guarantee supplies</w:t>
            </w:r>
            <w:r w:rsidR="00BF449E">
              <w:rPr>
                <w:rFonts w:ascii="Arial" w:hAnsi="Arial" w:cs="Arial" w:eastAsiaTheme="minorEastAsia"/>
                <w:sz w:val="24"/>
                <w:szCs w:val="24"/>
                <w:lang w:val="en-GB" w:eastAsia="it-IT"/>
              </w:rPr>
              <w:t xml:space="preserve">, </w:t>
            </w:r>
            <w:r w:rsidRPr="00DC72F9" w:rsidR="00DC72F9">
              <w:rPr>
                <w:rFonts w:ascii="Arial" w:hAnsi="Arial" w:cs="Arial" w:eastAsiaTheme="minorEastAsia"/>
                <w:sz w:val="24"/>
                <w:szCs w:val="24"/>
                <w:lang w:val="en-GB" w:eastAsia="it-IT"/>
              </w:rPr>
              <w:t xml:space="preserve">to protect financial stability; to accelerate the deployment of the </w:t>
            </w:r>
            <w:r w:rsidR="00D57FD4">
              <w:rPr>
                <w:rFonts w:ascii="Arial" w:hAnsi="Arial" w:cs="Arial" w:eastAsiaTheme="minorEastAsia"/>
                <w:sz w:val="24"/>
                <w:szCs w:val="24"/>
                <w:lang w:val="en-GB" w:eastAsia="it-IT"/>
              </w:rPr>
              <w:t>RRF,</w:t>
            </w:r>
            <w:r w:rsidRPr="00DC72F9" w:rsidR="00DC72F9">
              <w:rPr>
                <w:rFonts w:ascii="Arial" w:hAnsi="Arial" w:cs="Arial" w:eastAsiaTheme="minorEastAsia"/>
                <w:sz w:val="24"/>
                <w:szCs w:val="24"/>
                <w:lang w:val="en-GB" w:eastAsia="it-IT"/>
              </w:rPr>
              <w:t xml:space="preserve"> to boost energy efficiency and to strengthen cybersecurity.</w:t>
            </w:r>
            <w:r w:rsidR="00DC72F9">
              <w:rPr>
                <w:rFonts w:ascii="Arial" w:hAnsi="Arial" w:cs="Arial" w:eastAsiaTheme="minorEastAsia"/>
                <w:sz w:val="24"/>
                <w:szCs w:val="24"/>
                <w:lang w:val="en-GB" w:eastAsia="it-IT"/>
              </w:rPr>
              <w:t>)</w:t>
            </w:r>
          </w:p>
          <w:p w:rsidRPr="00091B73" w:rsidR="00203ADF" w:rsidP="00203ADF" w:rsidRDefault="00203ADF" w14:paraId="0DE3FC13" w14:textId="14F34B35">
            <w:pPr>
              <w:pStyle w:val="HTMLPreformatted"/>
              <w:rPr>
                <w:rFonts w:ascii="Arial" w:hAnsi="Arial" w:cs="Arial" w:eastAsiaTheme="minorEastAsia"/>
                <w:b/>
                <w:bCs/>
                <w:sz w:val="24"/>
                <w:szCs w:val="24"/>
                <w:lang w:val="en-GB"/>
              </w:rPr>
            </w:pPr>
          </w:p>
        </w:tc>
        <w:tc>
          <w:tcPr>
            <w:tcW w:w="2410" w:type="dxa"/>
          </w:tcPr>
          <w:p w:rsidRPr="00654064" w:rsidR="00203ADF" w:rsidP="00203ADF" w:rsidRDefault="00DD6DBA" w14:paraId="7E4A0E42" w14:textId="3AFC5B1A">
            <w:pPr>
              <w:pStyle w:val="HTMLPreformatted"/>
              <w:rPr>
                <w:rFonts w:ascii="Arial" w:hAnsi="Arial" w:cs="Arial" w:eastAsiaTheme="minorEastAsia"/>
                <w:sz w:val="24"/>
                <w:szCs w:val="24"/>
                <w:lang w:val="en-GB"/>
              </w:rPr>
            </w:pPr>
            <w:r w:rsidRPr="00654064">
              <w:rPr>
                <w:rFonts w:ascii="Arial" w:hAnsi="Arial" w:cs="Arial" w:eastAsiaTheme="minorEastAsia"/>
                <w:sz w:val="24"/>
                <w:szCs w:val="24"/>
                <w:lang w:val="en-GB"/>
              </w:rPr>
              <w:t>16 bn</w:t>
            </w:r>
          </w:p>
        </w:tc>
        <w:tc>
          <w:tcPr>
            <w:tcW w:w="2410" w:type="dxa"/>
          </w:tcPr>
          <w:p w:rsidRPr="00654064" w:rsidR="00203ADF" w:rsidP="00203ADF" w:rsidRDefault="00DD6DBA" w14:paraId="7A12045E" w14:textId="4ABBC261">
            <w:pPr>
              <w:pStyle w:val="HTMLPreformatted"/>
              <w:rPr>
                <w:rFonts w:ascii="Arial" w:hAnsi="Arial" w:cs="Arial" w:eastAsiaTheme="minorEastAsia"/>
                <w:sz w:val="24"/>
                <w:szCs w:val="24"/>
                <w:lang w:val="en-GB"/>
              </w:rPr>
            </w:pPr>
            <w:r w:rsidRPr="00654064">
              <w:rPr>
                <w:rFonts w:ascii="Arial" w:hAnsi="Arial" w:cs="Arial" w:eastAsiaTheme="minorEastAsia"/>
                <w:sz w:val="24"/>
                <w:szCs w:val="24"/>
                <w:lang w:val="en-GB"/>
              </w:rPr>
              <w:t>2022</w:t>
            </w:r>
          </w:p>
        </w:tc>
        <w:tc>
          <w:tcPr>
            <w:tcW w:w="2403" w:type="dxa"/>
          </w:tcPr>
          <w:p w:rsidRPr="00654064" w:rsidR="00203ADF" w:rsidP="00203ADF" w:rsidRDefault="00377B14" w14:paraId="203E76DF" w14:textId="1E0DA79F">
            <w:pPr>
              <w:pStyle w:val="HTMLPreformatted"/>
              <w:rPr>
                <w:rFonts w:ascii="Arial" w:hAnsi="Arial" w:cs="Arial" w:eastAsiaTheme="minorEastAsia"/>
                <w:sz w:val="24"/>
                <w:szCs w:val="24"/>
                <w:lang w:val="en-GB"/>
              </w:rPr>
            </w:pPr>
            <w:hyperlink w:history="1" r:id="rId170">
              <w:r w:rsidRPr="00654064" w:rsidR="00654064">
                <w:rPr>
                  <w:rStyle w:val="Hyperlink"/>
                  <w:rFonts w:ascii="Arial" w:hAnsi="Arial" w:cs="Arial" w:eastAsiaTheme="minorEastAsia"/>
                  <w:sz w:val="24"/>
                  <w:szCs w:val="24"/>
                  <w:lang w:val="en-GB"/>
                </w:rPr>
                <w:t>https://www.lamoncloa.gob.es/lang/en/gobierno/councilministers/Paginas/2022/20220329_council.aspx</w:t>
              </w:r>
            </w:hyperlink>
            <w:r w:rsidRPr="00654064" w:rsidR="00654064">
              <w:rPr>
                <w:rFonts w:ascii="Arial" w:hAnsi="Arial" w:cs="Arial" w:eastAsiaTheme="minorEastAsia"/>
                <w:sz w:val="24"/>
                <w:szCs w:val="24"/>
                <w:lang w:val="en-GB"/>
              </w:rPr>
              <w:t xml:space="preserve"> </w:t>
            </w:r>
          </w:p>
        </w:tc>
      </w:tr>
      <w:tr w:rsidRPr="00D450DF" w:rsidR="00203ADF" w:rsidTr="6E26EFC0" w14:paraId="026CC5C9" w14:textId="77777777">
        <w:tc>
          <w:tcPr>
            <w:tcW w:w="2405" w:type="dxa"/>
          </w:tcPr>
          <w:p w:rsidRPr="00C73691" w:rsidR="00203ADF" w:rsidP="00203ADF" w:rsidRDefault="002F364D" w14:paraId="4EB8F3D6" w14:textId="1181F4C8">
            <w:pPr>
              <w:pStyle w:val="HTMLPreformatted"/>
              <w:rPr>
                <w:rFonts w:ascii="Arial" w:hAnsi="Arial" w:cs="Arial" w:eastAsiaTheme="minorEastAsia"/>
                <w:sz w:val="24"/>
                <w:szCs w:val="24"/>
                <w:lang w:val="en-GB"/>
              </w:rPr>
            </w:pPr>
            <w:r w:rsidRPr="00C73691">
              <w:rPr>
                <w:rFonts w:ascii="Arial" w:hAnsi="Arial" w:cs="Arial" w:eastAsiaTheme="minorEastAsia"/>
                <w:sz w:val="24"/>
                <w:szCs w:val="24"/>
                <w:lang w:val="en-GB"/>
              </w:rPr>
              <w:t>20-cents reimbursement (15 covered by the State) per litre of gasoline and diesel</w:t>
            </w:r>
          </w:p>
        </w:tc>
        <w:tc>
          <w:tcPr>
            <w:tcW w:w="2410" w:type="dxa"/>
          </w:tcPr>
          <w:p w:rsidRPr="00C73691" w:rsidR="00203ADF" w:rsidP="00203ADF" w:rsidRDefault="00C73691" w14:paraId="025F4B76" w14:textId="0EE5E792">
            <w:pPr>
              <w:pStyle w:val="HTMLPreformatted"/>
              <w:rPr>
                <w:rFonts w:ascii="Arial" w:hAnsi="Arial" w:cs="Arial" w:eastAsiaTheme="minorEastAsia"/>
                <w:sz w:val="24"/>
                <w:szCs w:val="24"/>
                <w:lang w:val="en-GB"/>
              </w:rPr>
            </w:pPr>
            <w:r w:rsidRPr="00C73691">
              <w:rPr>
                <w:rFonts w:ascii="Arial" w:hAnsi="Arial" w:cs="Arial" w:eastAsiaTheme="minorEastAsia"/>
                <w:sz w:val="24"/>
                <w:szCs w:val="24"/>
                <w:lang w:val="en-GB"/>
              </w:rPr>
              <w:t>1.4 bn</w:t>
            </w:r>
          </w:p>
          <w:p w:rsidRPr="00C73691" w:rsidR="00C73691" w:rsidP="00C73691" w:rsidRDefault="00C73691" w14:paraId="23620456" w14:textId="77777777">
            <w:pPr>
              <w:rPr>
                <w:rFonts w:ascii="Arial" w:hAnsi="Arial" w:cs="Arial" w:eastAsiaTheme="minorEastAsia"/>
                <w:sz w:val="24"/>
                <w:szCs w:val="24"/>
                <w:lang w:val="en-GB" w:eastAsia="it-IT"/>
              </w:rPr>
            </w:pPr>
          </w:p>
          <w:p w:rsidRPr="00C73691" w:rsidR="00C73691" w:rsidP="00C73691" w:rsidRDefault="00C73691" w14:paraId="286F3488" w14:textId="1CBC5A3E">
            <w:pPr>
              <w:rPr>
                <w:rFonts w:ascii="Arial" w:hAnsi="Arial" w:cs="Arial" w:eastAsiaTheme="minorEastAsia"/>
                <w:sz w:val="24"/>
                <w:szCs w:val="24"/>
                <w:lang w:val="en-GB" w:eastAsia="it-IT"/>
              </w:rPr>
            </w:pPr>
          </w:p>
        </w:tc>
        <w:tc>
          <w:tcPr>
            <w:tcW w:w="2410" w:type="dxa"/>
          </w:tcPr>
          <w:p w:rsidRPr="00C73691" w:rsidR="00203ADF" w:rsidP="00203ADF" w:rsidRDefault="00C73691" w14:paraId="4D3F0C70" w14:textId="6D7BD697">
            <w:pPr>
              <w:pStyle w:val="HTMLPreformatted"/>
              <w:rPr>
                <w:rFonts w:ascii="Arial" w:hAnsi="Arial" w:cs="Arial" w:eastAsiaTheme="minorEastAsia"/>
                <w:sz w:val="24"/>
                <w:szCs w:val="24"/>
                <w:lang w:val="en-GB"/>
              </w:rPr>
            </w:pPr>
            <w:r w:rsidRPr="00C73691">
              <w:rPr>
                <w:rFonts w:ascii="Arial" w:hAnsi="Arial" w:cs="Arial" w:eastAsiaTheme="minorEastAsia"/>
                <w:sz w:val="24"/>
                <w:szCs w:val="24"/>
                <w:lang w:val="en-GB"/>
              </w:rPr>
              <w:t>2022</w:t>
            </w:r>
          </w:p>
        </w:tc>
        <w:tc>
          <w:tcPr>
            <w:tcW w:w="2403" w:type="dxa"/>
          </w:tcPr>
          <w:p w:rsidRPr="00887680" w:rsidR="00203ADF" w:rsidP="00203ADF" w:rsidRDefault="00377B14" w14:paraId="06CD0606" w14:textId="5742BD1C">
            <w:pPr>
              <w:pStyle w:val="HTMLPreformatted"/>
              <w:rPr>
                <w:rFonts w:ascii="Arial" w:hAnsi="Arial" w:cs="Arial" w:eastAsiaTheme="minorEastAsia"/>
                <w:sz w:val="24"/>
                <w:szCs w:val="24"/>
                <w:lang w:val="en-GB"/>
              </w:rPr>
            </w:pPr>
            <w:hyperlink w:history="1" r:id="rId171">
              <w:r w:rsidRPr="00887680" w:rsidR="00887680">
                <w:rPr>
                  <w:rStyle w:val="Hyperlink"/>
                  <w:rFonts w:ascii="Arial" w:hAnsi="Arial" w:cs="Arial" w:eastAsiaTheme="minorEastAsia"/>
                  <w:sz w:val="24"/>
                  <w:szCs w:val="24"/>
                  <w:lang w:val="en-GB"/>
                </w:rPr>
                <w:t>https://www.epe.es/es/economia/20220428/gobierno-cambiar-descuento-20-centimos-gasolina-nivel-renta-13581006</w:t>
              </w:r>
            </w:hyperlink>
            <w:r w:rsidRPr="00887680" w:rsidR="00887680">
              <w:rPr>
                <w:rFonts w:ascii="Arial" w:hAnsi="Arial" w:cs="Arial" w:eastAsiaTheme="minorEastAsia"/>
                <w:sz w:val="24"/>
                <w:szCs w:val="24"/>
                <w:lang w:val="en-GB"/>
              </w:rPr>
              <w:t xml:space="preserve"> </w:t>
            </w:r>
          </w:p>
        </w:tc>
      </w:tr>
      <w:tr w:rsidRPr="00D450DF" w:rsidR="2D4F66F4" w:rsidTr="6E26EFC0" w14:paraId="287C4D19" w14:textId="77777777">
        <w:tc>
          <w:tcPr>
            <w:tcW w:w="2405" w:type="dxa"/>
          </w:tcPr>
          <w:p w:rsidR="2D4F66F4" w:rsidP="2D4F66F4" w:rsidRDefault="2D4F66F4" w14:paraId="1630D8A5" w14:textId="1989D43F">
            <w:pPr>
              <w:rPr>
                <w:rFonts w:ascii="Arial" w:hAnsi="Arial" w:eastAsia="Calibri" w:cs="Arial"/>
                <w:sz w:val="24"/>
                <w:szCs w:val="24"/>
                <w:lang w:val="en-GB"/>
              </w:rPr>
            </w:pPr>
            <w:r w:rsidRPr="2D4F66F4">
              <w:rPr>
                <w:rFonts w:ascii="Arial" w:hAnsi="Arial" w:eastAsia="Calibri" w:cs="Arial"/>
                <w:sz w:val="24"/>
                <w:szCs w:val="24"/>
                <w:lang w:val="en-GB"/>
              </w:rPr>
              <w:t>Reduction of the input costs of fossil fuel-fired power stations</w:t>
            </w:r>
            <w:r w:rsidR="00D061B1">
              <w:rPr>
                <w:rFonts w:ascii="Arial" w:hAnsi="Arial" w:eastAsia="Calibri" w:cs="Arial"/>
                <w:sz w:val="24"/>
                <w:szCs w:val="24"/>
                <w:lang w:val="en-GB"/>
              </w:rPr>
              <w:t xml:space="preserve"> (</w:t>
            </w:r>
            <w:r w:rsidR="005B56C7">
              <w:rPr>
                <w:rFonts w:ascii="Arial" w:hAnsi="Arial" w:eastAsia="Calibri" w:cs="Arial"/>
                <w:sz w:val="24"/>
                <w:szCs w:val="24"/>
                <w:lang w:val="en-GB"/>
              </w:rPr>
              <w:t xml:space="preserve">gas </w:t>
            </w:r>
            <w:r w:rsidR="00D061B1">
              <w:rPr>
                <w:rFonts w:ascii="Arial" w:hAnsi="Arial" w:eastAsia="Calibri" w:cs="Arial"/>
                <w:sz w:val="24"/>
                <w:szCs w:val="24"/>
                <w:lang w:val="en-GB"/>
              </w:rPr>
              <w:t>price cap)</w:t>
            </w:r>
          </w:p>
          <w:p w:rsidR="2D4F66F4" w:rsidP="2D4F66F4" w:rsidRDefault="2D4F66F4" w14:paraId="63969BB5" w14:textId="0C6F2307">
            <w:pPr>
              <w:pStyle w:val="HTMLPreformatted"/>
              <w:rPr>
                <w:rFonts w:ascii="Arial" w:hAnsi="Arial" w:cs="Arial" w:eastAsiaTheme="minorEastAsia"/>
                <w:sz w:val="24"/>
                <w:szCs w:val="24"/>
                <w:lang w:val="en-GB"/>
              </w:rPr>
            </w:pPr>
          </w:p>
        </w:tc>
        <w:tc>
          <w:tcPr>
            <w:tcW w:w="2410" w:type="dxa"/>
          </w:tcPr>
          <w:p w:rsidR="2D4F66F4" w:rsidP="2D4F66F4" w:rsidRDefault="2D4F66F4" w14:paraId="720BAF31" w14:textId="45C8FC42">
            <w:pPr>
              <w:pStyle w:val="HTMLPreformatted"/>
              <w:rPr>
                <w:rFonts w:ascii="Arial" w:hAnsi="Arial" w:cs="Arial" w:eastAsiaTheme="minorEastAsia"/>
                <w:sz w:val="24"/>
                <w:szCs w:val="24"/>
                <w:lang w:val="en-GB"/>
              </w:rPr>
            </w:pPr>
            <w:r w:rsidRPr="2D4F66F4">
              <w:rPr>
                <w:rFonts w:ascii="Arial" w:hAnsi="Arial" w:cs="Arial" w:eastAsiaTheme="minorEastAsia"/>
                <w:sz w:val="24"/>
                <w:szCs w:val="24"/>
                <w:lang w:val="en-GB"/>
              </w:rPr>
              <w:t>6.3 bn</w:t>
            </w:r>
          </w:p>
        </w:tc>
        <w:tc>
          <w:tcPr>
            <w:tcW w:w="2410" w:type="dxa"/>
          </w:tcPr>
          <w:p w:rsidR="2D4F66F4" w:rsidP="2D4F66F4" w:rsidRDefault="2D4F66F4" w14:paraId="5AB27091" w14:textId="66B144B6">
            <w:pPr>
              <w:pStyle w:val="HTMLPreformatted"/>
              <w:rPr>
                <w:rFonts w:ascii="Arial" w:hAnsi="Arial" w:cs="Arial" w:eastAsiaTheme="minorEastAsia"/>
                <w:sz w:val="24"/>
                <w:szCs w:val="24"/>
                <w:lang w:val="en-GB"/>
              </w:rPr>
            </w:pPr>
            <w:r w:rsidRPr="2D4F66F4">
              <w:rPr>
                <w:rFonts w:ascii="Arial" w:hAnsi="Arial" w:cs="Arial" w:eastAsiaTheme="minorEastAsia"/>
                <w:sz w:val="24"/>
                <w:szCs w:val="24"/>
                <w:lang w:val="en-GB"/>
              </w:rPr>
              <w:t>05/2022-05/2023</w:t>
            </w:r>
          </w:p>
        </w:tc>
        <w:tc>
          <w:tcPr>
            <w:tcW w:w="2403" w:type="dxa"/>
          </w:tcPr>
          <w:p w:rsidR="2D4F66F4" w:rsidP="2D4F66F4" w:rsidRDefault="00377B14" w14:paraId="19E92C7F" w14:textId="6214D47C">
            <w:pPr>
              <w:pStyle w:val="HTMLPreformatted"/>
              <w:rPr>
                <w:rFonts w:ascii="Arial" w:hAnsi="Arial" w:eastAsia="Arial" w:cs="Arial"/>
                <w:sz w:val="24"/>
                <w:szCs w:val="24"/>
                <w:lang w:val="en-GB"/>
              </w:rPr>
            </w:pPr>
            <w:hyperlink r:id="rId172">
              <w:r w:rsidRPr="5077B208" w:rsidR="18EA7F5E">
                <w:rPr>
                  <w:rStyle w:val="Hyperlink"/>
                  <w:rFonts w:ascii="Arial" w:hAnsi="Arial" w:eastAsia="Arial" w:cs="Arial"/>
                  <w:sz w:val="24"/>
                  <w:szCs w:val="24"/>
                  <w:lang w:val="en-GB"/>
                </w:rPr>
                <w:t>Press-release-State-aid-Commission-approves-Spanish-and-Portuguese-measure-to-lower-electricity-prices-amid-energy-crisis24.pdf (politico.eu)</w:t>
              </w:r>
            </w:hyperlink>
            <w:r w:rsidRPr="5077B208" w:rsidR="18EA7F5E">
              <w:rPr>
                <w:rFonts w:ascii="Arial" w:hAnsi="Arial" w:eastAsia="Arial" w:cs="Arial"/>
                <w:sz w:val="24"/>
                <w:szCs w:val="24"/>
                <w:lang w:val="en-GB"/>
              </w:rPr>
              <w:t xml:space="preserve"> </w:t>
            </w:r>
          </w:p>
        </w:tc>
      </w:tr>
      <w:tr w:rsidRPr="00D450DF" w:rsidR="5077B208" w:rsidTr="6E26EFC0" w14:paraId="54A2DBA8" w14:textId="77777777">
        <w:trPr>
          <w:trHeight w:val="300"/>
        </w:trPr>
        <w:tc>
          <w:tcPr>
            <w:tcW w:w="2405" w:type="dxa"/>
          </w:tcPr>
          <w:p w:rsidR="07439189" w:rsidP="5077B208" w:rsidRDefault="07439189" w14:paraId="4304C396" w14:textId="5F667B04">
            <w:pPr>
              <w:rPr>
                <w:rFonts w:ascii="Arial" w:hAnsi="Arial" w:eastAsia="Calibri" w:cs="Arial"/>
                <w:sz w:val="24"/>
                <w:szCs w:val="24"/>
                <w:lang w:val="en-GB"/>
              </w:rPr>
            </w:pPr>
            <w:r w:rsidRPr="5077B208">
              <w:rPr>
                <w:rFonts w:ascii="Arial" w:hAnsi="Arial" w:eastAsia="Calibri" w:cs="Arial"/>
                <w:sz w:val="24"/>
                <w:szCs w:val="24"/>
                <w:lang w:val="en-GB"/>
              </w:rPr>
              <w:t>Royal-Decree law:</w:t>
            </w:r>
          </w:p>
          <w:p w:rsidR="1B349047" w:rsidP="5077B208" w:rsidRDefault="1B349047" w14:paraId="479E6172" w14:textId="0139A512">
            <w:pPr>
              <w:rPr>
                <w:rFonts w:ascii="Arial" w:hAnsi="Arial" w:eastAsia="Calibri" w:cs="Arial"/>
                <w:sz w:val="24"/>
                <w:szCs w:val="24"/>
                <w:lang w:val="en-GB"/>
              </w:rPr>
            </w:pPr>
            <w:r w:rsidRPr="5077B208">
              <w:rPr>
                <w:rFonts w:ascii="Arial" w:hAnsi="Arial" w:eastAsia="Calibri" w:cs="Arial"/>
                <w:sz w:val="24"/>
                <w:szCs w:val="24"/>
                <w:lang w:val="en-GB"/>
              </w:rPr>
              <w:t>Protection against energy prices, increase in the minimum basic income, support fo</w:t>
            </w:r>
            <w:r w:rsidRPr="5077B208" w:rsidR="21C599CE">
              <w:rPr>
                <w:rFonts w:ascii="Arial" w:hAnsi="Arial" w:eastAsia="Calibri" w:cs="Arial"/>
                <w:sz w:val="24"/>
                <w:szCs w:val="24"/>
                <w:lang w:val="en-GB"/>
              </w:rPr>
              <w:t>r most impacted sectors (agricultural, energy, etc.)</w:t>
            </w:r>
          </w:p>
        </w:tc>
        <w:tc>
          <w:tcPr>
            <w:tcW w:w="2410" w:type="dxa"/>
          </w:tcPr>
          <w:p w:rsidR="1B349047" w:rsidP="5077B208" w:rsidRDefault="1B349047" w14:paraId="32F3CFA3" w14:textId="5193FEF2">
            <w:pPr>
              <w:pStyle w:val="HTMLPreformatted"/>
              <w:rPr>
                <w:rFonts w:ascii="Arial" w:hAnsi="Arial" w:cs="Arial" w:eastAsiaTheme="minorEastAsia"/>
                <w:sz w:val="24"/>
                <w:szCs w:val="24"/>
                <w:lang w:val="en-GB"/>
              </w:rPr>
            </w:pPr>
            <w:r w:rsidRPr="5077B208">
              <w:rPr>
                <w:rFonts w:ascii="Arial" w:hAnsi="Arial" w:cs="Arial" w:eastAsiaTheme="minorEastAsia"/>
                <w:sz w:val="24"/>
                <w:szCs w:val="24"/>
                <w:lang w:val="en-GB"/>
              </w:rPr>
              <w:t>5.5 bn</w:t>
            </w:r>
          </w:p>
          <w:p w:rsidR="5077B208" w:rsidP="5077B208" w:rsidRDefault="5077B208" w14:paraId="0BB377F6" w14:textId="74F99350">
            <w:pPr>
              <w:pStyle w:val="HTMLPreformatted"/>
              <w:rPr>
                <w:lang w:val="en-GB"/>
              </w:rPr>
            </w:pPr>
          </w:p>
        </w:tc>
        <w:tc>
          <w:tcPr>
            <w:tcW w:w="2410" w:type="dxa"/>
          </w:tcPr>
          <w:p w:rsidR="1B349047" w:rsidP="5077B208" w:rsidRDefault="1B349047" w14:paraId="5DD3912B" w14:textId="3FA88B1E">
            <w:pPr>
              <w:pStyle w:val="HTMLPreformatted"/>
              <w:rPr>
                <w:rFonts w:ascii="Arial" w:hAnsi="Arial" w:cs="Arial" w:eastAsiaTheme="minorEastAsia"/>
                <w:sz w:val="24"/>
                <w:szCs w:val="24"/>
                <w:lang w:val="en-GB"/>
              </w:rPr>
            </w:pPr>
            <w:r w:rsidRPr="5077B208">
              <w:rPr>
                <w:rFonts w:ascii="Arial" w:hAnsi="Arial" w:cs="Arial" w:eastAsiaTheme="minorEastAsia"/>
                <w:sz w:val="24"/>
                <w:szCs w:val="24"/>
                <w:lang w:val="en-GB"/>
              </w:rPr>
              <w:t>2022</w:t>
            </w:r>
          </w:p>
          <w:p w:rsidR="5077B208" w:rsidP="5077B208" w:rsidRDefault="5077B208" w14:paraId="0B1F8D14" w14:textId="5FCB65D5">
            <w:pPr>
              <w:pStyle w:val="HTMLPreformatted"/>
              <w:rPr>
                <w:lang w:val="en-GB"/>
              </w:rPr>
            </w:pPr>
          </w:p>
        </w:tc>
        <w:tc>
          <w:tcPr>
            <w:tcW w:w="2403" w:type="dxa"/>
          </w:tcPr>
          <w:p w:rsidR="2FA778DF" w:rsidP="5077B208" w:rsidRDefault="2FA778DF" w14:paraId="58A7D70D" w14:textId="67648BC8">
            <w:pPr>
              <w:pStyle w:val="HTMLPreformatted"/>
              <w:rPr>
                <w:rFonts w:ascii="Arial" w:hAnsi="Arial" w:eastAsia="Arial" w:cs="Arial"/>
                <w:sz w:val="24"/>
                <w:szCs w:val="24"/>
                <w:lang w:val="en-GB"/>
              </w:rPr>
            </w:pPr>
            <w:r w:rsidRPr="5077B208">
              <w:rPr>
                <w:rStyle w:val="Hyperlink"/>
                <w:rFonts w:ascii="Arial" w:hAnsi="Arial" w:eastAsia="Arial" w:cs="Arial"/>
                <w:sz w:val="24"/>
                <w:szCs w:val="24"/>
                <w:lang w:val="en-GB"/>
              </w:rPr>
              <w:t>https://www.lamoncloa.gob.es/lang/en/gobierno/councilministers/Paginas/2022/20220625_council-extr.aspx</w:t>
            </w:r>
          </w:p>
          <w:p w:rsidR="5077B208" w:rsidP="5077B208" w:rsidRDefault="5077B208" w14:paraId="407B5970" w14:textId="1A37E795">
            <w:pPr>
              <w:pStyle w:val="HTMLPreformatted"/>
              <w:rPr>
                <w:lang w:val="en-GB"/>
              </w:rPr>
            </w:pPr>
          </w:p>
          <w:p w:rsidR="5077B208" w:rsidP="5077B208" w:rsidRDefault="5077B208" w14:paraId="5BD496BB" w14:textId="7838126A">
            <w:pPr>
              <w:pStyle w:val="HTMLPreformatted"/>
              <w:rPr>
                <w:lang w:val="en-GB"/>
              </w:rPr>
            </w:pPr>
          </w:p>
        </w:tc>
      </w:tr>
      <w:tr w:rsidRPr="00D450DF" w:rsidR="587AC96E" w:rsidTr="6E26EFC0" w14:paraId="447CD78A" w14:textId="77777777">
        <w:trPr>
          <w:trHeight w:val="300"/>
        </w:trPr>
        <w:tc>
          <w:tcPr>
            <w:tcW w:w="2405" w:type="dxa"/>
          </w:tcPr>
          <w:p w:rsidR="5819828C" w:rsidP="587AC96E" w:rsidRDefault="5819828C" w14:paraId="11BBA10E" w14:textId="3230D6E1">
            <w:pPr>
              <w:rPr>
                <w:rFonts w:ascii="Arial" w:hAnsi="Arial" w:eastAsia="Calibri" w:cs="Arial"/>
                <w:sz w:val="24"/>
                <w:szCs w:val="24"/>
                <w:lang w:val="en-GB"/>
              </w:rPr>
            </w:pPr>
            <w:r w:rsidRPr="587AC96E">
              <w:rPr>
                <w:rFonts w:ascii="Arial" w:hAnsi="Arial" w:eastAsia="Calibri" w:cs="Arial"/>
                <w:sz w:val="24"/>
                <w:szCs w:val="24"/>
                <w:lang w:val="en-GB"/>
              </w:rPr>
              <w:t>Royal-Decree Law:</w:t>
            </w:r>
          </w:p>
          <w:p w:rsidR="5819828C" w:rsidP="587AC96E" w:rsidRDefault="5819828C" w14:paraId="54CFC042" w14:textId="3230D6E1">
            <w:pPr>
              <w:rPr>
                <w:rFonts w:ascii="Arial" w:hAnsi="Arial" w:eastAsia="Calibri" w:cs="Arial"/>
                <w:sz w:val="24"/>
                <w:szCs w:val="24"/>
                <w:lang w:val="en-GB"/>
              </w:rPr>
            </w:pPr>
            <w:r w:rsidRPr="587AC96E">
              <w:rPr>
                <w:rFonts w:ascii="Arial" w:hAnsi="Arial" w:eastAsia="Calibri" w:cs="Arial"/>
                <w:sz w:val="24"/>
                <w:szCs w:val="24"/>
                <w:lang w:val="en-GB"/>
              </w:rPr>
              <w:t xml:space="preserve">A reduction in the </w:t>
            </w:r>
            <w:r w:rsidRPr="587AC96E" w:rsidR="4A6AE9FB">
              <w:rPr>
                <w:rFonts w:ascii="Arial" w:hAnsi="Arial" w:eastAsia="Calibri" w:cs="Arial"/>
                <w:sz w:val="24"/>
                <w:szCs w:val="24"/>
                <w:lang w:val="en-GB"/>
              </w:rPr>
              <w:t>VAT for electricity from 10% to 5%</w:t>
            </w:r>
          </w:p>
        </w:tc>
        <w:tc>
          <w:tcPr>
            <w:tcW w:w="2410" w:type="dxa"/>
          </w:tcPr>
          <w:p w:rsidR="4A6AE9FB" w:rsidP="587AC96E" w:rsidRDefault="4A6AE9FB" w14:paraId="1BBF202A" w14:textId="3230D6E1">
            <w:pPr>
              <w:pStyle w:val="HTMLPreformatted"/>
              <w:rPr>
                <w:rFonts w:ascii="Arial" w:hAnsi="Arial" w:cs="Arial" w:eastAsiaTheme="minorEastAsia"/>
                <w:sz w:val="24"/>
                <w:szCs w:val="24"/>
                <w:lang w:val="en-GB"/>
              </w:rPr>
            </w:pPr>
            <w:r w:rsidRPr="587AC96E">
              <w:rPr>
                <w:rFonts w:ascii="Arial" w:hAnsi="Arial" w:cs="Arial" w:eastAsiaTheme="minorEastAsia"/>
                <w:sz w:val="24"/>
                <w:szCs w:val="24"/>
                <w:lang w:val="en-GB"/>
              </w:rPr>
              <w:t>3.</w:t>
            </w:r>
            <w:r w:rsidRPr="587AC96E" w:rsidR="72D2420B">
              <w:rPr>
                <w:rFonts w:ascii="Arial" w:hAnsi="Arial" w:cs="Arial" w:eastAsiaTheme="minorEastAsia"/>
                <w:sz w:val="24"/>
                <w:szCs w:val="24"/>
                <w:lang w:val="en-GB"/>
              </w:rPr>
              <w:t>6</w:t>
            </w:r>
            <w:r w:rsidRPr="587AC96E">
              <w:rPr>
                <w:rFonts w:ascii="Arial" w:hAnsi="Arial" w:cs="Arial" w:eastAsiaTheme="minorEastAsia"/>
                <w:sz w:val="24"/>
                <w:szCs w:val="24"/>
                <w:lang w:val="en-GB"/>
              </w:rPr>
              <w:t xml:space="preserve"> bn</w:t>
            </w:r>
          </w:p>
          <w:p w:rsidR="587AC96E" w:rsidP="587AC96E" w:rsidRDefault="587AC96E" w14:paraId="4664643A" w14:textId="0F278EB0">
            <w:pPr>
              <w:pStyle w:val="HTMLPreformatted"/>
              <w:rPr>
                <w:lang w:val="en-GB"/>
              </w:rPr>
            </w:pPr>
          </w:p>
        </w:tc>
        <w:tc>
          <w:tcPr>
            <w:tcW w:w="2410" w:type="dxa"/>
          </w:tcPr>
          <w:p w:rsidR="4A6AE9FB" w:rsidP="587AC96E" w:rsidRDefault="4A6AE9FB" w14:paraId="6AD049F8" w14:textId="3230D6E1">
            <w:pPr>
              <w:pStyle w:val="HTMLPreformatted"/>
              <w:rPr>
                <w:rFonts w:ascii="Arial" w:hAnsi="Arial" w:cs="Arial" w:eastAsiaTheme="minorEastAsia"/>
                <w:sz w:val="24"/>
                <w:szCs w:val="24"/>
                <w:lang w:val="en-GB"/>
              </w:rPr>
            </w:pPr>
            <w:r w:rsidRPr="587AC96E">
              <w:rPr>
                <w:rFonts w:ascii="Arial" w:hAnsi="Arial" w:cs="Arial" w:eastAsiaTheme="minorEastAsia"/>
                <w:sz w:val="24"/>
                <w:szCs w:val="24"/>
                <w:lang w:val="en-GB"/>
              </w:rPr>
              <w:t>2022</w:t>
            </w:r>
          </w:p>
          <w:p w:rsidR="587AC96E" w:rsidP="587AC96E" w:rsidRDefault="587AC96E" w14:paraId="7F740402" w14:textId="4C0A8BE6">
            <w:pPr>
              <w:pStyle w:val="HTMLPreformatted"/>
              <w:rPr>
                <w:lang w:val="en-GB"/>
              </w:rPr>
            </w:pPr>
          </w:p>
        </w:tc>
        <w:tc>
          <w:tcPr>
            <w:tcW w:w="2403" w:type="dxa"/>
          </w:tcPr>
          <w:p w:rsidR="4A6AE9FB" w:rsidP="587AC96E" w:rsidRDefault="4A6AE9FB" w14:paraId="32512434" w14:textId="3230D6E1">
            <w:pPr>
              <w:pStyle w:val="HTMLPreformatted"/>
              <w:rPr>
                <w:rFonts w:ascii="Arial" w:hAnsi="Arial" w:eastAsia="Arial" w:cs="Arial"/>
                <w:sz w:val="24"/>
                <w:szCs w:val="24"/>
                <w:lang w:val="en-GB"/>
              </w:rPr>
            </w:pPr>
            <w:r w:rsidRPr="587AC96E">
              <w:rPr>
                <w:rStyle w:val="Hyperlink"/>
                <w:rFonts w:ascii="Arial" w:hAnsi="Arial" w:eastAsia="Arial" w:cs="Arial"/>
                <w:sz w:val="24"/>
                <w:szCs w:val="24"/>
                <w:lang w:val="en-GB"/>
              </w:rPr>
              <w:t>https://www.lamoncloa.gob.es/lang/en/gobierno/councilministers/Paginas/2022/20220625_council-extr.aspx</w:t>
            </w:r>
          </w:p>
          <w:p w:rsidR="587AC96E" w:rsidP="587AC96E" w:rsidRDefault="587AC96E" w14:paraId="31158A7D" w14:textId="5E4D22F0">
            <w:pPr>
              <w:pStyle w:val="HTMLPreformatted"/>
              <w:rPr>
                <w:rStyle w:val="Hyperlink"/>
                <w:lang w:val="en-GB"/>
              </w:rPr>
            </w:pPr>
          </w:p>
        </w:tc>
      </w:tr>
      <w:tr w:rsidRPr="00091B73" w:rsidR="002F364D" w:rsidTr="6E26EFC0" w14:paraId="195AEC69" w14:textId="77777777">
        <w:tc>
          <w:tcPr>
            <w:tcW w:w="2405" w:type="dxa"/>
          </w:tcPr>
          <w:p w:rsidRPr="00C73691" w:rsidR="002F364D" w:rsidP="00203ADF" w:rsidRDefault="00C73691" w14:paraId="69D96F4C" w14:textId="1A1C977C">
            <w:pPr>
              <w:pStyle w:val="HTMLPreformatted"/>
              <w:rPr>
                <w:rFonts w:ascii="Arial" w:hAnsi="Arial" w:cs="Arial" w:eastAsiaTheme="minorEastAsia"/>
                <w:sz w:val="24"/>
                <w:szCs w:val="24"/>
                <w:lang w:val="en-GB"/>
              </w:rPr>
            </w:pPr>
            <w:r w:rsidRPr="00C73691">
              <w:rPr>
                <w:rFonts w:ascii="Arial" w:hAnsi="Arial" w:cs="Arial" w:eastAsiaTheme="minorEastAsia"/>
                <w:sz w:val="24"/>
                <w:szCs w:val="24"/>
                <w:lang w:val="en-GB"/>
              </w:rPr>
              <w:t>TOTAL</w:t>
            </w:r>
          </w:p>
        </w:tc>
        <w:tc>
          <w:tcPr>
            <w:tcW w:w="2410" w:type="dxa"/>
          </w:tcPr>
          <w:p w:rsidRPr="00C73691" w:rsidR="002F364D" w:rsidP="6E26EFC0" w:rsidRDefault="2F8BF4D0" w14:paraId="558FAA86" w14:textId="0FF2577A">
            <w:pPr>
              <w:pStyle w:val="HTMLPreformatted"/>
              <w:rPr>
                <w:rFonts w:ascii="Arial" w:hAnsi="Arial" w:cs="Arial" w:eastAsiaTheme="minorEastAsia"/>
                <w:sz w:val="24"/>
                <w:szCs w:val="24"/>
                <w:lang w:val="en-GB"/>
              </w:rPr>
            </w:pPr>
            <w:r w:rsidRPr="6E26EFC0">
              <w:rPr>
                <w:rFonts w:ascii="Arial" w:hAnsi="Arial" w:cs="Arial" w:eastAsiaTheme="minorEastAsia"/>
                <w:sz w:val="24"/>
                <w:szCs w:val="24"/>
                <w:lang w:val="en-GB"/>
              </w:rPr>
              <w:t>3</w:t>
            </w:r>
            <w:r w:rsidR="00DA0BE3">
              <w:rPr>
                <w:rFonts w:ascii="Arial" w:hAnsi="Arial" w:cs="Arial" w:eastAsiaTheme="minorEastAsia"/>
                <w:sz w:val="24"/>
                <w:szCs w:val="24"/>
                <w:lang w:val="en-GB"/>
              </w:rPr>
              <w:t>5</w:t>
            </w:r>
            <w:r w:rsidRPr="08D053A8" w:rsidR="1E55EBC6">
              <w:rPr>
                <w:rFonts w:ascii="Arial" w:hAnsi="Arial" w:cs="Arial" w:eastAsiaTheme="minorEastAsia"/>
                <w:sz w:val="24"/>
                <w:szCs w:val="24"/>
                <w:lang w:val="en-GB"/>
              </w:rPr>
              <w:t>.</w:t>
            </w:r>
            <w:r w:rsidRPr="524BE39E" w:rsidR="00DA0BE3">
              <w:rPr>
                <w:rFonts w:ascii="Arial" w:hAnsi="Arial" w:cs="Arial" w:eastAsiaTheme="minorEastAsia"/>
                <w:sz w:val="24"/>
                <w:szCs w:val="24"/>
                <w:lang w:val="en-GB"/>
              </w:rPr>
              <w:t>5</w:t>
            </w:r>
            <w:r w:rsidRPr="6E26EFC0" w:rsidDel="7DBEE79D" w:rsidR="79BCFD69">
              <w:rPr>
                <w:rFonts w:ascii="Arial" w:hAnsi="Arial" w:cs="Arial" w:eastAsiaTheme="minorEastAsia"/>
                <w:sz w:val="24"/>
                <w:szCs w:val="24"/>
                <w:lang w:val="en-GB"/>
              </w:rPr>
              <w:t xml:space="preserve"> </w:t>
            </w:r>
            <w:r w:rsidRPr="6E26EFC0" w:rsidR="2D4B9805">
              <w:rPr>
                <w:rFonts w:ascii="Arial" w:hAnsi="Arial" w:cs="Arial" w:eastAsiaTheme="minorEastAsia"/>
                <w:sz w:val="24"/>
                <w:szCs w:val="24"/>
                <w:lang w:val="en-GB"/>
              </w:rPr>
              <w:t>bn</w:t>
            </w:r>
          </w:p>
        </w:tc>
        <w:tc>
          <w:tcPr>
            <w:tcW w:w="2410" w:type="dxa"/>
          </w:tcPr>
          <w:p w:rsidRPr="00C73691" w:rsidR="002F364D" w:rsidP="00203ADF" w:rsidRDefault="002F364D" w14:paraId="038DB073" w14:textId="77777777">
            <w:pPr>
              <w:pStyle w:val="HTMLPreformatted"/>
              <w:rPr>
                <w:rFonts w:ascii="Arial" w:hAnsi="Arial" w:cs="Arial" w:eastAsiaTheme="minorEastAsia"/>
                <w:sz w:val="24"/>
                <w:szCs w:val="24"/>
                <w:lang w:val="en-GB"/>
              </w:rPr>
            </w:pPr>
          </w:p>
        </w:tc>
        <w:tc>
          <w:tcPr>
            <w:tcW w:w="2403" w:type="dxa"/>
          </w:tcPr>
          <w:p w:rsidRPr="00091B73" w:rsidR="002F364D" w:rsidP="00203ADF" w:rsidRDefault="002F364D" w14:paraId="6DB6D01D" w14:textId="77777777">
            <w:pPr>
              <w:pStyle w:val="HTMLPreformatted"/>
              <w:rPr>
                <w:rFonts w:ascii="Arial" w:hAnsi="Arial" w:cs="Arial" w:eastAsiaTheme="minorEastAsia"/>
                <w:b/>
                <w:bCs/>
                <w:sz w:val="24"/>
                <w:szCs w:val="24"/>
                <w:lang w:val="en-GB"/>
              </w:rPr>
            </w:pPr>
          </w:p>
        </w:tc>
      </w:tr>
    </w:tbl>
    <w:p w:rsidRPr="00091B73" w:rsidR="00290CE7" w:rsidP="00290CE7" w:rsidRDefault="00290CE7" w14:paraId="3117EC29" w14:textId="77777777">
      <w:pPr>
        <w:pStyle w:val="HTMLPreformatted"/>
        <w:rPr>
          <w:rFonts w:ascii="Arial" w:hAnsi="Arial" w:cs="Arial" w:eastAsiaTheme="minorEastAsia"/>
          <w:b/>
          <w:bCs/>
          <w:sz w:val="24"/>
          <w:szCs w:val="24"/>
          <w:lang w:val="en-GB"/>
        </w:rPr>
      </w:pPr>
    </w:p>
    <w:p w:rsidRPr="00091B73" w:rsidR="477F1BC5" w:rsidP="477F1BC5" w:rsidRDefault="477F1BC5" w14:paraId="0A8AB5F5" w14:textId="089CC3A4">
      <w:pPr>
        <w:pStyle w:val="HTMLPreformatted"/>
        <w:rPr>
          <w:rFonts w:ascii="Arial" w:hAnsi="Arial" w:cs="Arial" w:eastAsiaTheme="minorEastAsia"/>
          <w:color w:val="444444"/>
          <w:sz w:val="24"/>
          <w:szCs w:val="24"/>
          <w:lang w:val="en-GB"/>
        </w:rPr>
      </w:pPr>
    </w:p>
    <w:p w:rsidRPr="00091B73" w:rsidR="005C633D" w:rsidP="477F1BC5" w:rsidRDefault="005C633D" w14:paraId="61D5BF11" w14:textId="70545082">
      <w:pPr>
        <w:pStyle w:val="HTMLPreformatted"/>
        <w:rPr>
          <w:rFonts w:ascii="Arial" w:hAnsi="Arial" w:cs="Arial" w:eastAsiaTheme="minorEastAsia"/>
          <w:color w:val="444444"/>
          <w:sz w:val="24"/>
          <w:szCs w:val="24"/>
          <w:lang w:val="en-GB"/>
        </w:rPr>
      </w:pPr>
    </w:p>
    <w:p w:rsidRPr="00C669D5" w:rsidR="3921A5FE" w:rsidP="3921A5FE" w:rsidRDefault="477F1BC5" w14:paraId="5BD0E849" w14:textId="4C53B3AB">
      <w:pPr>
        <w:pStyle w:val="HTMLPreformatted"/>
        <w:rPr>
          <w:rFonts w:ascii="Arial" w:hAnsi="Arial" w:cs="Arial" w:eastAsiaTheme="minorEastAsia"/>
          <w:b/>
          <w:bCs/>
          <w:sz w:val="24"/>
          <w:szCs w:val="24"/>
        </w:rPr>
      </w:pPr>
      <w:r w:rsidRPr="00290CE7">
        <w:rPr>
          <w:rFonts w:ascii="Arial" w:hAnsi="Arial" w:cs="Arial" w:eastAsiaTheme="minorEastAsia"/>
          <w:b/>
          <w:bCs/>
          <w:sz w:val="24"/>
          <w:szCs w:val="24"/>
        </w:rPr>
        <w:t>SWEDEN</w:t>
      </w:r>
    </w:p>
    <w:p w:rsidRPr="009D5696" w:rsidR="3921A5FE" w:rsidP="3921A5FE" w:rsidRDefault="3921A5FE" w14:paraId="0EB1C4D2" w14:textId="674C490A">
      <w:pPr>
        <w:pStyle w:val="HTMLPreformatted"/>
        <w:rPr>
          <w:rFonts w:ascii="Arial" w:hAnsi="Arial" w:cs="Arial" w:eastAsiaTheme="minorEastAsia"/>
          <w:sz w:val="24"/>
          <w:szCs w:val="24"/>
          <w:lang w:val="en-GB"/>
        </w:rPr>
      </w:pPr>
    </w:p>
    <w:tbl>
      <w:tblPr>
        <w:tblStyle w:val="TableGrid"/>
        <w:tblW w:w="9632" w:type="dxa"/>
        <w:tblLayout w:type="fixed"/>
        <w:tblLook w:val="06A0" w:firstRow="1" w:lastRow="0" w:firstColumn="1" w:lastColumn="0" w:noHBand="1" w:noVBand="1"/>
      </w:tblPr>
      <w:tblGrid>
        <w:gridCol w:w="2408"/>
        <w:gridCol w:w="2408"/>
        <w:gridCol w:w="2408"/>
        <w:gridCol w:w="2408"/>
      </w:tblGrid>
      <w:tr w:rsidRPr="009D5696" w:rsidR="1C51096C" w:rsidTr="5077B208" w14:paraId="614A6DBA" w14:textId="77777777">
        <w:tc>
          <w:tcPr>
            <w:tcW w:w="2408" w:type="dxa"/>
          </w:tcPr>
          <w:p w:rsidRPr="00DB4D86" w:rsidR="7BE9BE47" w:rsidRDefault="7BE9BE47" w14:paraId="0892AD34" w14:textId="0AD410CD">
            <w:pPr>
              <w:rPr>
                <w:rFonts w:ascii="Arial" w:hAnsi="Arial" w:cs="Arial" w:eastAsiaTheme="minorEastAsia"/>
                <w:b/>
                <w:bCs/>
                <w:sz w:val="24"/>
                <w:szCs w:val="24"/>
              </w:rPr>
            </w:pPr>
            <w:r w:rsidRPr="00DB4D86">
              <w:rPr>
                <w:rFonts w:ascii="Arial" w:hAnsi="Arial" w:cs="Arial" w:eastAsiaTheme="minorEastAsia"/>
                <w:b/>
                <w:bCs/>
                <w:sz w:val="24"/>
                <w:szCs w:val="24"/>
              </w:rPr>
              <w:t>Measure</w:t>
            </w:r>
          </w:p>
        </w:tc>
        <w:tc>
          <w:tcPr>
            <w:tcW w:w="2408" w:type="dxa"/>
          </w:tcPr>
          <w:p w:rsidRPr="00DB4D86" w:rsidR="7BE9BE47" w:rsidP="2C5A4240" w:rsidRDefault="03B3D72E" w14:paraId="78FE2D40" w14:textId="41F49FA8">
            <w:pPr>
              <w:rPr>
                <w:rFonts w:ascii="Arial" w:hAnsi="Arial" w:cs="Arial" w:eastAsiaTheme="minorEastAsia"/>
                <w:b/>
                <w:bCs/>
                <w:sz w:val="24"/>
                <w:szCs w:val="24"/>
              </w:rPr>
            </w:pPr>
            <w:r w:rsidRPr="2C5A4240">
              <w:rPr>
                <w:rFonts w:ascii="Arial" w:hAnsi="Arial" w:cs="Arial" w:eastAsiaTheme="minorEastAsia"/>
                <w:b/>
                <w:bCs/>
                <w:sz w:val="24"/>
                <w:szCs w:val="24"/>
              </w:rPr>
              <w:t xml:space="preserve">Allocated budget </w:t>
            </w:r>
            <w:r w:rsidRPr="2C5A4240" w:rsidR="3EC9A4A4">
              <w:rPr>
                <w:rFonts w:ascii="Arial" w:hAnsi="Arial" w:cs="Arial" w:eastAsiaTheme="minorEastAsia"/>
                <w:b/>
                <w:bCs/>
                <w:sz w:val="24"/>
                <w:szCs w:val="24"/>
              </w:rPr>
              <w:t>(</w:t>
            </w:r>
            <w:r w:rsidRPr="2C5A4240" w:rsidR="03FF3318">
              <w:rPr>
                <w:rFonts w:ascii="Arial" w:hAnsi="Arial" w:cs="Arial" w:eastAsiaTheme="minorEastAsia"/>
                <w:b/>
                <w:bCs/>
                <w:sz w:val="24"/>
                <w:szCs w:val="24"/>
              </w:rPr>
              <w:t>€)</w:t>
            </w:r>
          </w:p>
        </w:tc>
        <w:tc>
          <w:tcPr>
            <w:tcW w:w="2408" w:type="dxa"/>
          </w:tcPr>
          <w:p w:rsidRPr="00DB4D86" w:rsidR="7BE9BE47" w:rsidP="3A18C2F0" w:rsidRDefault="7BE9BE47" w14:paraId="28DCD14F" w14:textId="6DDC519D">
            <w:pPr>
              <w:spacing w:line="259" w:lineRule="auto"/>
              <w:rPr>
                <w:rFonts w:ascii="Arial" w:hAnsi="Arial" w:cs="Arial" w:eastAsiaTheme="minorEastAsia"/>
                <w:b/>
                <w:bCs/>
                <w:sz w:val="24"/>
                <w:szCs w:val="24"/>
              </w:rPr>
            </w:pPr>
            <w:r w:rsidRPr="00DB4D86">
              <w:rPr>
                <w:rFonts w:ascii="Arial" w:hAnsi="Arial" w:cs="Arial" w:eastAsiaTheme="minorEastAsia"/>
                <w:b/>
                <w:bCs/>
                <w:sz w:val="24"/>
                <w:szCs w:val="24"/>
              </w:rPr>
              <w:t>Dates</w:t>
            </w:r>
          </w:p>
        </w:tc>
        <w:tc>
          <w:tcPr>
            <w:tcW w:w="2408" w:type="dxa"/>
          </w:tcPr>
          <w:p w:rsidRPr="00DB4D86" w:rsidR="7BE9BE47" w:rsidRDefault="7BE9BE47" w14:paraId="253121EA" w14:textId="37A297C2">
            <w:pPr>
              <w:rPr>
                <w:rFonts w:ascii="Arial" w:hAnsi="Arial" w:cs="Arial" w:eastAsiaTheme="minorEastAsia"/>
                <w:b/>
                <w:bCs/>
                <w:sz w:val="24"/>
                <w:szCs w:val="24"/>
              </w:rPr>
            </w:pPr>
            <w:r w:rsidRPr="00DB4D86">
              <w:rPr>
                <w:rFonts w:ascii="Arial" w:hAnsi="Arial" w:cs="Arial" w:eastAsiaTheme="minorEastAsia"/>
                <w:b/>
                <w:bCs/>
                <w:sz w:val="24"/>
                <w:szCs w:val="24"/>
              </w:rPr>
              <w:t>Source</w:t>
            </w:r>
          </w:p>
          <w:p w:rsidRPr="00DB4D86" w:rsidR="3A18C2F0" w:rsidP="3A18C2F0" w:rsidRDefault="3A18C2F0" w14:paraId="69BAEEC0" w14:textId="4B46928C">
            <w:pPr>
              <w:pStyle w:val="HTMLPreformatted"/>
              <w:rPr>
                <w:rFonts w:ascii="Arial" w:hAnsi="Arial" w:cs="Arial" w:eastAsiaTheme="minorEastAsia"/>
                <w:b/>
                <w:bCs/>
                <w:color w:val="444444"/>
                <w:sz w:val="24"/>
                <w:szCs w:val="24"/>
                <w:lang w:val="en-GB"/>
              </w:rPr>
            </w:pPr>
          </w:p>
        </w:tc>
      </w:tr>
      <w:tr w:rsidRPr="009D5696" w:rsidR="004333DB" w:rsidTr="5077B208" w14:paraId="07BAF5CA" w14:textId="77777777">
        <w:tc>
          <w:tcPr>
            <w:tcW w:w="2408" w:type="dxa"/>
          </w:tcPr>
          <w:p w:rsidRPr="009A6058" w:rsidR="004333DB" w:rsidRDefault="001C4EAC" w14:paraId="32C51184" w14:textId="7C20C29A">
            <w:pPr>
              <w:rPr>
                <w:rFonts w:ascii="Arial" w:hAnsi="Arial" w:cs="Arial" w:eastAsiaTheme="minorEastAsia"/>
                <w:sz w:val="24"/>
                <w:szCs w:val="24"/>
              </w:rPr>
            </w:pPr>
            <w:r w:rsidRPr="009A6058">
              <w:rPr>
                <w:rFonts w:ascii="Arial" w:hAnsi="Arial" w:cs="Arial" w:eastAsiaTheme="minorEastAsia"/>
                <w:sz w:val="24"/>
                <w:szCs w:val="24"/>
              </w:rPr>
              <w:t>Electricity bill compensation subsidies</w:t>
            </w:r>
          </w:p>
        </w:tc>
        <w:tc>
          <w:tcPr>
            <w:tcW w:w="2408" w:type="dxa"/>
          </w:tcPr>
          <w:p w:rsidRPr="001874D2" w:rsidR="004333DB" w:rsidRDefault="001C4EAC" w14:paraId="4D3DB444" w14:textId="21E292DD">
            <w:pPr>
              <w:rPr>
                <w:rFonts w:ascii="Arial" w:hAnsi="Arial" w:cs="Arial" w:eastAsiaTheme="minorEastAsia"/>
                <w:sz w:val="24"/>
                <w:szCs w:val="24"/>
              </w:rPr>
            </w:pPr>
            <w:r w:rsidRPr="001874D2">
              <w:rPr>
                <w:rFonts w:ascii="Arial" w:hAnsi="Arial" w:cs="Arial" w:eastAsiaTheme="minorEastAsia"/>
                <w:sz w:val="24"/>
                <w:szCs w:val="24"/>
              </w:rPr>
              <w:t>590 m</w:t>
            </w:r>
            <w:r w:rsidRPr="001874D2" w:rsidR="0050497F">
              <w:rPr>
                <w:rFonts w:ascii="Arial" w:hAnsi="Arial" w:cs="Arial" w:eastAsiaTheme="minorEastAsia"/>
                <w:sz w:val="24"/>
                <w:szCs w:val="24"/>
              </w:rPr>
              <w:t>m</w:t>
            </w:r>
          </w:p>
        </w:tc>
        <w:tc>
          <w:tcPr>
            <w:tcW w:w="2408" w:type="dxa"/>
          </w:tcPr>
          <w:p w:rsidRPr="001874D2" w:rsidR="004333DB" w:rsidP="3A18C2F0" w:rsidRDefault="0078391C" w14:paraId="53398133" w14:textId="6B49C97D">
            <w:pPr>
              <w:rPr>
                <w:rFonts w:ascii="Arial" w:hAnsi="Arial" w:cs="Arial" w:eastAsiaTheme="minorEastAsia"/>
                <w:sz w:val="24"/>
                <w:szCs w:val="24"/>
              </w:rPr>
            </w:pPr>
            <w:r w:rsidRPr="001874D2">
              <w:rPr>
                <w:rFonts w:ascii="Arial" w:hAnsi="Arial" w:cs="Arial" w:eastAsiaTheme="minorEastAsia"/>
                <w:sz w:val="24"/>
                <w:szCs w:val="24"/>
              </w:rPr>
              <w:t>12/2021-02/2022</w:t>
            </w:r>
          </w:p>
        </w:tc>
        <w:tc>
          <w:tcPr>
            <w:tcW w:w="2408" w:type="dxa"/>
          </w:tcPr>
          <w:p w:rsidRPr="009D5696" w:rsidR="004333DB" w:rsidRDefault="00377B14" w14:paraId="601E5BF7" w14:textId="39763174">
            <w:pPr>
              <w:rPr>
                <w:rFonts w:ascii="Arial" w:hAnsi="Arial" w:cs="Arial" w:eastAsiaTheme="minorEastAsia"/>
                <w:sz w:val="24"/>
                <w:szCs w:val="24"/>
              </w:rPr>
            </w:pPr>
            <w:hyperlink w:history="1" r:id="rId173">
              <w:r w:rsidRPr="006178AD" w:rsidR="00C3105F">
                <w:rPr>
                  <w:rStyle w:val="Hyperlink"/>
                  <w:rFonts w:ascii="Arial" w:hAnsi="Arial" w:cs="Arial" w:eastAsiaTheme="minorEastAsia"/>
                  <w:sz w:val="24"/>
                  <w:szCs w:val="24"/>
                </w:rPr>
                <w:t>https://www.lecho.be/economie-politique/belgique/general/reductions-de-taxes-et-cheques-aux-menages-au-menu-a-travers-l-europe/10359580</w:t>
              </w:r>
            </w:hyperlink>
            <w:r w:rsidR="00C3105F">
              <w:rPr>
                <w:rFonts w:ascii="Arial" w:hAnsi="Arial" w:cs="Arial" w:eastAsiaTheme="minorEastAsia"/>
                <w:sz w:val="24"/>
                <w:szCs w:val="24"/>
              </w:rPr>
              <w:t xml:space="preserve"> </w:t>
            </w:r>
          </w:p>
        </w:tc>
      </w:tr>
      <w:tr w:rsidRPr="00D450DF" w:rsidR="1C51096C" w:rsidTr="5077B208" w14:paraId="71EA9FBF" w14:textId="77777777">
        <w:tc>
          <w:tcPr>
            <w:tcW w:w="2408" w:type="dxa"/>
          </w:tcPr>
          <w:p w:rsidRPr="009A6058" w:rsidR="1C51096C" w:rsidP="1C51096C" w:rsidRDefault="4DAA8151" w14:paraId="392F723A" w14:textId="211D18F5">
            <w:pPr>
              <w:pStyle w:val="HTMLPreformatted"/>
              <w:rPr>
                <w:rFonts w:ascii="Arial" w:hAnsi="Arial" w:cs="Arial" w:eastAsiaTheme="minorEastAsia"/>
                <w:sz w:val="24"/>
                <w:szCs w:val="24"/>
                <w:lang w:val="en-GB"/>
              </w:rPr>
            </w:pPr>
            <w:r w:rsidRPr="009A6058">
              <w:rPr>
                <w:rFonts w:ascii="Arial" w:hAnsi="Arial" w:cs="Arial" w:eastAsiaTheme="minorEastAsia"/>
                <w:sz w:val="24"/>
                <w:szCs w:val="24"/>
                <w:lang w:val="en-GB"/>
              </w:rPr>
              <w:t xml:space="preserve">Reduction of taxation on diesel and petrol </w:t>
            </w:r>
          </w:p>
        </w:tc>
        <w:tc>
          <w:tcPr>
            <w:tcW w:w="2408" w:type="dxa"/>
          </w:tcPr>
          <w:p w:rsidRPr="001874D2" w:rsidR="1C51096C" w:rsidP="1C51096C" w:rsidRDefault="4DAA8151" w14:paraId="3365F331" w14:textId="14608779">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353</w:t>
            </w:r>
            <w:r w:rsidRPr="001874D2" w:rsidR="0AF3809F">
              <w:rPr>
                <w:rFonts w:ascii="Arial" w:hAnsi="Arial" w:cs="Arial" w:eastAsiaTheme="minorEastAsia"/>
                <w:sz w:val="24"/>
                <w:szCs w:val="24"/>
                <w:lang w:val="fr-FR"/>
              </w:rPr>
              <w:t xml:space="preserve"> mm</w:t>
            </w:r>
          </w:p>
        </w:tc>
        <w:tc>
          <w:tcPr>
            <w:tcW w:w="2408" w:type="dxa"/>
          </w:tcPr>
          <w:p w:rsidRPr="001874D2" w:rsidR="1C51096C" w:rsidP="1C51096C" w:rsidRDefault="0D8BCAC7" w14:paraId="3C182D6D" w14:textId="3B2E497F">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6/2022-10/2022</w:t>
            </w:r>
          </w:p>
        </w:tc>
        <w:tc>
          <w:tcPr>
            <w:tcW w:w="2408" w:type="dxa"/>
          </w:tcPr>
          <w:p w:rsidRPr="009D5696" w:rsidR="1C51096C" w:rsidP="0D8BCAC7" w:rsidRDefault="00377B14" w14:paraId="2312E020" w14:textId="20414FE6">
            <w:pPr>
              <w:pStyle w:val="HTMLPreformatted"/>
              <w:rPr>
                <w:rFonts w:ascii="Arial" w:hAnsi="Arial" w:cs="Arial" w:eastAsiaTheme="minorEastAsia"/>
                <w:color w:val="444444"/>
                <w:sz w:val="24"/>
                <w:szCs w:val="24"/>
                <w:lang w:val="fr-FR"/>
              </w:rPr>
            </w:pPr>
            <w:hyperlink r:id="rId174">
              <w:r w:rsidRPr="009D5696" w:rsidR="3921A5FE">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428EA39C" w14:textId="70241F21">
            <w:pPr>
              <w:pStyle w:val="HTMLPreformatted"/>
              <w:rPr>
                <w:rFonts w:ascii="Arial" w:hAnsi="Arial" w:cs="Arial" w:eastAsiaTheme="minorEastAsia"/>
                <w:color w:val="444444"/>
                <w:sz w:val="24"/>
                <w:szCs w:val="24"/>
                <w:lang w:val="fr-FR"/>
              </w:rPr>
            </w:pPr>
          </w:p>
        </w:tc>
      </w:tr>
      <w:tr w:rsidRPr="00D450DF" w:rsidR="1C51096C" w:rsidTr="5077B208" w14:paraId="645D72EA" w14:textId="77777777">
        <w:tc>
          <w:tcPr>
            <w:tcW w:w="2408" w:type="dxa"/>
          </w:tcPr>
          <w:p w:rsidRPr="009A6058" w:rsidR="1C51096C" w:rsidP="1C51096C" w:rsidRDefault="4DAA8151" w14:paraId="1ABE5DC9" w14:textId="318E19DC">
            <w:pPr>
              <w:pStyle w:val="HTMLPreformatted"/>
              <w:rPr>
                <w:rFonts w:ascii="Arial" w:hAnsi="Arial" w:cs="Arial" w:eastAsiaTheme="minorEastAsia"/>
                <w:sz w:val="24"/>
                <w:szCs w:val="24"/>
                <w:lang w:val="en-GB"/>
              </w:rPr>
            </w:pPr>
            <w:r w:rsidRPr="009A6058">
              <w:rPr>
                <w:rFonts w:ascii="Arial" w:hAnsi="Arial" w:cs="Arial" w:eastAsiaTheme="minorEastAsia"/>
                <w:sz w:val="24"/>
                <w:szCs w:val="24"/>
                <w:lang w:val="en-GB"/>
              </w:rPr>
              <w:t>Compensatory payment for fuel costs introduced for private individuals</w:t>
            </w:r>
          </w:p>
        </w:tc>
        <w:tc>
          <w:tcPr>
            <w:tcW w:w="2408" w:type="dxa"/>
          </w:tcPr>
          <w:p w:rsidRPr="001874D2" w:rsidR="1C51096C" w:rsidP="1C51096C" w:rsidRDefault="4DAA8151" w14:paraId="056EDCBB" w14:textId="76714F54">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382 mm</w:t>
            </w:r>
          </w:p>
        </w:tc>
        <w:tc>
          <w:tcPr>
            <w:tcW w:w="2408" w:type="dxa"/>
          </w:tcPr>
          <w:p w:rsidRPr="001874D2" w:rsidR="1C51096C" w:rsidP="1C51096C" w:rsidRDefault="4DAA8151" w14:paraId="2E367164" w14:textId="6D5D1EE7">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2022</w:t>
            </w:r>
          </w:p>
        </w:tc>
        <w:tc>
          <w:tcPr>
            <w:tcW w:w="2408" w:type="dxa"/>
          </w:tcPr>
          <w:p w:rsidRPr="009D5696" w:rsidR="1C51096C" w:rsidP="4DAA8151" w:rsidRDefault="00377B14" w14:paraId="3DD864EE" w14:textId="20414FE6">
            <w:pPr>
              <w:pStyle w:val="HTMLPreformatted"/>
              <w:rPr>
                <w:rFonts w:ascii="Arial" w:hAnsi="Arial" w:cs="Arial" w:eastAsiaTheme="minorEastAsia"/>
                <w:color w:val="444444"/>
                <w:sz w:val="24"/>
                <w:szCs w:val="24"/>
                <w:lang w:val="fr-FR"/>
              </w:rPr>
            </w:pPr>
            <w:hyperlink r:id="rId175">
              <w:r w:rsidRPr="009D5696" w:rsidR="3921A5FE">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51C4D8F5" w14:textId="7A06B418">
            <w:pPr>
              <w:pStyle w:val="HTMLPreformatted"/>
              <w:rPr>
                <w:rFonts w:ascii="Arial" w:hAnsi="Arial" w:cs="Arial" w:eastAsiaTheme="minorEastAsia"/>
                <w:color w:val="444444"/>
                <w:sz w:val="24"/>
                <w:szCs w:val="24"/>
                <w:lang w:val="fr-FR"/>
              </w:rPr>
            </w:pPr>
          </w:p>
        </w:tc>
      </w:tr>
      <w:tr w:rsidRPr="00D450DF" w:rsidR="1C51096C" w:rsidTr="5077B208" w14:paraId="570BA385" w14:textId="77777777">
        <w:tc>
          <w:tcPr>
            <w:tcW w:w="2408" w:type="dxa"/>
          </w:tcPr>
          <w:p w:rsidRPr="00813C9A" w:rsidR="1C51096C" w:rsidP="1C51096C" w:rsidRDefault="4DAA8151" w14:paraId="0D720CE5" w14:textId="58C95478">
            <w:pPr>
              <w:pStyle w:val="HTMLPreformatted"/>
              <w:rPr>
                <w:rFonts w:ascii="Arial" w:hAnsi="Arial" w:cs="Arial" w:eastAsiaTheme="minorEastAsia"/>
                <w:color w:val="808080" w:themeColor="background1" w:themeShade="80"/>
                <w:sz w:val="24"/>
                <w:szCs w:val="24"/>
                <w:lang w:val="en-GB"/>
              </w:rPr>
            </w:pPr>
            <w:r w:rsidRPr="00813C9A">
              <w:rPr>
                <w:rFonts w:ascii="Arial" w:hAnsi="Arial" w:cs="Arial" w:eastAsiaTheme="minorEastAsia"/>
                <w:color w:val="808080" w:themeColor="background1" w:themeShade="80"/>
                <w:sz w:val="24"/>
                <w:szCs w:val="24"/>
                <w:lang w:val="en-GB"/>
              </w:rPr>
              <w:t>Climate bonus for electric cars</w:t>
            </w:r>
          </w:p>
        </w:tc>
        <w:tc>
          <w:tcPr>
            <w:tcW w:w="2408" w:type="dxa"/>
          </w:tcPr>
          <w:p w:rsidRPr="00813C9A" w:rsidR="1C51096C" w:rsidP="1C51096C" w:rsidRDefault="4DAA8151" w14:paraId="3F4BF3C8" w14:textId="2FF8BA36">
            <w:pPr>
              <w:pStyle w:val="HTMLPreformatted"/>
              <w:rPr>
                <w:rFonts w:ascii="Arial" w:hAnsi="Arial" w:cs="Arial" w:eastAsiaTheme="minorEastAsia"/>
                <w:color w:val="808080" w:themeColor="background1" w:themeShade="80"/>
                <w:sz w:val="24"/>
                <w:szCs w:val="24"/>
                <w:lang w:val="fr-FR"/>
              </w:rPr>
            </w:pPr>
            <w:r w:rsidRPr="00813C9A">
              <w:rPr>
                <w:rFonts w:ascii="Arial" w:hAnsi="Arial" w:cs="Arial" w:eastAsiaTheme="minorEastAsia"/>
                <w:color w:val="808080" w:themeColor="background1" w:themeShade="80"/>
                <w:sz w:val="24"/>
                <w:szCs w:val="24"/>
                <w:lang w:val="fr-FR"/>
              </w:rPr>
              <w:t>373 mm</w:t>
            </w:r>
          </w:p>
        </w:tc>
        <w:tc>
          <w:tcPr>
            <w:tcW w:w="2408" w:type="dxa"/>
          </w:tcPr>
          <w:p w:rsidRPr="00813C9A" w:rsidR="1C51096C" w:rsidP="1C51096C" w:rsidRDefault="4DAA8151" w14:paraId="2565472F" w14:textId="60E44910">
            <w:pPr>
              <w:pStyle w:val="HTMLPreformatted"/>
              <w:rPr>
                <w:rFonts w:ascii="Arial" w:hAnsi="Arial" w:cs="Arial" w:eastAsiaTheme="minorEastAsia"/>
                <w:color w:val="808080" w:themeColor="background1" w:themeShade="80"/>
                <w:sz w:val="24"/>
                <w:szCs w:val="24"/>
                <w:lang w:val="fr-FR"/>
              </w:rPr>
            </w:pPr>
            <w:r w:rsidRPr="00813C9A">
              <w:rPr>
                <w:rFonts w:ascii="Arial" w:hAnsi="Arial" w:cs="Arial" w:eastAsiaTheme="minorEastAsia"/>
                <w:color w:val="808080" w:themeColor="background1" w:themeShade="80"/>
                <w:sz w:val="24"/>
                <w:szCs w:val="24"/>
                <w:lang w:val="fr-FR"/>
              </w:rPr>
              <w:t>2022</w:t>
            </w:r>
          </w:p>
        </w:tc>
        <w:tc>
          <w:tcPr>
            <w:tcW w:w="2408" w:type="dxa"/>
          </w:tcPr>
          <w:p w:rsidRPr="009D5696" w:rsidR="1C51096C" w:rsidP="4DAA8151" w:rsidRDefault="00377B14" w14:paraId="707BD6C9" w14:textId="20414FE6">
            <w:pPr>
              <w:pStyle w:val="HTMLPreformatted"/>
              <w:rPr>
                <w:rFonts w:ascii="Arial" w:hAnsi="Arial" w:cs="Arial" w:eastAsiaTheme="minorEastAsia"/>
                <w:color w:val="444444"/>
                <w:sz w:val="24"/>
                <w:szCs w:val="24"/>
                <w:lang w:val="fr-FR"/>
              </w:rPr>
            </w:pPr>
            <w:hyperlink r:id="rId176">
              <w:r w:rsidRPr="009D5696" w:rsidR="3921A5FE">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33F9C454" w14:textId="29357F7B">
            <w:pPr>
              <w:pStyle w:val="HTMLPreformatted"/>
              <w:rPr>
                <w:rFonts w:ascii="Arial" w:hAnsi="Arial" w:cs="Arial" w:eastAsiaTheme="minorEastAsia"/>
                <w:color w:val="444444"/>
                <w:sz w:val="24"/>
                <w:szCs w:val="24"/>
                <w:lang w:val="fr-FR"/>
              </w:rPr>
            </w:pPr>
          </w:p>
        </w:tc>
      </w:tr>
      <w:tr w:rsidRPr="00D450DF" w:rsidR="1C51096C" w:rsidTr="5077B208" w14:paraId="7E29C49B" w14:textId="77777777">
        <w:tc>
          <w:tcPr>
            <w:tcW w:w="2408" w:type="dxa"/>
          </w:tcPr>
          <w:p w:rsidRPr="009A6058" w:rsidR="1C51096C" w:rsidP="1C51096C" w:rsidRDefault="4DAA8151" w14:paraId="640FA3E5" w14:textId="79EE8299">
            <w:pPr>
              <w:pStyle w:val="HTMLPreformatted"/>
              <w:rPr>
                <w:rFonts w:ascii="Arial" w:hAnsi="Arial" w:cs="Arial" w:eastAsiaTheme="minorEastAsia"/>
                <w:sz w:val="24"/>
                <w:szCs w:val="24"/>
                <w:lang w:val="en-GB"/>
              </w:rPr>
            </w:pPr>
            <w:r w:rsidRPr="009A6058">
              <w:rPr>
                <w:rFonts w:ascii="Arial" w:hAnsi="Arial" w:cs="Arial" w:eastAsiaTheme="minorEastAsia"/>
                <w:sz w:val="24"/>
                <w:szCs w:val="24"/>
                <w:lang w:val="en-GB"/>
              </w:rPr>
              <w:t>Compensatory payment for electricity costs for households in the South and Centre of Sweden</w:t>
            </w:r>
          </w:p>
        </w:tc>
        <w:tc>
          <w:tcPr>
            <w:tcW w:w="2408" w:type="dxa"/>
          </w:tcPr>
          <w:p w:rsidRPr="001874D2" w:rsidR="1C51096C" w:rsidP="1C51096C" w:rsidRDefault="4DAA8151" w14:paraId="696E9B7D" w14:textId="4317B994">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86 mm</w:t>
            </w:r>
          </w:p>
        </w:tc>
        <w:tc>
          <w:tcPr>
            <w:tcW w:w="2408" w:type="dxa"/>
          </w:tcPr>
          <w:p w:rsidRPr="001874D2" w:rsidR="1C51096C" w:rsidP="1C51096C" w:rsidRDefault="4DAA8151" w14:paraId="0038FD1B" w14:textId="17D54752">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3/2022-4/2022</w:t>
            </w:r>
          </w:p>
        </w:tc>
        <w:tc>
          <w:tcPr>
            <w:tcW w:w="2408" w:type="dxa"/>
          </w:tcPr>
          <w:p w:rsidRPr="009D5696" w:rsidR="1C51096C" w:rsidP="4DAA8151" w:rsidRDefault="00377B14" w14:paraId="1E99C8DE" w14:textId="20414FE6">
            <w:pPr>
              <w:pStyle w:val="HTMLPreformatted"/>
              <w:rPr>
                <w:rFonts w:ascii="Arial" w:hAnsi="Arial" w:cs="Arial" w:eastAsiaTheme="minorEastAsia"/>
                <w:color w:val="444444"/>
                <w:sz w:val="24"/>
                <w:szCs w:val="24"/>
                <w:lang w:val="fr-FR"/>
              </w:rPr>
            </w:pPr>
            <w:hyperlink r:id="rId177">
              <w:r w:rsidRPr="009D5696" w:rsidR="3921A5FE">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4AFFEA47" w14:textId="14F4C2F3">
            <w:pPr>
              <w:pStyle w:val="HTMLPreformatted"/>
              <w:rPr>
                <w:rFonts w:ascii="Arial" w:hAnsi="Arial" w:cs="Arial" w:eastAsiaTheme="minorEastAsia"/>
                <w:color w:val="444444"/>
                <w:sz w:val="24"/>
                <w:szCs w:val="24"/>
                <w:lang w:val="fr-FR"/>
              </w:rPr>
            </w:pPr>
          </w:p>
        </w:tc>
      </w:tr>
      <w:tr w:rsidRPr="00D450DF" w:rsidR="1C51096C" w:rsidTr="5077B208" w14:paraId="221C6717" w14:textId="77777777">
        <w:tc>
          <w:tcPr>
            <w:tcW w:w="2408" w:type="dxa"/>
          </w:tcPr>
          <w:p w:rsidRPr="009A6058" w:rsidR="1C51096C" w:rsidP="1C51096C" w:rsidRDefault="4DAA8151" w14:paraId="31D91FF6" w14:textId="03AAADB5">
            <w:pPr>
              <w:pStyle w:val="HTMLPreformatted"/>
              <w:rPr>
                <w:rFonts w:ascii="Arial" w:hAnsi="Arial" w:cs="Arial" w:eastAsiaTheme="minorEastAsia"/>
                <w:sz w:val="24"/>
                <w:szCs w:val="24"/>
                <w:lang w:val="en-GB"/>
              </w:rPr>
            </w:pPr>
            <w:r w:rsidRPr="009A6058">
              <w:rPr>
                <w:rFonts w:ascii="Arial" w:hAnsi="Arial" w:cs="Arial" w:eastAsiaTheme="minorEastAsia"/>
                <w:sz w:val="24"/>
                <w:szCs w:val="24"/>
                <w:lang w:val="en-GB"/>
              </w:rPr>
              <w:t>Housing allowance to protect needy families from the energy prices soaring</w:t>
            </w:r>
          </w:p>
        </w:tc>
        <w:tc>
          <w:tcPr>
            <w:tcW w:w="2408" w:type="dxa"/>
          </w:tcPr>
          <w:p w:rsidRPr="001874D2" w:rsidR="1C51096C" w:rsidP="1C51096C" w:rsidRDefault="4DAA8151" w14:paraId="7452D51E" w14:textId="4EF81DA5">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48 mm</w:t>
            </w:r>
          </w:p>
        </w:tc>
        <w:tc>
          <w:tcPr>
            <w:tcW w:w="2408" w:type="dxa"/>
          </w:tcPr>
          <w:p w:rsidRPr="001874D2" w:rsidR="1C51096C" w:rsidP="1C51096C" w:rsidRDefault="4DAA8151" w14:paraId="7FD10E74" w14:textId="05B229F8">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07/2022-12/2022</w:t>
            </w:r>
          </w:p>
        </w:tc>
        <w:tc>
          <w:tcPr>
            <w:tcW w:w="2408" w:type="dxa"/>
          </w:tcPr>
          <w:p w:rsidRPr="009D5696" w:rsidR="1C51096C" w:rsidP="4DAA8151" w:rsidRDefault="00377B14" w14:paraId="253AD479" w14:textId="20414FE6">
            <w:pPr>
              <w:pStyle w:val="HTMLPreformatted"/>
              <w:rPr>
                <w:rFonts w:ascii="Arial" w:hAnsi="Arial" w:cs="Arial" w:eastAsiaTheme="minorEastAsia"/>
                <w:color w:val="444444"/>
                <w:sz w:val="24"/>
                <w:szCs w:val="24"/>
                <w:lang w:val="fr-FR"/>
              </w:rPr>
            </w:pPr>
            <w:hyperlink r:id="rId178">
              <w:r w:rsidRPr="009D5696" w:rsidR="3921A5FE">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043C2920" w14:textId="0F171485">
            <w:pPr>
              <w:pStyle w:val="HTMLPreformatted"/>
              <w:rPr>
                <w:rFonts w:ascii="Arial" w:hAnsi="Arial" w:cs="Arial" w:eastAsiaTheme="minorEastAsia"/>
                <w:color w:val="444444"/>
                <w:sz w:val="24"/>
                <w:szCs w:val="24"/>
                <w:lang w:val="fr-FR"/>
              </w:rPr>
            </w:pPr>
          </w:p>
        </w:tc>
      </w:tr>
      <w:tr w:rsidRPr="00D450DF" w:rsidR="1C51096C" w:rsidTr="5077B208" w14:paraId="5D865E03" w14:textId="77777777">
        <w:tc>
          <w:tcPr>
            <w:tcW w:w="2408" w:type="dxa"/>
          </w:tcPr>
          <w:p w:rsidRPr="001874D2" w:rsidR="1C51096C" w:rsidP="1C51096C" w:rsidRDefault="002D37CF" w14:paraId="5AEE2942" w14:textId="041EBD5D">
            <w:pPr>
              <w:pStyle w:val="HTMLPreformatted"/>
              <w:rPr>
                <w:rFonts w:ascii="Arial" w:hAnsi="Arial" w:cs="Arial" w:eastAsiaTheme="minorEastAsia"/>
                <w:sz w:val="24"/>
                <w:szCs w:val="24"/>
                <w:lang w:val="en-GB"/>
              </w:rPr>
            </w:pPr>
            <w:r w:rsidRPr="001874D2">
              <w:rPr>
                <w:rFonts w:ascii="Arial" w:hAnsi="Arial" w:cs="Arial" w:eastAsiaTheme="minorEastAsia"/>
                <w:sz w:val="24"/>
                <w:szCs w:val="24"/>
                <w:lang w:val="en-GB"/>
              </w:rPr>
              <w:t>Suspension</w:t>
            </w:r>
            <w:r w:rsidRPr="001874D2" w:rsidR="4DAA8151">
              <w:rPr>
                <w:rFonts w:ascii="Arial" w:hAnsi="Arial" w:cs="Arial" w:eastAsiaTheme="minorEastAsia"/>
                <w:sz w:val="24"/>
                <w:szCs w:val="24"/>
                <w:lang w:val="en-GB"/>
              </w:rPr>
              <w:t xml:space="preserve"> of GDP indexing of diesel and petrol</w:t>
            </w:r>
          </w:p>
        </w:tc>
        <w:tc>
          <w:tcPr>
            <w:tcW w:w="2408" w:type="dxa"/>
          </w:tcPr>
          <w:p w:rsidRPr="001874D2" w:rsidR="1C51096C" w:rsidP="1C51096C" w:rsidRDefault="4DAA8151" w14:paraId="3B9166CB" w14:textId="45262E45">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86 mm</w:t>
            </w:r>
          </w:p>
        </w:tc>
        <w:tc>
          <w:tcPr>
            <w:tcW w:w="2408" w:type="dxa"/>
          </w:tcPr>
          <w:p w:rsidRPr="001874D2" w:rsidR="1C51096C" w:rsidP="1C51096C" w:rsidRDefault="4DAA8151" w14:paraId="315227A0" w14:textId="1D7CF751">
            <w:pPr>
              <w:pStyle w:val="HTMLPreformatted"/>
              <w:rPr>
                <w:rFonts w:ascii="Arial" w:hAnsi="Arial" w:cs="Arial" w:eastAsiaTheme="minorEastAsia"/>
                <w:sz w:val="24"/>
                <w:szCs w:val="24"/>
                <w:lang w:val="fr-FR"/>
              </w:rPr>
            </w:pPr>
            <w:r w:rsidRPr="001874D2">
              <w:rPr>
                <w:rFonts w:ascii="Arial" w:hAnsi="Arial" w:cs="Arial" w:eastAsiaTheme="minorEastAsia"/>
                <w:sz w:val="24"/>
                <w:szCs w:val="24"/>
                <w:lang w:val="fr-FR"/>
              </w:rPr>
              <w:t>2023</w:t>
            </w:r>
          </w:p>
        </w:tc>
        <w:tc>
          <w:tcPr>
            <w:tcW w:w="2408" w:type="dxa"/>
          </w:tcPr>
          <w:p w:rsidRPr="009D5696" w:rsidR="1C51096C" w:rsidP="5077B208" w:rsidRDefault="00377B14" w14:paraId="7578C435" w14:textId="20414FE6">
            <w:pPr>
              <w:pStyle w:val="HTMLPreformatted"/>
              <w:rPr>
                <w:rFonts w:ascii="Arial" w:hAnsi="Arial" w:cs="Arial" w:eastAsiaTheme="minorEastAsia"/>
                <w:color w:val="444444"/>
                <w:sz w:val="24"/>
                <w:szCs w:val="24"/>
                <w:lang w:val="fr-FR"/>
              </w:rPr>
            </w:pPr>
            <w:hyperlink r:id="rId179">
              <w:r w:rsidRPr="5077B208" w:rsidR="7A00B679">
                <w:rPr>
                  <w:rStyle w:val="Hyperlink"/>
                  <w:rFonts w:ascii="Arial" w:hAnsi="Arial" w:cs="Arial" w:eastAsiaTheme="minorEastAsia"/>
                  <w:sz w:val="24"/>
                  <w:szCs w:val="24"/>
                  <w:lang w:val="fr-FR"/>
                </w:rPr>
                <w:t>https://www.government.se/press-releases/2022/03/government-presents-package-of-measures-to-address-rising-fuel-and-electricity-prices-as-a-result-of-the-invasion-of-ukraine/</w:t>
              </w:r>
            </w:hyperlink>
          </w:p>
          <w:p w:rsidRPr="009D5696" w:rsidR="1C51096C" w:rsidP="1C51096C" w:rsidRDefault="1C51096C" w14:paraId="2EEFF048" w14:textId="44370B0E">
            <w:pPr>
              <w:pStyle w:val="HTMLPreformatted"/>
              <w:rPr>
                <w:rFonts w:ascii="Arial" w:hAnsi="Arial" w:cs="Arial" w:eastAsiaTheme="minorEastAsia"/>
                <w:color w:val="444444"/>
                <w:sz w:val="24"/>
                <w:szCs w:val="24"/>
                <w:lang w:val="fr-FR"/>
              </w:rPr>
            </w:pPr>
          </w:p>
        </w:tc>
      </w:tr>
      <w:tr w:rsidRPr="00D450DF" w:rsidR="5077B208" w:rsidTr="5077B208" w14:paraId="71A65A2D" w14:textId="77777777">
        <w:trPr>
          <w:trHeight w:val="300"/>
        </w:trPr>
        <w:tc>
          <w:tcPr>
            <w:tcW w:w="2408" w:type="dxa"/>
          </w:tcPr>
          <w:p w:rsidRPr="007E7289" w:rsidR="41228237" w:rsidP="5077B208" w:rsidRDefault="41228237" w14:paraId="00DF08B1" w14:textId="182C50B1">
            <w:pPr>
              <w:pStyle w:val="HTMLPreformatted"/>
              <w:rPr>
                <w:rFonts w:ascii="Arial" w:hAnsi="Arial" w:cs="Arial" w:eastAsiaTheme="minorEastAsia"/>
                <w:color w:val="806000" w:themeColor="accent4" w:themeShade="80"/>
                <w:sz w:val="24"/>
                <w:szCs w:val="24"/>
                <w:lang w:val="en-GB"/>
              </w:rPr>
            </w:pPr>
            <w:r w:rsidRPr="007E7289">
              <w:rPr>
                <w:rFonts w:ascii="Arial" w:hAnsi="Arial" w:cs="Arial" w:eastAsiaTheme="minorEastAsia"/>
                <w:color w:val="806000" w:themeColor="accent4" w:themeShade="80"/>
                <w:sz w:val="24"/>
                <w:szCs w:val="24"/>
                <w:lang w:val="en-GB"/>
              </w:rPr>
              <w:t xml:space="preserve">Credit Guarantees to Swedish utilities companies to </w:t>
            </w:r>
            <w:r w:rsidRPr="007E7289" w:rsidR="09769FA8">
              <w:rPr>
                <w:rFonts w:ascii="Arial" w:hAnsi="Arial" w:cs="Arial" w:eastAsiaTheme="minorEastAsia"/>
                <w:color w:val="806000" w:themeColor="accent4" w:themeShade="80"/>
                <w:sz w:val="24"/>
                <w:szCs w:val="24"/>
                <w:lang w:val="en-GB"/>
              </w:rPr>
              <w:t>prevent a financial crisis</w:t>
            </w:r>
          </w:p>
        </w:tc>
        <w:tc>
          <w:tcPr>
            <w:tcW w:w="2408" w:type="dxa"/>
          </w:tcPr>
          <w:p w:rsidRPr="007E7289" w:rsidR="41228237" w:rsidP="5077B208" w:rsidRDefault="41228237" w14:paraId="60E7C65E" w14:textId="0FB597B6">
            <w:pPr>
              <w:pStyle w:val="HTMLPreformatted"/>
              <w:rPr>
                <w:rFonts w:ascii="Arial" w:hAnsi="Arial" w:cs="Arial" w:eastAsiaTheme="minorEastAsia"/>
                <w:color w:val="806000" w:themeColor="accent4" w:themeShade="80"/>
                <w:sz w:val="24"/>
                <w:szCs w:val="24"/>
                <w:lang w:val="fr-FR"/>
              </w:rPr>
            </w:pPr>
            <w:r w:rsidRPr="007E7289">
              <w:rPr>
                <w:rFonts w:ascii="Arial" w:hAnsi="Arial" w:cs="Arial" w:eastAsiaTheme="minorEastAsia"/>
                <w:color w:val="806000" w:themeColor="accent4" w:themeShade="80"/>
                <w:sz w:val="24"/>
                <w:szCs w:val="24"/>
                <w:lang w:val="fr-FR"/>
              </w:rPr>
              <w:t>Up to 23.4 bn</w:t>
            </w:r>
          </w:p>
          <w:p w:rsidRPr="007E7289" w:rsidR="5077B208" w:rsidP="5077B208" w:rsidRDefault="5077B208" w14:paraId="40849910" w14:textId="36B9C0E9">
            <w:pPr>
              <w:pStyle w:val="HTMLPreformatted"/>
              <w:rPr>
                <w:color w:val="806000" w:themeColor="accent4" w:themeShade="80"/>
                <w:lang w:val="fr-FR"/>
              </w:rPr>
            </w:pPr>
          </w:p>
        </w:tc>
        <w:tc>
          <w:tcPr>
            <w:tcW w:w="2408" w:type="dxa"/>
          </w:tcPr>
          <w:p w:rsidRPr="007E7289" w:rsidR="41228237" w:rsidP="5077B208" w:rsidRDefault="41228237" w14:paraId="7F21B661" w14:textId="5EEDAF79">
            <w:pPr>
              <w:pStyle w:val="HTMLPreformatted"/>
              <w:rPr>
                <w:rFonts w:ascii="Arial" w:hAnsi="Arial" w:cs="Arial" w:eastAsiaTheme="minorEastAsia"/>
                <w:color w:val="806000" w:themeColor="accent4" w:themeShade="80"/>
                <w:sz w:val="24"/>
                <w:szCs w:val="24"/>
                <w:lang w:val="fr-FR"/>
              </w:rPr>
            </w:pPr>
            <w:r w:rsidRPr="007E7289">
              <w:rPr>
                <w:rFonts w:ascii="Arial" w:hAnsi="Arial" w:cs="Arial" w:eastAsiaTheme="minorEastAsia"/>
                <w:color w:val="806000" w:themeColor="accent4" w:themeShade="80"/>
                <w:sz w:val="24"/>
                <w:szCs w:val="24"/>
                <w:lang w:val="fr-FR"/>
              </w:rPr>
              <w:t>2022</w:t>
            </w:r>
          </w:p>
          <w:p w:rsidRPr="007E7289" w:rsidR="5077B208" w:rsidP="5077B208" w:rsidRDefault="5077B208" w14:paraId="3C2D300C" w14:textId="5E582D43">
            <w:pPr>
              <w:pStyle w:val="HTMLPreformatted"/>
              <w:rPr>
                <w:color w:val="806000" w:themeColor="accent4" w:themeShade="80"/>
                <w:lang w:val="fr-FR"/>
              </w:rPr>
            </w:pPr>
          </w:p>
        </w:tc>
        <w:tc>
          <w:tcPr>
            <w:tcW w:w="2408" w:type="dxa"/>
          </w:tcPr>
          <w:p w:rsidR="41228237" w:rsidP="5077B208" w:rsidRDefault="41228237" w14:paraId="3599914D" w14:textId="3A19703C">
            <w:pPr>
              <w:pStyle w:val="HTMLPreformatted"/>
              <w:rPr>
                <w:rFonts w:ascii="Arial" w:hAnsi="Arial" w:cs="Arial" w:eastAsiaTheme="minorEastAsia"/>
                <w:sz w:val="24"/>
                <w:szCs w:val="24"/>
                <w:lang w:val="fr-FR"/>
              </w:rPr>
            </w:pPr>
            <w:r w:rsidRPr="5077B208">
              <w:rPr>
                <w:rFonts w:ascii="Arial" w:hAnsi="Arial" w:cs="Arial" w:eastAsiaTheme="minorEastAsia"/>
                <w:sz w:val="24"/>
                <w:szCs w:val="24"/>
                <w:lang w:val="fr-FR"/>
              </w:rPr>
              <w:t>https://www.bloomberg.com/news/articles/2022-09-04/sweden-to-give-utilities-23-billion-in-credit-guarantees?leadSource=uverify%20wall</w:t>
            </w:r>
          </w:p>
          <w:p w:rsidR="5077B208" w:rsidP="5077B208" w:rsidRDefault="5077B208" w14:paraId="486AAF3D" w14:textId="29144DD5">
            <w:pPr>
              <w:pStyle w:val="HTMLPreformatted"/>
              <w:rPr>
                <w:lang w:val="fr-FR"/>
              </w:rPr>
            </w:pPr>
          </w:p>
        </w:tc>
      </w:tr>
      <w:tr w:rsidRPr="009D5696" w:rsidR="0A854B57" w:rsidTr="5077B208" w14:paraId="1EA22FFB" w14:textId="77777777">
        <w:tc>
          <w:tcPr>
            <w:tcW w:w="2408" w:type="dxa"/>
          </w:tcPr>
          <w:p w:rsidRPr="001874D2" w:rsidR="0A854B57" w:rsidP="0A854B57" w:rsidRDefault="0A854B57" w14:paraId="06E9EFF1" w14:textId="3E36907E">
            <w:pPr>
              <w:pStyle w:val="HTMLPreformatted"/>
              <w:rPr>
                <w:rFonts w:ascii="Arial" w:hAnsi="Arial" w:cs="Arial" w:eastAsiaTheme="minorEastAsia"/>
                <w:sz w:val="24"/>
                <w:szCs w:val="24"/>
                <w:lang w:val="en-GB"/>
              </w:rPr>
            </w:pPr>
            <w:r w:rsidRPr="001874D2">
              <w:rPr>
                <w:rFonts w:ascii="Arial" w:hAnsi="Arial" w:cs="Arial" w:eastAsiaTheme="minorEastAsia"/>
                <w:sz w:val="24"/>
                <w:szCs w:val="24"/>
                <w:lang w:val="en-GB"/>
              </w:rPr>
              <w:t>TOTAL</w:t>
            </w:r>
          </w:p>
        </w:tc>
        <w:tc>
          <w:tcPr>
            <w:tcW w:w="2408" w:type="dxa"/>
          </w:tcPr>
          <w:p w:rsidRPr="001874D2" w:rsidR="0A854B57" w:rsidP="5077B208" w:rsidRDefault="00C46BC0" w14:paraId="6B65B4D2" w14:textId="285461A7">
            <w:pPr>
              <w:pStyle w:val="HTMLPreformatted"/>
              <w:rPr>
                <w:rFonts w:ascii="Arial" w:hAnsi="Arial" w:cs="Arial" w:eastAsiaTheme="minorEastAsia"/>
                <w:sz w:val="24"/>
                <w:szCs w:val="24"/>
                <w:lang w:val="fr-FR"/>
              </w:rPr>
            </w:pPr>
            <w:r>
              <w:rPr>
                <w:rFonts w:ascii="Arial" w:hAnsi="Arial" w:cs="Arial" w:eastAsiaTheme="minorEastAsia"/>
                <w:sz w:val="24"/>
                <w:szCs w:val="24"/>
                <w:lang w:val="fr-FR"/>
              </w:rPr>
              <w:t>1.</w:t>
            </w:r>
            <w:r w:rsidR="00A12AC6">
              <w:rPr>
                <w:rFonts w:ascii="Arial" w:hAnsi="Arial" w:cs="Arial" w:eastAsiaTheme="minorEastAsia"/>
                <w:sz w:val="24"/>
                <w:szCs w:val="24"/>
                <w:lang w:val="fr-FR"/>
              </w:rPr>
              <w:t>55</w:t>
            </w:r>
            <w:r>
              <w:rPr>
                <w:rFonts w:ascii="Arial" w:hAnsi="Arial" w:cs="Arial" w:eastAsiaTheme="minorEastAsia"/>
                <w:sz w:val="24"/>
                <w:szCs w:val="24"/>
                <w:lang w:val="fr-FR"/>
              </w:rPr>
              <w:t xml:space="preserve"> </w:t>
            </w:r>
            <w:r w:rsidRPr="5077B208" w:rsidR="7FC89F03">
              <w:rPr>
                <w:rFonts w:ascii="Arial" w:hAnsi="Arial" w:cs="Arial" w:eastAsiaTheme="minorEastAsia"/>
                <w:sz w:val="24"/>
                <w:szCs w:val="24"/>
                <w:lang w:val="fr-FR"/>
              </w:rPr>
              <w:t>bn</w:t>
            </w:r>
            <w:r>
              <w:rPr>
                <w:rFonts w:ascii="Arial" w:hAnsi="Arial" w:cs="Arial" w:eastAsiaTheme="minorEastAsia"/>
                <w:sz w:val="24"/>
                <w:szCs w:val="24"/>
                <w:lang w:val="fr-FR"/>
              </w:rPr>
              <w:t xml:space="preserve"> + </w:t>
            </w:r>
            <w:r w:rsidRPr="00567998" w:rsidR="00C46E09">
              <w:rPr>
                <w:rFonts w:ascii="Arial" w:hAnsi="Arial" w:cs="Arial" w:eastAsiaTheme="minorEastAsia"/>
                <w:color w:val="806000" w:themeColor="accent4" w:themeShade="80"/>
                <w:sz w:val="24"/>
                <w:szCs w:val="24"/>
                <w:lang w:val="fr-FR"/>
              </w:rPr>
              <w:t>23.4</w:t>
            </w:r>
            <w:r w:rsidRPr="00567998" w:rsidR="00567998">
              <w:rPr>
                <w:rFonts w:ascii="Arial" w:hAnsi="Arial" w:cs="Arial" w:eastAsiaTheme="minorEastAsia"/>
                <w:color w:val="806000" w:themeColor="accent4" w:themeShade="80"/>
                <w:sz w:val="24"/>
                <w:szCs w:val="24"/>
                <w:lang w:val="fr-FR"/>
              </w:rPr>
              <w:t xml:space="preserve"> bn</w:t>
            </w:r>
          </w:p>
        </w:tc>
        <w:tc>
          <w:tcPr>
            <w:tcW w:w="2408" w:type="dxa"/>
          </w:tcPr>
          <w:p w:rsidRPr="009D5696" w:rsidR="0A854B57" w:rsidP="0A854B57" w:rsidRDefault="0A854B57" w14:paraId="1535AEB6" w14:textId="12057CF8">
            <w:pPr>
              <w:pStyle w:val="HTMLPreformatted"/>
              <w:rPr>
                <w:rFonts w:ascii="Arial" w:hAnsi="Arial" w:cs="Arial" w:eastAsiaTheme="minorEastAsia"/>
                <w:color w:val="444444"/>
                <w:sz w:val="24"/>
                <w:szCs w:val="24"/>
                <w:lang w:val="fr-FR"/>
              </w:rPr>
            </w:pPr>
          </w:p>
        </w:tc>
        <w:tc>
          <w:tcPr>
            <w:tcW w:w="2408" w:type="dxa"/>
          </w:tcPr>
          <w:p w:rsidRPr="009D5696" w:rsidR="0A854B57" w:rsidP="0A854B57" w:rsidRDefault="0A854B57" w14:paraId="5F42B83A" w14:textId="789AF9EC">
            <w:pPr>
              <w:pStyle w:val="HTMLPreformatted"/>
              <w:rPr>
                <w:rFonts w:ascii="Arial" w:hAnsi="Arial" w:cs="Arial" w:eastAsiaTheme="minorEastAsia"/>
                <w:sz w:val="24"/>
                <w:szCs w:val="24"/>
                <w:lang w:val="fr-FR"/>
              </w:rPr>
            </w:pPr>
          </w:p>
        </w:tc>
      </w:tr>
    </w:tbl>
    <w:p w:rsidRPr="00B5302C" w:rsidR="0001004D" w:rsidP="2A6D41A6" w:rsidRDefault="0001004D" w14:paraId="281A2D1D" w14:textId="77777777">
      <w:pPr>
        <w:pStyle w:val="HTMLPreformatted"/>
        <w:rPr>
          <w:rFonts w:ascii="Arial" w:hAnsi="Arial" w:cs="Arial"/>
          <w:color w:val="444444"/>
          <w:sz w:val="24"/>
          <w:szCs w:val="24"/>
          <w:lang w:val="en-GB"/>
        </w:rPr>
      </w:pPr>
    </w:p>
    <w:p w:rsidRPr="009D5696" w:rsidR="00DB4D86" w:rsidP="00DB4D86" w:rsidRDefault="00DB4D86" w14:paraId="7A5501F4" w14:textId="77777777">
      <w:pPr>
        <w:pStyle w:val="HTMLPreformatted"/>
        <w:rPr>
          <w:rFonts w:ascii="Arial" w:hAnsi="Arial" w:cs="Arial" w:eastAsiaTheme="minorEastAsia"/>
          <w:sz w:val="24"/>
          <w:szCs w:val="24"/>
          <w:lang w:val="en-GB"/>
        </w:rPr>
      </w:pPr>
      <w:r w:rsidRPr="009D5696">
        <w:rPr>
          <w:rFonts w:ascii="Arial" w:hAnsi="Arial" w:cs="Arial" w:eastAsiaTheme="minorEastAsia"/>
          <w:sz w:val="24"/>
          <w:szCs w:val="24"/>
          <w:lang w:val="en-GB"/>
        </w:rPr>
        <w:t xml:space="preserve">Source:  </w:t>
      </w:r>
      <w:hyperlink r:id="rId180">
        <w:r w:rsidRPr="009D5696">
          <w:rPr>
            <w:rStyle w:val="Hyperlink"/>
            <w:rFonts w:ascii="Arial" w:hAnsi="Arial" w:cs="Arial" w:eastAsiaTheme="minorEastAsia"/>
            <w:sz w:val="24"/>
            <w:szCs w:val="24"/>
            <w:lang w:val="en-GB"/>
          </w:rPr>
          <w:t>National policies to shield consumers from rising energy prices | Bruegel</w:t>
        </w:r>
      </w:hyperlink>
    </w:p>
    <w:p w:rsidRPr="00DB4D86" w:rsidR="2A6D41A6" w:rsidP="2A6D41A6" w:rsidRDefault="2A6D41A6" w14:paraId="6064B6F9" w14:textId="12A37499">
      <w:pPr>
        <w:pStyle w:val="HTMLPreformatted"/>
        <w:rPr>
          <w:rFonts w:ascii="Arial" w:hAnsi="Arial" w:cs="Arial"/>
          <w:b/>
          <w:bCs/>
          <w:color w:val="444444"/>
          <w:sz w:val="24"/>
          <w:szCs w:val="24"/>
          <w:lang w:val="en-GB"/>
        </w:rPr>
      </w:pPr>
    </w:p>
    <w:p w:rsidR="7E2789B2" w:rsidP="7E2789B2" w:rsidRDefault="7E2789B2" w14:paraId="3DE75EEB" w14:textId="0188D1E4">
      <w:pPr>
        <w:pStyle w:val="HTMLPreformatted"/>
        <w:rPr>
          <w:rFonts w:ascii="Arial" w:hAnsi="Arial" w:cs="Arial" w:eastAsiaTheme="minorEastAsia"/>
          <w:b/>
          <w:bCs/>
          <w:color w:val="444444"/>
          <w:sz w:val="24"/>
          <w:szCs w:val="24"/>
          <w:lang w:val="en-GB"/>
        </w:rPr>
      </w:pPr>
    </w:p>
    <w:p w:rsidR="7E2789B2" w:rsidP="7E2789B2" w:rsidRDefault="7E2789B2" w14:paraId="403A54B5" w14:textId="6AE97558">
      <w:pPr>
        <w:pStyle w:val="HTMLPreformatted"/>
        <w:rPr>
          <w:rFonts w:ascii="Arial" w:hAnsi="Arial" w:cs="Arial" w:eastAsiaTheme="minorEastAsia"/>
          <w:b/>
          <w:bCs/>
          <w:color w:val="444444"/>
          <w:sz w:val="24"/>
          <w:szCs w:val="24"/>
          <w:lang w:val="en-GB"/>
        </w:rPr>
      </w:pPr>
    </w:p>
    <w:p w:rsidRPr="009D5696" w:rsidR="2A6D41A6" w:rsidP="2A6D41A6" w:rsidRDefault="2A6D41A6" w14:paraId="6F52B16D" w14:textId="067C5016">
      <w:pPr>
        <w:pStyle w:val="HTMLPreformatted"/>
        <w:rPr>
          <w:rFonts w:ascii="Arial" w:hAnsi="Arial" w:cs="Arial" w:eastAsiaTheme="minorEastAsia"/>
          <w:color w:val="444444"/>
          <w:sz w:val="24"/>
          <w:szCs w:val="24"/>
          <w:lang w:val="en-GB"/>
        </w:rPr>
      </w:pPr>
      <w:r w:rsidRPr="009D5696">
        <w:rPr>
          <w:rFonts w:ascii="Arial" w:hAnsi="Arial" w:cs="Arial" w:eastAsiaTheme="minorEastAsia"/>
          <w:b/>
          <w:color w:val="444444"/>
          <w:sz w:val="24"/>
          <w:szCs w:val="24"/>
          <w:lang w:val="en-GB"/>
        </w:rPr>
        <w:t>UK</w:t>
      </w:r>
      <w:r w:rsidRPr="7E2789B2" w:rsidR="77182696">
        <w:rPr>
          <w:rFonts w:ascii="Arial" w:hAnsi="Arial" w:cs="Arial" w:eastAsiaTheme="minorEastAsia"/>
          <w:b/>
          <w:bCs/>
          <w:color w:val="444444"/>
          <w:sz w:val="24"/>
          <w:szCs w:val="24"/>
          <w:lang w:val="en-GB"/>
        </w:rPr>
        <w:t>:</w:t>
      </w:r>
    </w:p>
    <w:p w:rsidRPr="009D5696" w:rsidR="2A6D41A6" w:rsidP="2A6D41A6" w:rsidRDefault="2A6D41A6" w14:paraId="01439A1F" w14:textId="584F3244">
      <w:pPr>
        <w:pStyle w:val="HTMLPreformatted"/>
        <w:rPr>
          <w:rFonts w:ascii="Arial" w:hAnsi="Arial" w:cs="Arial" w:eastAsiaTheme="minorEastAsia"/>
          <w:color w:val="444444"/>
          <w:sz w:val="24"/>
          <w:szCs w:val="24"/>
          <w:lang w:val="en-GB"/>
        </w:rPr>
      </w:pPr>
    </w:p>
    <w:tbl>
      <w:tblPr>
        <w:tblStyle w:val="TableGrid"/>
        <w:tblW w:w="9634" w:type="dxa"/>
        <w:tblLayout w:type="fixed"/>
        <w:tblLook w:val="06A0" w:firstRow="1" w:lastRow="0" w:firstColumn="1" w:lastColumn="0" w:noHBand="1" w:noVBand="1"/>
      </w:tblPr>
      <w:tblGrid>
        <w:gridCol w:w="2830"/>
        <w:gridCol w:w="2552"/>
        <w:gridCol w:w="1417"/>
        <w:gridCol w:w="2835"/>
      </w:tblGrid>
      <w:tr w:rsidRPr="009D5696" w:rsidR="001F214C" w:rsidTr="5D8B7B5D" w14:paraId="2CD7CFA6" w14:textId="77777777">
        <w:tc>
          <w:tcPr>
            <w:tcW w:w="2830" w:type="dxa"/>
            <w:tcMar/>
          </w:tcPr>
          <w:p w:rsidRPr="00136991" w:rsidR="001F214C" w:rsidRDefault="001F214C" w14:paraId="1AE866C0" w14:textId="0AD410CD">
            <w:pPr>
              <w:rPr>
                <w:rFonts w:ascii="Arial" w:hAnsi="Arial" w:cs="Arial" w:eastAsiaTheme="minorEastAsia"/>
                <w:b/>
                <w:bCs/>
                <w:sz w:val="24"/>
                <w:szCs w:val="24"/>
              </w:rPr>
            </w:pPr>
            <w:r w:rsidRPr="00136991">
              <w:rPr>
                <w:rFonts w:ascii="Arial" w:hAnsi="Arial" w:cs="Arial" w:eastAsiaTheme="minorEastAsia"/>
                <w:b/>
                <w:bCs/>
                <w:sz w:val="24"/>
                <w:szCs w:val="24"/>
              </w:rPr>
              <w:t>Measure</w:t>
            </w:r>
          </w:p>
        </w:tc>
        <w:tc>
          <w:tcPr>
            <w:tcW w:w="2552" w:type="dxa"/>
            <w:tcMar/>
          </w:tcPr>
          <w:p w:rsidRPr="00136991" w:rsidR="001F214C" w:rsidRDefault="001F214C" w14:paraId="14C6F227" w14:textId="20743ADE">
            <w:pPr>
              <w:rPr>
                <w:rFonts w:ascii="Arial" w:hAnsi="Arial" w:cs="Arial" w:eastAsiaTheme="minorEastAsia"/>
                <w:b/>
                <w:bCs/>
                <w:sz w:val="24"/>
                <w:szCs w:val="24"/>
              </w:rPr>
            </w:pPr>
            <w:r w:rsidRPr="00136991">
              <w:rPr>
                <w:rFonts w:ascii="Arial" w:hAnsi="Arial" w:cs="Arial" w:eastAsiaTheme="minorEastAsia"/>
                <w:b/>
                <w:bCs/>
                <w:sz w:val="24"/>
                <w:szCs w:val="24"/>
              </w:rPr>
              <w:t>Allocated budget</w:t>
            </w:r>
            <w:r w:rsidR="00C72EB2">
              <w:rPr>
                <w:rFonts w:ascii="Arial" w:hAnsi="Arial" w:cs="Arial" w:eastAsiaTheme="minorEastAsia"/>
                <w:b/>
                <w:bCs/>
                <w:sz w:val="24"/>
                <w:szCs w:val="24"/>
              </w:rPr>
              <w:t xml:space="preserve"> (</w:t>
            </w:r>
            <w:r w:rsidR="00226C71">
              <w:rPr>
                <w:rFonts w:ascii="Arial" w:hAnsi="Arial" w:cs="Arial" w:eastAsiaTheme="minorEastAsia"/>
                <w:b/>
                <w:bCs/>
                <w:sz w:val="24"/>
                <w:szCs w:val="24"/>
              </w:rPr>
              <w:t>€)</w:t>
            </w:r>
          </w:p>
        </w:tc>
        <w:tc>
          <w:tcPr>
            <w:tcW w:w="1417" w:type="dxa"/>
            <w:tcMar/>
          </w:tcPr>
          <w:p w:rsidRPr="00136991" w:rsidR="001F214C" w:rsidP="2A6D41A6" w:rsidRDefault="001F214C" w14:paraId="37F84609" w14:textId="6DDC519D">
            <w:pPr>
              <w:spacing w:line="259" w:lineRule="auto"/>
              <w:rPr>
                <w:rFonts w:ascii="Arial" w:hAnsi="Arial" w:cs="Arial" w:eastAsiaTheme="minorEastAsia"/>
                <w:b/>
                <w:bCs/>
                <w:sz w:val="24"/>
                <w:szCs w:val="24"/>
              </w:rPr>
            </w:pPr>
            <w:r w:rsidRPr="00136991">
              <w:rPr>
                <w:rFonts w:ascii="Arial" w:hAnsi="Arial" w:cs="Arial" w:eastAsiaTheme="minorEastAsia"/>
                <w:b/>
                <w:bCs/>
                <w:sz w:val="24"/>
                <w:szCs w:val="24"/>
              </w:rPr>
              <w:t>Dates</w:t>
            </w:r>
          </w:p>
        </w:tc>
        <w:tc>
          <w:tcPr>
            <w:tcW w:w="2835" w:type="dxa"/>
            <w:tcMar/>
          </w:tcPr>
          <w:p w:rsidRPr="00136991" w:rsidR="001F214C" w:rsidRDefault="001F214C" w14:paraId="3E23D00C" w14:textId="37A297C2">
            <w:pPr>
              <w:rPr>
                <w:rFonts w:ascii="Arial" w:hAnsi="Arial" w:cs="Arial" w:eastAsiaTheme="minorEastAsia"/>
                <w:b/>
                <w:bCs/>
                <w:sz w:val="24"/>
                <w:szCs w:val="24"/>
              </w:rPr>
            </w:pPr>
            <w:r w:rsidRPr="00136991">
              <w:rPr>
                <w:rFonts w:ascii="Arial" w:hAnsi="Arial" w:cs="Arial" w:eastAsiaTheme="minorEastAsia"/>
                <w:b/>
                <w:bCs/>
                <w:sz w:val="24"/>
                <w:szCs w:val="24"/>
              </w:rPr>
              <w:t>Source</w:t>
            </w:r>
          </w:p>
          <w:p w:rsidRPr="00136991" w:rsidR="001F214C" w:rsidP="2A6D41A6" w:rsidRDefault="001F214C" w14:paraId="3D1D6043" w14:textId="4B46928C">
            <w:pPr>
              <w:pStyle w:val="HTMLPreformatted"/>
              <w:rPr>
                <w:rFonts w:ascii="Arial" w:hAnsi="Arial" w:cs="Arial" w:eastAsiaTheme="minorEastAsia"/>
                <w:b/>
                <w:bCs/>
                <w:color w:val="444444"/>
                <w:sz w:val="24"/>
                <w:szCs w:val="24"/>
                <w:lang w:val="en-GB"/>
              </w:rPr>
            </w:pPr>
          </w:p>
        </w:tc>
      </w:tr>
      <w:tr w:rsidRPr="00D450DF" w:rsidR="001F214C" w:rsidTr="5D8B7B5D" w14:paraId="5E7E3B50" w14:textId="77777777">
        <w:tc>
          <w:tcPr>
            <w:tcW w:w="2830" w:type="dxa"/>
            <w:tcMar/>
          </w:tcPr>
          <w:p w:rsidRPr="00962A58" w:rsidR="00962A58" w:rsidP="001F214C" w:rsidRDefault="005B5DAA" w14:paraId="47CD47E2" w14:textId="77777777">
            <w:pPr>
              <w:pStyle w:val="HTMLPreformatted"/>
              <w:rPr>
                <w:rFonts w:ascii="Arial" w:hAnsi="Arial" w:cs="Arial" w:eastAsiaTheme="minorEastAsia"/>
                <w:color w:val="808080" w:themeColor="background1" w:themeShade="80"/>
                <w:sz w:val="24"/>
                <w:szCs w:val="24"/>
                <w:shd w:val="clear" w:color="auto" w:fill="FFFFFF"/>
                <w:lang w:val="en-GB"/>
              </w:rPr>
            </w:pPr>
            <w:r w:rsidRPr="00962A58">
              <w:rPr>
                <w:rFonts w:ascii="Arial" w:hAnsi="Arial" w:cs="Arial" w:eastAsiaTheme="minorEastAsia"/>
                <w:color w:val="808080" w:themeColor="background1" w:themeShade="80"/>
                <w:sz w:val="24"/>
                <w:szCs w:val="24"/>
                <w:shd w:val="clear" w:color="auto" w:fill="FFFFFF"/>
                <w:lang w:val="en-GB"/>
              </w:rPr>
              <w:t>Overall government support for the cost of living</w:t>
            </w:r>
            <w:r w:rsidRPr="00962A58" w:rsidR="00962A58">
              <w:rPr>
                <w:rFonts w:ascii="Arial" w:hAnsi="Arial" w:cs="Arial" w:eastAsiaTheme="minorEastAsia"/>
                <w:color w:val="808080" w:themeColor="background1" w:themeShade="80"/>
                <w:sz w:val="24"/>
                <w:szCs w:val="24"/>
                <w:shd w:val="clear" w:color="auto" w:fill="FFFFFF"/>
                <w:lang w:val="en-GB"/>
              </w:rPr>
              <w:t>.</w:t>
            </w:r>
          </w:p>
          <w:p w:rsidR="00962A58" w:rsidP="001F214C" w:rsidRDefault="00962A58" w14:paraId="57495CED" w14:textId="77777777">
            <w:pPr>
              <w:pStyle w:val="HTMLPreformatted"/>
              <w:rPr>
                <w:rFonts w:ascii="Arial" w:hAnsi="Arial" w:cs="Arial" w:eastAsiaTheme="minorEastAsia"/>
                <w:sz w:val="24"/>
                <w:szCs w:val="24"/>
                <w:shd w:val="clear" w:color="auto" w:fill="FFFFFF"/>
                <w:lang w:val="en-GB"/>
              </w:rPr>
            </w:pPr>
          </w:p>
          <w:p w:rsidR="00962A58" w:rsidP="001F214C" w:rsidRDefault="00962A58" w14:paraId="314527CB" w14:textId="77777777">
            <w:pPr>
              <w:pStyle w:val="HTMLPreformatted"/>
              <w:rPr>
                <w:rFonts w:ascii="Arial" w:hAnsi="Arial" w:cs="Arial" w:eastAsiaTheme="minorEastAsia"/>
                <w:sz w:val="24"/>
                <w:szCs w:val="24"/>
                <w:shd w:val="clear" w:color="auto" w:fill="FFFFFF"/>
                <w:lang w:val="en-GB"/>
              </w:rPr>
            </w:pPr>
          </w:p>
          <w:p w:rsidR="00962A58" w:rsidP="001F214C" w:rsidRDefault="00962A58" w14:paraId="0BFF7ACA" w14:textId="77777777">
            <w:pPr>
              <w:pStyle w:val="HTMLPreformatted"/>
              <w:rPr>
                <w:rFonts w:ascii="Arial" w:hAnsi="Arial" w:cs="Arial" w:eastAsiaTheme="minorEastAsia"/>
                <w:sz w:val="24"/>
                <w:szCs w:val="24"/>
                <w:shd w:val="clear" w:color="auto" w:fill="FFFFFF"/>
                <w:lang w:val="en-GB"/>
              </w:rPr>
            </w:pPr>
          </w:p>
          <w:p w:rsidR="00962A58" w:rsidP="001F214C" w:rsidRDefault="00962A58" w14:paraId="21184ECF" w14:textId="77777777">
            <w:pPr>
              <w:pStyle w:val="HTMLPreformatted"/>
              <w:rPr>
                <w:rFonts w:ascii="Arial" w:hAnsi="Arial" w:cs="Arial" w:eastAsiaTheme="minorEastAsia"/>
                <w:sz w:val="24"/>
                <w:szCs w:val="24"/>
                <w:shd w:val="clear" w:color="auto" w:fill="FFFFFF"/>
                <w:lang w:val="en-GB"/>
              </w:rPr>
            </w:pPr>
          </w:p>
          <w:p w:rsidR="00962A58" w:rsidP="001F214C" w:rsidRDefault="00962A58" w14:paraId="4EFFC569" w14:textId="77777777">
            <w:pPr>
              <w:pStyle w:val="HTMLPreformatted"/>
              <w:rPr>
                <w:rFonts w:ascii="Arial" w:hAnsi="Arial" w:cs="Arial" w:eastAsiaTheme="minorEastAsia"/>
                <w:sz w:val="24"/>
                <w:szCs w:val="24"/>
                <w:shd w:val="clear" w:color="auto" w:fill="FFFFFF"/>
                <w:lang w:val="en-GB"/>
              </w:rPr>
            </w:pPr>
          </w:p>
          <w:p w:rsidRPr="009D5696" w:rsidR="00186753" w:rsidP="001F214C" w:rsidRDefault="00186753" w14:paraId="4555D756" w14:textId="5302197E">
            <w:pPr>
              <w:pStyle w:val="HTMLPreformatted"/>
              <w:rPr>
                <w:rFonts w:ascii="Arial" w:hAnsi="Arial" w:cs="Arial" w:eastAsiaTheme="minorEastAsia"/>
                <w:color w:val="444444"/>
                <w:sz w:val="24"/>
                <w:szCs w:val="24"/>
                <w:lang w:val="en-GB"/>
              </w:rPr>
            </w:pPr>
            <w:r w:rsidRPr="002C4CA2">
              <w:rPr>
                <w:rFonts w:ascii="Arial" w:hAnsi="Arial" w:cs="Arial" w:eastAsiaTheme="minorEastAsia"/>
                <w:sz w:val="24"/>
                <w:szCs w:val="24"/>
                <w:shd w:val="clear" w:color="auto" w:fill="FFFFFF"/>
                <w:lang w:val="en-GB"/>
              </w:rPr>
              <w:t xml:space="preserve">The </w:t>
            </w:r>
            <w:r w:rsidRPr="002C4CA2">
              <w:rPr>
                <w:rFonts w:ascii="Arial" w:hAnsi="Arial" w:cs="Arial" w:eastAsiaTheme="minorEastAsia"/>
                <w:sz w:val="24"/>
                <w:szCs w:val="24"/>
                <w:lang w:val="en-GB"/>
              </w:rPr>
              <w:t>Energy Bills Support Scheme</w:t>
            </w:r>
            <w:r w:rsidRPr="002C4CA2" w:rsidR="009D446D">
              <w:rPr>
                <w:rFonts w:ascii="Arial" w:hAnsi="Arial" w:cs="Arial" w:eastAsiaTheme="minorEastAsia"/>
                <w:sz w:val="24"/>
                <w:szCs w:val="24"/>
                <w:lang w:val="en-GB"/>
              </w:rPr>
              <w:t xml:space="preserve"> </w:t>
            </w:r>
            <w:r w:rsidRPr="002C4CA2" w:rsidR="006279EC">
              <w:rPr>
                <w:rFonts w:ascii="Arial" w:hAnsi="Arial" w:cs="Arial" w:eastAsiaTheme="minorEastAsia"/>
                <w:sz w:val="24"/>
                <w:szCs w:val="24"/>
                <w:lang w:val="en-GB"/>
              </w:rPr>
              <w:t>is included in the package.</w:t>
            </w:r>
          </w:p>
        </w:tc>
        <w:tc>
          <w:tcPr>
            <w:tcW w:w="2552" w:type="dxa"/>
            <w:tcMar/>
          </w:tcPr>
          <w:p w:rsidRPr="002C4CA2" w:rsidR="001F214C" w:rsidP="001F214C" w:rsidRDefault="00D061B1" w14:paraId="0918798C" w14:textId="3E66EA5A">
            <w:pPr>
              <w:pStyle w:val="HTMLPreformatted"/>
              <w:rPr>
                <w:rFonts w:ascii="Arial" w:hAnsi="Arial" w:cs="Arial" w:eastAsiaTheme="minorEastAsia"/>
                <w:color w:val="808080" w:themeColor="background1" w:themeShade="80"/>
                <w:sz w:val="24"/>
                <w:szCs w:val="24"/>
                <w:lang w:val="en-GB"/>
              </w:rPr>
            </w:pPr>
            <w:r w:rsidRPr="002C4CA2">
              <w:rPr>
                <w:rFonts w:ascii="Arial" w:hAnsi="Arial" w:cs="Arial" w:eastAsiaTheme="minorEastAsia"/>
                <w:color w:val="808080" w:themeColor="background1" w:themeShade="80"/>
                <w:sz w:val="24"/>
                <w:szCs w:val="24"/>
                <w:lang w:val="en-GB"/>
              </w:rPr>
              <w:t>25.7</w:t>
            </w:r>
            <w:r w:rsidRPr="002C4CA2" w:rsidR="001F214C">
              <w:rPr>
                <w:rFonts w:ascii="Arial" w:hAnsi="Arial" w:cs="Arial" w:eastAsiaTheme="minorEastAsia"/>
                <w:color w:val="808080" w:themeColor="background1" w:themeShade="80"/>
                <w:sz w:val="24"/>
                <w:szCs w:val="24"/>
                <w:lang w:val="en-GB"/>
              </w:rPr>
              <w:t xml:space="preserve"> bn</w:t>
            </w:r>
          </w:p>
          <w:p w:rsidRPr="003A38AD" w:rsidR="006279EC" w:rsidP="001F214C" w:rsidRDefault="00DC6B92" w14:paraId="710C7F0D" w14:textId="372B371E">
            <w:pPr>
              <w:pStyle w:val="HTMLPreformatted"/>
              <w:rPr>
                <w:rFonts w:ascii="Arial" w:hAnsi="Arial" w:cs="Arial" w:eastAsiaTheme="minorEastAsia"/>
                <w:sz w:val="24"/>
                <w:szCs w:val="24"/>
                <w:lang w:val="en-GB"/>
              </w:rPr>
            </w:pPr>
            <w:r w:rsidRPr="003A38AD">
              <w:rPr>
                <w:rFonts w:ascii="Arial" w:hAnsi="Arial" w:cs="Arial" w:eastAsiaTheme="minorEastAsia"/>
                <w:sz w:val="24"/>
                <w:szCs w:val="24"/>
                <w:lang w:val="en-GB"/>
              </w:rPr>
              <w:t xml:space="preserve">         </w:t>
            </w:r>
          </w:p>
          <w:p w:rsidRPr="003A38AD" w:rsidR="00DC6B92" w:rsidP="001F214C" w:rsidRDefault="00DC6B92" w14:paraId="44A7CFFD" w14:textId="77777777">
            <w:pPr>
              <w:pStyle w:val="HTMLPreformatted"/>
              <w:rPr>
                <w:rFonts w:ascii="Arial" w:hAnsi="Arial" w:cs="Arial" w:eastAsiaTheme="minorEastAsia"/>
                <w:sz w:val="24"/>
                <w:szCs w:val="24"/>
                <w:lang w:val="en-GB"/>
              </w:rPr>
            </w:pPr>
          </w:p>
          <w:p w:rsidRPr="003A38AD" w:rsidR="00DC6B92" w:rsidP="001F214C" w:rsidRDefault="00DC6B92" w14:paraId="414C3EFE" w14:textId="77777777">
            <w:pPr>
              <w:pStyle w:val="HTMLPreformatted"/>
              <w:rPr>
                <w:rFonts w:ascii="Arial" w:hAnsi="Arial" w:cs="Arial" w:eastAsiaTheme="minorEastAsia"/>
                <w:sz w:val="24"/>
                <w:szCs w:val="24"/>
                <w:lang w:val="en-GB"/>
              </w:rPr>
            </w:pPr>
          </w:p>
          <w:p w:rsidRPr="003A38AD" w:rsidR="00DC6B92" w:rsidP="001F214C" w:rsidRDefault="00DC6B92" w14:paraId="5B92DE58" w14:textId="77777777">
            <w:pPr>
              <w:pStyle w:val="HTMLPreformatted"/>
              <w:rPr>
                <w:rFonts w:ascii="Arial" w:hAnsi="Arial" w:cs="Arial" w:eastAsiaTheme="minorEastAsia"/>
                <w:sz w:val="24"/>
                <w:szCs w:val="24"/>
                <w:lang w:val="en-GB"/>
              </w:rPr>
            </w:pPr>
          </w:p>
          <w:p w:rsidRPr="003A38AD" w:rsidR="00DC6B92" w:rsidP="001F214C" w:rsidRDefault="00DC6B92" w14:paraId="49A00DAE" w14:textId="77777777">
            <w:pPr>
              <w:pStyle w:val="HTMLPreformatted"/>
              <w:rPr>
                <w:rFonts w:ascii="Arial" w:hAnsi="Arial" w:cs="Arial" w:eastAsiaTheme="minorEastAsia"/>
                <w:sz w:val="24"/>
                <w:szCs w:val="24"/>
                <w:lang w:val="en-GB"/>
              </w:rPr>
            </w:pPr>
          </w:p>
          <w:p w:rsidRPr="003A38AD" w:rsidR="00DC6B92" w:rsidP="001F214C" w:rsidRDefault="003A38AD" w14:paraId="682BAED8" w14:textId="0BFE6010">
            <w:pPr>
              <w:pStyle w:val="HTMLPreformatted"/>
              <w:rPr>
                <w:rFonts w:ascii="Arial" w:hAnsi="Arial" w:cs="Arial" w:eastAsiaTheme="minorEastAsia"/>
                <w:sz w:val="24"/>
                <w:szCs w:val="24"/>
                <w:lang w:val="en-GB"/>
              </w:rPr>
            </w:pPr>
            <w:r w:rsidRPr="003A38AD">
              <w:rPr>
                <w:rFonts w:ascii="Arial" w:hAnsi="Arial" w:cs="Arial" w:eastAsiaTheme="minorEastAsia"/>
                <w:sz w:val="24"/>
                <w:szCs w:val="24"/>
                <w:lang w:val="en-GB"/>
              </w:rPr>
              <w:t xml:space="preserve"> </w:t>
            </w:r>
          </w:p>
          <w:p w:rsidRPr="003A38AD" w:rsidR="006279EC" w:rsidP="001F214C" w:rsidRDefault="006279EC" w14:paraId="019CAD9A" w14:textId="487D4138">
            <w:pPr>
              <w:pStyle w:val="HTMLPreformatted"/>
              <w:rPr>
                <w:rFonts w:ascii="Arial" w:hAnsi="Arial" w:cs="Arial" w:eastAsiaTheme="minorEastAsia"/>
                <w:sz w:val="24"/>
                <w:szCs w:val="24"/>
                <w:lang w:val="en-GB"/>
              </w:rPr>
            </w:pPr>
            <w:r w:rsidRPr="002C4CA2">
              <w:rPr>
                <w:rFonts w:ascii="Arial" w:hAnsi="Arial" w:cs="Arial" w:eastAsiaTheme="minorEastAsia"/>
                <w:sz w:val="24"/>
                <w:szCs w:val="24"/>
                <w:lang w:val="en-GB"/>
              </w:rPr>
              <w:t>10.7 bn</w:t>
            </w:r>
          </w:p>
        </w:tc>
        <w:tc>
          <w:tcPr>
            <w:tcW w:w="1417" w:type="dxa"/>
            <w:tcMar/>
          </w:tcPr>
          <w:p w:rsidRPr="003A38AD" w:rsidR="001F214C" w:rsidP="001F214C" w:rsidRDefault="000E14BB" w14:paraId="403C9A0A" w14:textId="12D2AAAC">
            <w:pPr>
              <w:pStyle w:val="HTMLPreformatted"/>
              <w:rPr>
                <w:rFonts w:ascii="Arial" w:hAnsi="Arial" w:cs="Arial" w:eastAsiaTheme="minorEastAsia"/>
                <w:sz w:val="24"/>
                <w:szCs w:val="24"/>
                <w:lang w:val="en-GB"/>
              </w:rPr>
            </w:pPr>
            <w:r w:rsidRPr="003A38AD">
              <w:rPr>
                <w:rFonts w:ascii="Arial" w:hAnsi="Arial" w:cs="Arial" w:eastAsiaTheme="minorEastAsia"/>
                <w:sz w:val="24"/>
                <w:szCs w:val="24"/>
                <w:lang w:val="en-GB"/>
              </w:rPr>
              <w:t>2</w:t>
            </w:r>
            <w:r w:rsidRPr="003A38AD" w:rsidR="001F214C">
              <w:rPr>
                <w:rFonts w:ascii="Arial" w:hAnsi="Arial" w:cs="Arial" w:eastAsiaTheme="minorEastAsia"/>
                <w:sz w:val="24"/>
                <w:szCs w:val="24"/>
                <w:lang w:val="en-GB"/>
              </w:rPr>
              <w:t>022-2023</w:t>
            </w:r>
          </w:p>
        </w:tc>
        <w:tc>
          <w:tcPr>
            <w:tcW w:w="2835" w:type="dxa"/>
            <w:tcMar/>
          </w:tcPr>
          <w:p w:rsidRPr="009D5696" w:rsidR="001F214C" w:rsidP="001F214C" w:rsidRDefault="00377B14" w14:paraId="03532679" w14:textId="2BEC9C12">
            <w:pPr>
              <w:pStyle w:val="HTMLPreformatted"/>
              <w:rPr>
                <w:rFonts w:ascii="Arial" w:hAnsi="Arial" w:cs="Arial" w:eastAsiaTheme="minorEastAsia"/>
                <w:color w:val="444444"/>
                <w:sz w:val="24"/>
                <w:szCs w:val="24"/>
                <w:lang w:val="en-GB"/>
              </w:rPr>
            </w:pPr>
            <w:hyperlink w:anchor=":~:text=1.-,What%20is%20the%20council%20tax%20rebate%3F,need%20to%20be%20paid%20back" r:id="rId181">
              <w:r w:rsidRPr="009D5696" w:rsidR="03CA5C8A">
                <w:rPr>
                  <w:rStyle w:val="Hyperlink"/>
                  <w:rFonts w:ascii="Arial" w:hAnsi="Arial" w:cs="Arial" w:eastAsiaTheme="minorEastAsia"/>
                  <w:sz w:val="24"/>
                  <w:szCs w:val="24"/>
                  <w:lang w:val="en-GB"/>
                </w:rPr>
                <w:t>https://www.gov.uk/guidance/council-tax-rebate-factsheet#:~:text=1.-,What%20is%20the%20council%20tax%20rebate%3F,need%20to%20be%20paid%20back</w:t>
              </w:r>
            </w:hyperlink>
            <w:r w:rsidRPr="009D5696" w:rsidR="03CA5C8A">
              <w:rPr>
                <w:rFonts w:ascii="Arial" w:hAnsi="Arial" w:cs="Arial" w:eastAsiaTheme="minorEastAsia"/>
                <w:color w:val="444444"/>
                <w:sz w:val="24"/>
                <w:szCs w:val="24"/>
                <w:lang w:val="en-GB"/>
              </w:rPr>
              <w:t xml:space="preserve"> and</w:t>
            </w:r>
          </w:p>
          <w:p w:rsidRPr="009D5696" w:rsidR="006279EC" w:rsidP="001F214C" w:rsidRDefault="00377B14" w14:paraId="53AAF524" w14:textId="577F0D83">
            <w:pPr>
              <w:pStyle w:val="HTMLPreformatted"/>
              <w:rPr>
                <w:rFonts w:ascii="Arial" w:hAnsi="Arial" w:cs="Arial" w:eastAsiaTheme="minorEastAsia"/>
                <w:color w:val="444444"/>
                <w:sz w:val="24"/>
                <w:szCs w:val="24"/>
                <w:lang w:val="en-GB"/>
              </w:rPr>
            </w:pPr>
            <w:hyperlink r:id="rId182">
              <w:r w:rsidRPr="009D5696" w:rsidR="006279EC">
                <w:rPr>
                  <w:rStyle w:val="Hyperlink"/>
                  <w:rFonts w:ascii="Arial" w:hAnsi="Arial" w:cs="Arial" w:eastAsiaTheme="minorEastAsia"/>
                  <w:sz w:val="24"/>
                  <w:szCs w:val="24"/>
                  <w:lang w:val="en-GB"/>
                </w:rPr>
                <w:t>https://www.gov.uk/government/news/energy-bills-support-scheme-explainer</w:t>
              </w:r>
            </w:hyperlink>
          </w:p>
        </w:tc>
      </w:tr>
      <w:tr w:rsidRPr="00D450DF" w:rsidR="001F214C" w:rsidTr="5D8B7B5D" w14:paraId="525A6032" w14:textId="77777777">
        <w:tc>
          <w:tcPr>
            <w:tcW w:w="2830" w:type="dxa"/>
            <w:tcMar/>
          </w:tcPr>
          <w:p w:rsidRPr="00E97B65" w:rsidR="001F214C" w:rsidP="001F214C" w:rsidRDefault="00F54B9E" w14:paraId="3C6440F1" w14:textId="7276FDDE">
            <w:pPr>
              <w:pStyle w:val="HTMLPreformatted"/>
              <w:rPr>
                <w:rFonts w:ascii="Arial" w:hAnsi="Arial" w:cs="Arial" w:eastAsiaTheme="minorEastAsia"/>
                <w:sz w:val="24"/>
                <w:szCs w:val="24"/>
                <w:lang w:val="en-GB"/>
              </w:rPr>
            </w:pPr>
            <w:r>
              <w:rPr>
                <w:rFonts w:ascii="Arial" w:hAnsi="Arial" w:cs="Arial" w:eastAsiaTheme="minorEastAsia"/>
                <w:sz w:val="24"/>
                <w:szCs w:val="24"/>
                <w:shd w:val="clear" w:color="auto" w:fill="FFFFFF"/>
                <w:lang w:val="en-GB"/>
              </w:rPr>
              <w:t>Warm home discount</w:t>
            </w:r>
          </w:p>
        </w:tc>
        <w:tc>
          <w:tcPr>
            <w:tcW w:w="2552" w:type="dxa"/>
            <w:tcMar/>
          </w:tcPr>
          <w:p w:rsidRPr="003A38AD" w:rsidR="001F214C" w:rsidP="001F214C" w:rsidRDefault="001F214C" w14:paraId="7D37F5AC" w14:textId="665AEBB6">
            <w:pPr>
              <w:pStyle w:val="HTMLPreformatted"/>
              <w:rPr>
                <w:rFonts w:ascii="Arial" w:hAnsi="Arial" w:cs="Arial" w:eastAsiaTheme="minorEastAsia"/>
                <w:sz w:val="24"/>
                <w:szCs w:val="24"/>
                <w:lang w:val="en-GB"/>
              </w:rPr>
            </w:pPr>
            <w:r w:rsidRPr="003A38AD">
              <w:rPr>
                <w:rFonts w:ascii="Arial" w:hAnsi="Arial" w:cs="Arial" w:eastAsiaTheme="minorEastAsia"/>
                <w:sz w:val="24"/>
                <w:szCs w:val="24"/>
                <w:lang w:val="en-GB"/>
              </w:rPr>
              <w:t>0.418</w:t>
            </w:r>
          </w:p>
        </w:tc>
        <w:tc>
          <w:tcPr>
            <w:tcW w:w="1417" w:type="dxa"/>
            <w:tcMar/>
          </w:tcPr>
          <w:p w:rsidRPr="003A38AD" w:rsidR="001F214C" w:rsidP="001F214C" w:rsidRDefault="001F214C" w14:paraId="2B19C6D5" w14:textId="491183D4">
            <w:pPr>
              <w:pStyle w:val="HTMLPreformatted"/>
              <w:rPr>
                <w:rFonts w:ascii="Arial" w:hAnsi="Arial" w:cs="Arial" w:eastAsiaTheme="minorEastAsia"/>
                <w:sz w:val="24"/>
                <w:szCs w:val="24"/>
                <w:lang w:val="en-GB"/>
              </w:rPr>
            </w:pPr>
            <w:r w:rsidRPr="003A38AD">
              <w:rPr>
                <w:rFonts w:ascii="Arial" w:hAnsi="Arial" w:cs="Arial" w:eastAsiaTheme="minorEastAsia"/>
                <w:sz w:val="24"/>
                <w:szCs w:val="24"/>
                <w:lang w:val="en-GB"/>
              </w:rPr>
              <w:t>2021</w:t>
            </w:r>
          </w:p>
        </w:tc>
        <w:tc>
          <w:tcPr>
            <w:tcW w:w="2835" w:type="dxa"/>
            <w:tcMar/>
          </w:tcPr>
          <w:p w:rsidRPr="009D5696" w:rsidR="001F214C" w:rsidP="001F214C" w:rsidRDefault="00377B14" w14:paraId="5DA96E17" w14:textId="22A3AD77">
            <w:pPr>
              <w:pStyle w:val="HTMLPreformatted"/>
              <w:rPr>
                <w:rFonts w:ascii="Arial" w:hAnsi="Arial" w:cs="Arial" w:eastAsiaTheme="minorEastAsia"/>
                <w:color w:val="444444"/>
                <w:sz w:val="24"/>
                <w:szCs w:val="24"/>
                <w:lang w:val="en-GB"/>
              </w:rPr>
            </w:pPr>
            <w:hyperlink r:id="rId183">
              <w:r w:rsidRPr="009D5696" w:rsidR="03CA5C8A">
                <w:rPr>
                  <w:rStyle w:val="Hyperlink"/>
                  <w:rFonts w:ascii="Arial" w:hAnsi="Arial" w:cs="Arial" w:eastAsiaTheme="minorEastAsia"/>
                  <w:sz w:val="24"/>
                  <w:szCs w:val="24"/>
                  <w:lang w:val="en-GB"/>
                </w:rPr>
                <w:t>https://lordslibrary.parliament.uk/rising-energy-costs-the-impact-on-households-pensioners-and-those-on-low-incomes/</w:t>
              </w:r>
            </w:hyperlink>
            <w:r w:rsidRPr="009D5696" w:rsidR="03CA5C8A">
              <w:rPr>
                <w:rFonts w:ascii="Arial" w:hAnsi="Arial" w:cs="Arial" w:eastAsiaTheme="minorEastAsia"/>
                <w:color w:val="444444"/>
                <w:sz w:val="24"/>
                <w:szCs w:val="24"/>
                <w:lang w:val="en-GB"/>
              </w:rPr>
              <w:t xml:space="preserve"> </w:t>
            </w:r>
          </w:p>
        </w:tc>
      </w:tr>
      <w:tr w:rsidRPr="00D450DF" w:rsidR="001F214C" w:rsidTr="5D8B7B5D" w14:paraId="4227C342" w14:textId="77777777">
        <w:tc>
          <w:tcPr>
            <w:tcW w:w="2830" w:type="dxa"/>
            <w:tcMar/>
          </w:tcPr>
          <w:p w:rsidRPr="00BA28C6" w:rsidR="001F214C" w:rsidP="001F214C" w:rsidRDefault="001F214C" w14:paraId="4A8C3181" w14:textId="0D0420CC">
            <w:pPr>
              <w:pStyle w:val="HTMLPreformatted"/>
              <w:rPr>
                <w:rFonts w:ascii="Arial" w:hAnsi="Arial" w:cs="Arial" w:eastAsiaTheme="minorEastAsia"/>
                <w:color w:val="808080" w:themeColor="background1" w:themeShade="80"/>
                <w:sz w:val="24"/>
                <w:szCs w:val="24"/>
                <w:lang w:val="en-GB"/>
              </w:rPr>
            </w:pPr>
            <w:r w:rsidRPr="00BA28C6">
              <w:rPr>
                <w:rFonts w:ascii="Arial" w:hAnsi="Arial" w:cs="Arial" w:eastAsiaTheme="minorEastAsia"/>
                <w:color w:val="808080" w:themeColor="background1" w:themeShade="80"/>
                <w:sz w:val="24"/>
                <w:szCs w:val="24"/>
                <w:lang w:val="en-GB"/>
              </w:rPr>
              <w:t xml:space="preserve">County Councils and Unitary Authorities in England support </w:t>
            </w:r>
          </w:p>
        </w:tc>
        <w:tc>
          <w:tcPr>
            <w:tcW w:w="2552" w:type="dxa"/>
            <w:tcMar/>
          </w:tcPr>
          <w:p w:rsidRPr="00BA28C6" w:rsidR="001F214C" w:rsidP="001F214C" w:rsidRDefault="00137A33" w14:paraId="2AE91589" w14:textId="2F540855">
            <w:pPr>
              <w:pStyle w:val="HTMLPreformatted"/>
              <w:rPr>
                <w:rFonts w:ascii="Arial" w:hAnsi="Arial" w:cs="Arial" w:eastAsiaTheme="minorEastAsia"/>
                <w:color w:val="808080" w:themeColor="background1" w:themeShade="80"/>
                <w:sz w:val="24"/>
                <w:szCs w:val="24"/>
                <w:lang w:val="en-GB"/>
              </w:rPr>
            </w:pPr>
            <w:r w:rsidRPr="00BA28C6">
              <w:rPr>
                <w:rFonts w:ascii="Arial" w:hAnsi="Arial" w:cs="Arial" w:eastAsiaTheme="minorEastAsia"/>
                <w:color w:val="808080" w:themeColor="background1" w:themeShade="80"/>
                <w:sz w:val="24"/>
                <w:szCs w:val="24"/>
                <w:lang w:val="en-GB"/>
              </w:rPr>
              <w:t>0.5 bn</w:t>
            </w:r>
          </w:p>
        </w:tc>
        <w:tc>
          <w:tcPr>
            <w:tcW w:w="1417" w:type="dxa"/>
            <w:tcMar/>
          </w:tcPr>
          <w:p w:rsidRPr="009D5696" w:rsidR="001F214C" w:rsidP="001F214C" w:rsidRDefault="00956179" w14:paraId="78CB4031" w14:textId="0397028A">
            <w:pPr>
              <w:pStyle w:val="HTMLPreformatted"/>
              <w:rPr>
                <w:rFonts w:ascii="Arial" w:hAnsi="Arial" w:cs="Arial" w:eastAsiaTheme="minorEastAsia"/>
                <w:color w:val="444444"/>
                <w:sz w:val="24"/>
                <w:szCs w:val="24"/>
                <w:lang w:val="en-GB"/>
              </w:rPr>
            </w:pPr>
            <w:r w:rsidRPr="00E97B65">
              <w:rPr>
                <w:rFonts w:ascii="Arial" w:hAnsi="Arial" w:cs="Arial" w:eastAsiaTheme="minorEastAsia"/>
                <w:sz w:val="24"/>
                <w:szCs w:val="24"/>
                <w:lang w:val="en-GB"/>
              </w:rPr>
              <w:t>01 April 2022 to 30 September 2022 inclusive</w:t>
            </w:r>
          </w:p>
        </w:tc>
        <w:tc>
          <w:tcPr>
            <w:tcW w:w="2835" w:type="dxa"/>
            <w:tcMar/>
          </w:tcPr>
          <w:p w:rsidRPr="009D5696" w:rsidR="001F214C" w:rsidP="001F214C" w:rsidRDefault="00377B14" w14:paraId="74C7D44D" w14:textId="532A832F">
            <w:pPr>
              <w:pStyle w:val="HTMLPreformatted"/>
              <w:rPr>
                <w:rFonts w:ascii="Arial" w:hAnsi="Arial" w:cs="Arial" w:eastAsiaTheme="minorEastAsia"/>
                <w:color w:val="444444"/>
                <w:sz w:val="24"/>
                <w:szCs w:val="24"/>
                <w:lang w:val="en-GB"/>
              </w:rPr>
            </w:pPr>
            <w:hyperlink r:id="rId184">
              <w:r w:rsidRPr="009D5696" w:rsidR="03CA5C8A">
                <w:rPr>
                  <w:rStyle w:val="Hyperlink"/>
                  <w:rFonts w:ascii="Arial" w:hAnsi="Arial" w:cs="Arial" w:eastAsiaTheme="minorEastAsia"/>
                  <w:sz w:val="24"/>
                  <w:szCs w:val="24"/>
                  <w:lang w:val="en-GB"/>
                </w:rPr>
                <w:t>https://www.gov.uk/government/publications/household-support-fund-guidance-for-local-councils/household-support-fund-final-guidance-for-county-councils-and-unitary-authorities-in-england</w:t>
              </w:r>
            </w:hyperlink>
            <w:r w:rsidRPr="009D5696" w:rsidR="03CA5C8A">
              <w:rPr>
                <w:rFonts w:ascii="Arial" w:hAnsi="Arial" w:cs="Arial" w:eastAsiaTheme="minorEastAsia"/>
                <w:color w:val="444444"/>
                <w:sz w:val="24"/>
                <w:szCs w:val="24"/>
                <w:lang w:val="en-GB"/>
              </w:rPr>
              <w:t xml:space="preserve"> </w:t>
            </w:r>
          </w:p>
        </w:tc>
      </w:tr>
      <w:tr w:rsidRPr="00D450DF" w:rsidR="009C51B3" w:rsidTr="5D8B7B5D" w14:paraId="0923A2A8" w14:textId="77777777">
        <w:trPr>
          <w:trHeight w:val="1787"/>
        </w:trPr>
        <w:tc>
          <w:tcPr>
            <w:tcW w:w="2830" w:type="dxa"/>
            <w:tcMar/>
          </w:tcPr>
          <w:p w:rsidRPr="00AB3438" w:rsidR="00FC672B" w:rsidP="001F214C" w:rsidRDefault="00FC672B" w14:paraId="623D3968" w14:textId="77777777">
            <w:pPr>
              <w:pStyle w:val="HTMLPreformatted"/>
              <w:rPr>
                <w:rFonts w:ascii="Arial" w:hAnsi="Arial" w:cs="Arial" w:eastAsiaTheme="minorEastAsia"/>
                <w:color w:val="808080" w:themeColor="background1" w:themeShade="80"/>
                <w:sz w:val="24"/>
                <w:szCs w:val="24"/>
                <w:lang w:val="en-GB"/>
              </w:rPr>
            </w:pPr>
            <w:r w:rsidRPr="00AB3438">
              <w:rPr>
                <w:rFonts w:ascii="Arial" w:hAnsi="Arial" w:cs="Arial" w:eastAsiaTheme="minorEastAsia"/>
                <w:color w:val="808080" w:themeColor="background1" w:themeShade="80"/>
                <w:sz w:val="24"/>
                <w:szCs w:val="24"/>
                <w:lang w:val="en-GB"/>
              </w:rPr>
              <w:t xml:space="preserve">Cost of Living Support </w:t>
            </w:r>
          </w:p>
          <w:p w:rsidRPr="00AB3438" w:rsidR="009C51B3" w:rsidP="001F214C" w:rsidRDefault="00520262" w14:paraId="0B5E20A3" w14:textId="309F16DF">
            <w:pPr>
              <w:pStyle w:val="HTMLPreformatted"/>
              <w:rPr>
                <w:rFonts w:ascii="Arial" w:hAnsi="Arial" w:cs="Arial" w:eastAsiaTheme="minorEastAsia"/>
                <w:color w:val="808080" w:themeColor="background1" w:themeShade="80"/>
                <w:sz w:val="24"/>
                <w:szCs w:val="24"/>
                <w:lang w:val="en-GB"/>
              </w:rPr>
            </w:pPr>
            <w:r w:rsidRPr="00AB3438">
              <w:rPr>
                <w:rFonts w:ascii="Arial" w:hAnsi="Arial" w:cs="Arial" w:eastAsiaTheme="minorEastAsia"/>
                <w:color w:val="808080" w:themeColor="background1" w:themeShade="80"/>
                <w:sz w:val="24"/>
                <w:szCs w:val="24"/>
                <w:lang w:val="en-GB"/>
              </w:rPr>
              <w:t>(26 May)</w:t>
            </w:r>
          </w:p>
        </w:tc>
        <w:tc>
          <w:tcPr>
            <w:tcW w:w="2552" w:type="dxa"/>
            <w:tcMar/>
          </w:tcPr>
          <w:p w:rsidRPr="00AB3438" w:rsidR="009C51B3" w:rsidP="001F214C" w:rsidRDefault="00520262" w14:paraId="3516D0CD" w14:textId="376F2820">
            <w:pPr>
              <w:pStyle w:val="HTMLPreformatted"/>
              <w:rPr>
                <w:rFonts w:ascii="Arial" w:hAnsi="Arial" w:cs="Arial" w:eastAsiaTheme="minorEastAsia"/>
                <w:color w:val="808080" w:themeColor="background1" w:themeShade="80"/>
                <w:sz w:val="24"/>
                <w:szCs w:val="24"/>
                <w:lang w:val="en-GB"/>
              </w:rPr>
            </w:pPr>
            <w:r w:rsidRPr="00AB3438">
              <w:rPr>
                <w:rFonts w:ascii="Arial" w:hAnsi="Arial" w:cs="Arial" w:eastAsiaTheme="minorEastAsia"/>
                <w:color w:val="808080" w:themeColor="background1" w:themeShade="80"/>
                <w:sz w:val="24"/>
                <w:szCs w:val="24"/>
                <w:lang w:val="en-GB"/>
              </w:rPr>
              <w:t>1</w:t>
            </w:r>
            <w:r w:rsidRPr="00AB3438" w:rsidR="00275E69">
              <w:rPr>
                <w:rFonts w:ascii="Arial" w:hAnsi="Arial" w:cs="Arial" w:eastAsiaTheme="minorEastAsia"/>
                <w:color w:val="808080" w:themeColor="background1" w:themeShade="80"/>
                <w:sz w:val="24"/>
                <w:szCs w:val="24"/>
                <w:lang w:val="en-GB"/>
              </w:rPr>
              <w:t>7.</w:t>
            </w:r>
            <w:r w:rsidRPr="00AB3438" w:rsidR="007821E3">
              <w:rPr>
                <w:rFonts w:ascii="Arial" w:hAnsi="Arial" w:cs="Arial" w:eastAsiaTheme="minorEastAsia"/>
                <w:color w:val="808080" w:themeColor="background1" w:themeShade="80"/>
                <w:sz w:val="24"/>
                <w:szCs w:val="24"/>
                <w:lang w:val="en-GB"/>
              </w:rPr>
              <w:t>65</w:t>
            </w:r>
            <w:r w:rsidRPr="00AB3438">
              <w:rPr>
                <w:rFonts w:ascii="Arial" w:hAnsi="Arial" w:cs="Arial" w:eastAsiaTheme="minorEastAsia"/>
                <w:color w:val="808080" w:themeColor="background1" w:themeShade="80"/>
                <w:sz w:val="24"/>
                <w:szCs w:val="24"/>
                <w:lang w:val="en-GB"/>
              </w:rPr>
              <w:t xml:space="preserve"> bn</w:t>
            </w:r>
          </w:p>
        </w:tc>
        <w:tc>
          <w:tcPr>
            <w:tcW w:w="1417" w:type="dxa"/>
            <w:tcMar/>
          </w:tcPr>
          <w:p w:rsidRPr="009D5696" w:rsidR="009C51B3" w:rsidP="001F214C" w:rsidRDefault="00275E69" w14:paraId="47551C2B" w14:textId="2E1F4F16">
            <w:pPr>
              <w:pStyle w:val="HTMLPreformatted"/>
              <w:rPr>
                <w:rFonts w:ascii="Arial" w:hAnsi="Arial" w:cs="Arial" w:eastAsiaTheme="minorEastAsia"/>
                <w:color w:val="444444"/>
                <w:sz w:val="24"/>
                <w:szCs w:val="24"/>
                <w:lang w:val="en-GB"/>
              </w:rPr>
            </w:pPr>
            <w:r w:rsidRPr="009D5696">
              <w:rPr>
                <w:rFonts w:ascii="Arial" w:hAnsi="Arial" w:cs="Arial" w:eastAsiaTheme="minorEastAsia"/>
                <w:color w:val="444444"/>
                <w:sz w:val="24"/>
                <w:szCs w:val="24"/>
                <w:lang w:val="en-GB"/>
              </w:rPr>
              <w:t>2023</w:t>
            </w:r>
          </w:p>
        </w:tc>
        <w:tc>
          <w:tcPr>
            <w:tcW w:w="2835" w:type="dxa"/>
            <w:tcMar/>
          </w:tcPr>
          <w:p w:rsidRPr="009D5696" w:rsidR="009C51B3" w:rsidP="5077B208" w:rsidRDefault="00377B14" w14:paraId="27267357" w14:textId="14807811">
            <w:pPr>
              <w:pStyle w:val="HTMLPreformatted"/>
              <w:rPr>
                <w:rFonts w:ascii="Arial" w:hAnsi="Arial" w:cs="Arial" w:eastAsiaTheme="minorEastAsia"/>
                <w:color w:val="444444"/>
                <w:sz w:val="24"/>
                <w:szCs w:val="24"/>
                <w:lang w:val="en-GB"/>
              </w:rPr>
            </w:pPr>
            <w:hyperlink r:id="rId185">
              <w:r w:rsidRPr="5077B208" w:rsidR="4EAE42DB">
                <w:rPr>
                  <w:rStyle w:val="Hyperlink"/>
                  <w:rFonts w:ascii="Arial" w:hAnsi="Arial" w:cs="Arial" w:eastAsiaTheme="minorEastAsia"/>
                  <w:sz w:val="24"/>
                  <w:szCs w:val="24"/>
                  <w:lang w:val="en-GB"/>
                </w:rPr>
                <w:t>https://www.gov.uk/government/news/millions-of-most-vulnerable-households-will-receive-1200-of-help-with-cost-of-living</w:t>
              </w:r>
            </w:hyperlink>
            <w:r w:rsidRPr="5077B208" w:rsidR="4EAE42DB">
              <w:rPr>
                <w:rFonts w:ascii="Arial" w:hAnsi="Arial" w:cs="Arial" w:eastAsiaTheme="minorEastAsia"/>
                <w:color w:val="444444"/>
                <w:sz w:val="24"/>
                <w:szCs w:val="24"/>
                <w:lang w:val="en-GB"/>
              </w:rPr>
              <w:t xml:space="preserve"> </w:t>
            </w:r>
          </w:p>
        </w:tc>
      </w:tr>
      <w:tr w:rsidRPr="004B28DB" w:rsidR="00C164B3" w:rsidTr="5D8B7B5D" w14:paraId="3B184686" w14:textId="77777777">
        <w:trPr>
          <w:trHeight w:val="1787"/>
        </w:trPr>
        <w:tc>
          <w:tcPr>
            <w:tcW w:w="2830" w:type="dxa"/>
            <w:tcMar/>
          </w:tcPr>
          <w:p w:rsidRPr="00AB3438" w:rsidR="00C164B3" w:rsidP="001F214C" w:rsidRDefault="004B28DB" w14:paraId="09DFDADE" w14:textId="274BE07E">
            <w:pPr>
              <w:pStyle w:val="HTMLPreformatted"/>
              <w:rPr>
                <w:rFonts w:ascii="Arial" w:hAnsi="Arial" w:cs="Arial" w:eastAsiaTheme="minorEastAsia"/>
                <w:color w:val="808080" w:themeColor="background1" w:themeShade="80"/>
                <w:sz w:val="24"/>
                <w:szCs w:val="24"/>
                <w:lang w:val="en-GB"/>
              </w:rPr>
            </w:pPr>
            <w:r w:rsidRPr="004B28DB">
              <w:rPr>
                <w:rFonts w:ascii="Arial" w:hAnsi="Arial" w:cs="Arial" w:eastAsiaTheme="minorEastAsia"/>
                <w:sz w:val="24"/>
                <w:szCs w:val="24"/>
                <w:lang w:val="en-GB"/>
              </w:rPr>
              <w:t>A doubling of the universal rebate through the Energy Bills Support Scheme, providing an additional £200 to households with a domestic energy meter</w:t>
            </w:r>
          </w:p>
        </w:tc>
        <w:tc>
          <w:tcPr>
            <w:tcW w:w="2552" w:type="dxa"/>
            <w:tcMar/>
          </w:tcPr>
          <w:p w:rsidRPr="00AB3438" w:rsidR="00C164B3" w:rsidP="001F214C" w:rsidRDefault="008E2205" w14:paraId="6BDC3908" w14:textId="496C0093">
            <w:pPr>
              <w:pStyle w:val="HTMLPreformatted"/>
              <w:rPr>
                <w:rFonts w:ascii="Arial" w:hAnsi="Arial" w:cs="Arial" w:eastAsiaTheme="minorEastAsia"/>
                <w:color w:val="808080" w:themeColor="background1" w:themeShade="80"/>
                <w:sz w:val="24"/>
                <w:szCs w:val="24"/>
                <w:lang w:val="en-GB"/>
              </w:rPr>
            </w:pPr>
            <w:r w:rsidRPr="008E2205">
              <w:rPr>
                <w:rFonts w:ascii="Arial" w:hAnsi="Arial" w:cs="Arial" w:eastAsiaTheme="minorEastAsia"/>
                <w:sz w:val="24"/>
                <w:szCs w:val="24"/>
                <w:lang w:val="en-GB"/>
              </w:rPr>
              <w:t>6.84 bn</w:t>
            </w:r>
          </w:p>
        </w:tc>
        <w:tc>
          <w:tcPr>
            <w:tcW w:w="1417" w:type="dxa"/>
            <w:tcMar/>
          </w:tcPr>
          <w:p w:rsidRPr="009D5696" w:rsidR="00C164B3" w:rsidP="001F214C" w:rsidRDefault="008E2205" w14:paraId="7A84E58F" w14:textId="5BE42794">
            <w:pPr>
              <w:pStyle w:val="HTMLPreformatted"/>
              <w:rPr>
                <w:rFonts w:ascii="Arial" w:hAnsi="Arial" w:cs="Arial" w:eastAsiaTheme="minorEastAsia"/>
                <w:color w:val="444444"/>
                <w:sz w:val="24"/>
                <w:szCs w:val="24"/>
                <w:lang w:val="en-GB"/>
              </w:rPr>
            </w:pPr>
            <w:r>
              <w:rPr>
                <w:rFonts w:ascii="Arial" w:hAnsi="Arial" w:cs="Arial" w:eastAsiaTheme="minorEastAsia"/>
                <w:color w:val="444444"/>
                <w:sz w:val="24"/>
                <w:szCs w:val="24"/>
                <w:lang w:val="en-GB"/>
              </w:rPr>
              <w:t>2022/2023</w:t>
            </w:r>
          </w:p>
        </w:tc>
        <w:tc>
          <w:tcPr>
            <w:tcW w:w="2835" w:type="dxa"/>
            <w:tcMar/>
          </w:tcPr>
          <w:p w:rsidRPr="004B28DB" w:rsidR="00C164B3" w:rsidP="5077B208" w:rsidRDefault="008E2205" w14:paraId="57679051" w14:textId="408C0F1E">
            <w:pPr>
              <w:pStyle w:val="HTMLPreformatted"/>
              <w:rPr>
                <w:lang w:val="en-GB"/>
              </w:rPr>
            </w:pPr>
            <w:r w:rsidRPr="008E2205">
              <w:rPr>
                <w:rFonts w:ascii="Arial" w:hAnsi="Arial" w:cs="Arial" w:eastAsiaTheme="minorEastAsia"/>
                <w:sz w:val="24"/>
                <w:szCs w:val="24"/>
                <w:lang w:val="en-GB"/>
              </w:rPr>
              <w:t>As above</w:t>
            </w:r>
          </w:p>
        </w:tc>
      </w:tr>
      <w:tr w:rsidRPr="00A955C4" w:rsidR="00ED0A65" w:rsidTr="5D8B7B5D" w14:paraId="0C9A116F" w14:textId="77777777">
        <w:trPr>
          <w:trHeight w:val="1787"/>
        </w:trPr>
        <w:tc>
          <w:tcPr>
            <w:tcW w:w="2830" w:type="dxa"/>
            <w:tcMar/>
          </w:tcPr>
          <w:p w:rsidR="00ED0A65" w:rsidP="001F214C" w:rsidRDefault="00A955C4" w14:paraId="03287DAC" w14:textId="77777777">
            <w:pPr>
              <w:pStyle w:val="HTMLPreformatted"/>
              <w:rPr>
                <w:rFonts w:ascii="Arial" w:hAnsi="Arial" w:cs="Arial" w:eastAsiaTheme="minorEastAsia"/>
                <w:sz w:val="24"/>
                <w:szCs w:val="24"/>
                <w:lang w:val="en-GB"/>
              </w:rPr>
            </w:pPr>
            <w:r w:rsidRPr="00AE457D">
              <w:rPr>
                <w:rFonts w:ascii="Arial" w:hAnsi="Arial" w:cs="Arial" w:eastAsiaTheme="minorEastAsia"/>
                <w:sz w:val="24"/>
                <w:szCs w:val="24"/>
                <w:lang w:val="en-GB"/>
              </w:rPr>
              <w:t>A direct one-off cost of living payment of £650 for households on means-tested benefits</w:t>
            </w:r>
            <w:r w:rsidRPr="00AE457D" w:rsidR="00AE457D">
              <w:rPr>
                <w:rFonts w:ascii="Arial" w:hAnsi="Arial" w:cs="Arial" w:eastAsiaTheme="minorEastAsia"/>
                <w:sz w:val="24"/>
                <w:szCs w:val="24"/>
                <w:lang w:val="en-GB"/>
              </w:rPr>
              <w:t>.</w:t>
            </w:r>
          </w:p>
          <w:p w:rsidRPr="00AB3438" w:rsidR="00AE457D" w:rsidP="001F214C" w:rsidRDefault="00AE457D" w14:paraId="5A04E756" w14:textId="0BA6E06B">
            <w:pPr>
              <w:pStyle w:val="HTMLPreformatted"/>
              <w:rPr>
                <w:rFonts w:ascii="Arial" w:hAnsi="Arial" w:cs="Arial" w:eastAsiaTheme="minorEastAsia"/>
                <w:color w:val="808080" w:themeColor="background1" w:themeShade="80"/>
                <w:sz w:val="24"/>
                <w:szCs w:val="24"/>
                <w:lang w:val="en-GB"/>
              </w:rPr>
            </w:pPr>
            <w:r>
              <w:rPr>
                <w:rFonts w:ascii="Arial" w:hAnsi="Arial" w:cs="Arial" w:eastAsiaTheme="minorEastAsia"/>
                <w:sz w:val="24"/>
                <w:szCs w:val="24"/>
                <w:lang w:val="en-GB"/>
              </w:rPr>
              <w:t>(included in the Cost of Living support)</w:t>
            </w:r>
          </w:p>
        </w:tc>
        <w:tc>
          <w:tcPr>
            <w:tcW w:w="2552" w:type="dxa"/>
            <w:tcMar/>
          </w:tcPr>
          <w:p w:rsidRPr="00AB3438" w:rsidR="00ED0A65" w:rsidP="001F214C" w:rsidRDefault="00AE457D" w14:paraId="092BC1B6" w14:textId="52858B43">
            <w:pPr>
              <w:pStyle w:val="HTMLPreformatted"/>
              <w:rPr>
                <w:rFonts w:ascii="Arial" w:hAnsi="Arial" w:cs="Arial" w:eastAsiaTheme="minorEastAsia"/>
                <w:color w:val="808080" w:themeColor="background1" w:themeShade="80"/>
                <w:sz w:val="24"/>
                <w:szCs w:val="24"/>
                <w:lang w:val="en-GB"/>
              </w:rPr>
            </w:pPr>
            <w:r w:rsidRPr="00AE457D">
              <w:rPr>
                <w:rFonts w:ascii="Arial" w:hAnsi="Arial" w:cs="Arial" w:eastAsiaTheme="minorEastAsia"/>
                <w:sz w:val="24"/>
                <w:szCs w:val="24"/>
                <w:lang w:val="en-GB"/>
              </w:rPr>
              <w:t>6.16 bn</w:t>
            </w:r>
          </w:p>
        </w:tc>
        <w:tc>
          <w:tcPr>
            <w:tcW w:w="1417" w:type="dxa"/>
            <w:tcMar/>
          </w:tcPr>
          <w:p w:rsidRPr="009D5696" w:rsidR="00ED0A65" w:rsidP="001F214C" w:rsidRDefault="008E2205" w14:paraId="6EB31312" w14:textId="05F60BA3">
            <w:pPr>
              <w:pStyle w:val="HTMLPreformatted"/>
              <w:rPr>
                <w:rFonts w:ascii="Arial" w:hAnsi="Arial" w:cs="Arial" w:eastAsiaTheme="minorEastAsia"/>
                <w:color w:val="444444"/>
                <w:sz w:val="24"/>
                <w:szCs w:val="24"/>
                <w:lang w:val="en-GB"/>
              </w:rPr>
            </w:pPr>
            <w:r w:rsidRPr="00CA3C32">
              <w:rPr>
                <w:rFonts w:ascii="Arial" w:hAnsi="Arial" w:cs="Arial" w:eastAsiaTheme="minorEastAsia"/>
                <w:sz w:val="24"/>
                <w:szCs w:val="24"/>
                <w:lang w:val="en-GB"/>
              </w:rPr>
              <w:t>2022/2023</w:t>
            </w:r>
          </w:p>
        </w:tc>
        <w:tc>
          <w:tcPr>
            <w:tcW w:w="2835" w:type="dxa"/>
            <w:tcMar/>
          </w:tcPr>
          <w:p w:rsidRPr="008E2205" w:rsidR="00ED0A65" w:rsidP="5077B208" w:rsidRDefault="00AE457D" w14:paraId="66EF7CF8" w14:textId="52B7F4D9">
            <w:pPr>
              <w:pStyle w:val="HTMLPreformatted"/>
              <w:rPr>
                <w:rFonts w:ascii="Trebuchet MS" w:hAnsi="Trebuchet MS"/>
                <w:sz w:val="27"/>
                <w:szCs w:val="27"/>
                <w:lang w:val="en-GB"/>
              </w:rPr>
            </w:pPr>
            <w:r w:rsidRPr="008E2205">
              <w:rPr>
                <w:rFonts w:ascii="Arial" w:hAnsi="Arial" w:cs="Arial" w:eastAsiaTheme="minorEastAsia"/>
                <w:sz w:val="24"/>
                <w:szCs w:val="24"/>
                <w:lang w:val="en-GB"/>
              </w:rPr>
              <w:t>As above</w:t>
            </w:r>
          </w:p>
        </w:tc>
      </w:tr>
      <w:tr w:rsidRPr="00A955C4" w:rsidR="00CA3C32" w:rsidTr="5D8B7B5D" w14:paraId="00050D70" w14:textId="77777777">
        <w:trPr>
          <w:trHeight w:val="1787"/>
        </w:trPr>
        <w:tc>
          <w:tcPr>
            <w:tcW w:w="2830" w:type="dxa"/>
            <w:tcMar/>
          </w:tcPr>
          <w:p w:rsidRPr="0023453C" w:rsidR="00CA3C32" w:rsidP="00CA3C32" w:rsidRDefault="00CA3C32" w14:paraId="1849D1FF" w14:textId="509A86C3">
            <w:pPr>
              <w:rPr>
                <w:lang w:val="en-GB" w:eastAsia="it-IT"/>
              </w:rPr>
            </w:pPr>
            <w:r w:rsidRPr="00EF0C0F">
              <w:rPr>
                <w:rFonts w:ascii="Arial" w:hAnsi="Arial" w:cs="Arial" w:eastAsiaTheme="minorEastAsia"/>
                <w:sz w:val="24"/>
                <w:szCs w:val="24"/>
                <w:lang w:val="en-GB" w:eastAsia="it-IT"/>
              </w:rPr>
              <w:t>A pensioner cost of living payment of £300 for pensioner households paid alongside the Winter Fuel Payment</w:t>
            </w:r>
          </w:p>
        </w:tc>
        <w:tc>
          <w:tcPr>
            <w:tcW w:w="2552" w:type="dxa"/>
            <w:tcMar/>
          </w:tcPr>
          <w:p w:rsidRPr="00AE457D" w:rsidR="00CA3C32" w:rsidP="00CA3C32" w:rsidRDefault="00CA3C32" w14:paraId="6309D384" w14:textId="01F387F3">
            <w:pPr>
              <w:pStyle w:val="HTMLPreformatted"/>
              <w:rPr>
                <w:rFonts w:ascii="Arial" w:hAnsi="Arial" w:cs="Arial" w:eastAsiaTheme="minorEastAsia"/>
                <w:sz w:val="24"/>
                <w:szCs w:val="24"/>
                <w:lang w:val="en-GB"/>
              </w:rPr>
            </w:pPr>
            <w:r>
              <w:rPr>
                <w:rFonts w:ascii="Arial" w:hAnsi="Arial" w:cs="Arial" w:eastAsiaTheme="minorEastAsia"/>
                <w:sz w:val="24"/>
                <w:szCs w:val="24"/>
                <w:lang w:val="en-GB"/>
              </w:rPr>
              <w:t>2.85 bn</w:t>
            </w:r>
          </w:p>
        </w:tc>
        <w:tc>
          <w:tcPr>
            <w:tcW w:w="1417" w:type="dxa"/>
            <w:tcMar/>
          </w:tcPr>
          <w:p w:rsidR="00CA3C32" w:rsidP="00CA3C32" w:rsidRDefault="00CA3C32" w14:paraId="0B044B6B" w14:textId="50213D74">
            <w:pPr>
              <w:pStyle w:val="HTMLPreformatted"/>
              <w:rPr>
                <w:rFonts w:ascii="Arial" w:hAnsi="Arial" w:cs="Arial" w:eastAsiaTheme="minorEastAsia"/>
                <w:color w:val="444444"/>
                <w:sz w:val="24"/>
                <w:szCs w:val="24"/>
                <w:lang w:val="en-GB"/>
              </w:rPr>
            </w:pPr>
            <w:r w:rsidRPr="00CA3C32">
              <w:rPr>
                <w:rFonts w:ascii="Arial" w:hAnsi="Arial" w:cs="Arial" w:eastAsiaTheme="minorEastAsia"/>
                <w:sz w:val="24"/>
                <w:szCs w:val="24"/>
                <w:lang w:val="en-GB"/>
              </w:rPr>
              <w:t>2022/2023</w:t>
            </w:r>
          </w:p>
        </w:tc>
        <w:tc>
          <w:tcPr>
            <w:tcW w:w="2835" w:type="dxa"/>
            <w:tcMar/>
          </w:tcPr>
          <w:p w:rsidRPr="008E2205" w:rsidR="00CA3C32" w:rsidP="00CA3C32" w:rsidRDefault="00CA3C32" w14:paraId="3ECE00E4" w14:textId="771928F4">
            <w:pPr>
              <w:pStyle w:val="HTMLPreformatted"/>
              <w:rPr>
                <w:rFonts w:ascii="Arial" w:hAnsi="Arial" w:cs="Arial" w:eastAsiaTheme="minorEastAsia"/>
                <w:sz w:val="24"/>
                <w:szCs w:val="24"/>
                <w:lang w:val="en-GB"/>
              </w:rPr>
            </w:pPr>
            <w:r w:rsidRPr="008E2205">
              <w:rPr>
                <w:rFonts w:ascii="Arial" w:hAnsi="Arial" w:cs="Arial" w:eastAsiaTheme="minorEastAsia"/>
                <w:sz w:val="24"/>
                <w:szCs w:val="24"/>
                <w:lang w:val="en-GB"/>
              </w:rPr>
              <w:t>As above</w:t>
            </w:r>
          </w:p>
        </w:tc>
      </w:tr>
      <w:tr w:rsidRPr="00A955C4" w:rsidR="001612AB" w:rsidTr="5D8B7B5D" w14:paraId="5ED34453" w14:textId="77777777">
        <w:trPr>
          <w:trHeight w:val="1787"/>
        </w:trPr>
        <w:tc>
          <w:tcPr>
            <w:tcW w:w="2830" w:type="dxa"/>
            <w:tcMar/>
          </w:tcPr>
          <w:p w:rsidRPr="00EF0C0F" w:rsidR="001612AB" w:rsidP="001612AB" w:rsidRDefault="001612AB" w14:paraId="6E8CFBBA" w14:textId="2D5ECB85">
            <w:pPr>
              <w:rPr>
                <w:rFonts w:ascii="Arial" w:hAnsi="Arial" w:cs="Arial" w:eastAsiaTheme="minorEastAsia"/>
                <w:sz w:val="24"/>
                <w:szCs w:val="24"/>
                <w:lang w:val="en-GB" w:eastAsia="it-IT"/>
              </w:rPr>
            </w:pPr>
            <w:r w:rsidRPr="007669C4">
              <w:rPr>
                <w:rFonts w:ascii="Arial" w:hAnsi="Arial" w:cs="Arial" w:eastAsiaTheme="minorEastAsia"/>
                <w:sz w:val="24"/>
                <w:szCs w:val="24"/>
                <w:lang w:val="en-GB" w:eastAsia="it-IT"/>
              </w:rPr>
              <w:t>A £150 disability cost of living payment to individuals in receipt of extra cost disability benefits</w:t>
            </w:r>
          </w:p>
        </w:tc>
        <w:tc>
          <w:tcPr>
            <w:tcW w:w="2552" w:type="dxa"/>
            <w:tcMar/>
          </w:tcPr>
          <w:p w:rsidR="001612AB" w:rsidP="001612AB" w:rsidRDefault="001612AB" w14:paraId="31A1FB38" w14:textId="3D2900DC">
            <w:pPr>
              <w:pStyle w:val="HTMLPreformatted"/>
              <w:rPr>
                <w:rFonts w:ascii="Arial" w:hAnsi="Arial" w:cs="Arial" w:eastAsiaTheme="minorEastAsia"/>
                <w:sz w:val="24"/>
                <w:szCs w:val="24"/>
                <w:lang w:val="en-GB"/>
              </w:rPr>
            </w:pPr>
            <w:r>
              <w:rPr>
                <w:rFonts w:ascii="Arial" w:hAnsi="Arial" w:cs="Arial" w:eastAsiaTheme="minorEastAsia"/>
                <w:sz w:val="24"/>
                <w:szCs w:val="24"/>
                <w:lang w:val="en-GB"/>
              </w:rPr>
              <w:t>1.03 bn</w:t>
            </w:r>
          </w:p>
        </w:tc>
        <w:tc>
          <w:tcPr>
            <w:tcW w:w="1417" w:type="dxa"/>
            <w:tcMar/>
          </w:tcPr>
          <w:p w:rsidRPr="00CA3C32" w:rsidR="001612AB" w:rsidP="001612AB" w:rsidRDefault="001612AB" w14:paraId="2E2F5582" w14:textId="58E2F7AB">
            <w:pPr>
              <w:pStyle w:val="HTMLPreformatted"/>
              <w:rPr>
                <w:rFonts w:ascii="Arial" w:hAnsi="Arial" w:cs="Arial" w:eastAsiaTheme="minorEastAsia"/>
                <w:sz w:val="24"/>
                <w:szCs w:val="24"/>
                <w:lang w:val="en-GB"/>
              </w:rPr>
            </w:pPr>
            <w:r w:rsidRPr="00CA3C32">
              <w:rPr>
                <w:rFonts w:ascii="Arial" w:hAnsi="Arial" w:cs="Arial" w:eastAsiaTheme="minorEastAsia"/>
                <w:sz w:val="24"/>
                <w:szCs w:val="24"/>
                <w:lang w:val="en-GB"/>
              </w:rPr>
              <w:t>2022/2023</w:t>
            </w:r>
          </w:p>
        </w:tc>
        <w:tc>
          <w:tcPr>
            <w:tcW w:w="2835" w:type="dxa"/>
            <w:tcMar/>
          </w:tcPr>
          <w:p w:rsidRPr="008E2205" w:rsidR="001612AB" w:rsidP="001612AB" w:rsidRDefault="001612AB" w14:paraId="68F01E9C" w14:textId="16442F32">
            <w:pPr>
              <w:pStyle w:val="HTMLPreformatted"/>
              <w:rPr>
                <w:rFonts w:ascii="Arial" w:hAnsi="Arial" w:cs="Arial" w:eastAsiaTheme="minorEastAsia"/>
                <w:sz w:val="24"/>
                <w:szCs w:val="24"/>
                <w:lang w:val="en-GB"/>
              </w:rPr>
            </w:pPr>
            <w:r w:rsidRPr="008E2205">
              <w:rPr>
                <w:rFonts w:ascii="Arial" w:hAnsi="Arial" w:cs="Arial" w:eastAsiaTheme="minorEastAsia"/>
                <w:sz w:val="24"/>
                <w:szCs w:val="24"/>
                <w:lang w:val="en-GB"/>
              </w:rPr>
              <w:t>As above</w:t>
            </w:r>
          </w:p>
        </w:tc>
      </w:tr>
      <w:tr w:rsidRPr="00A955C4" w:rsidR="001612AB" w:rsidTr="5D8B7B5D" w14:paraId="5E3C5DE2" w14:textId="77777777">
        <w:trPr>
          <w:trHeight w:val="1787"/>
        </w:trPr>
        <w:tc>
          <w:tcPr>
            <w:tcW w:w="2830" w:type="dxa"/>
            <w:tcMar/>
          </w:tcPr>
          <w:p w:rsidRPr="00EF0C0F" w:rsidR="001612AB" w:rsidP="001612AB" w:rsidRDefault="001612AB" w14:paraId="56F26326" w14:textId="7924B4A7">
            <w:pPr>
              <w:rPr>
                <w:rFonts w:ascii="Arial" w:hAnsi="Arial" w:cs="Arial" w:eastAsiaTheme="minorEastAsia"/>
                <w:sz w:val="24"/>
                <w:szCs w:val="24"/>
                <w:lang w:val="en-GB" w:eastAsia="it-IT"/>
              </w:rPr>
            </w:pPr>
            <w:r>
              <w:rPr>
                <w:rFonts w:ascii="Arial" w:hAnsi="Arial" w:cs="Arial" w:eastAsiaTheme="minorEastAsia"/>
                <w:sz w:val="24"/>
                <w:szCs w:val="24"/>
                <w:lang w:val="en-GB" w:eastAsia="it-IT"/>
              </w:rPr>
              <w:t>E</w:t>
            </w:r>
            <w:r w:rsidRPr="00DA0C33">
              <w:rPr>
                <w:rFonts w:ascii="Arial" w:hAnsi="Arial" w:cs="Arial" w:eastAsiaTheme="minorEastAsia"/>
                <w:sz w:val="24"/>
                <w:szCs w:val="24"/>
                <w:lang w:val="en-GB" w:eastAsia="it-IT"/>
              </w:rPr>
              <w:t>xt</w:t>
            </w:r>
            <w:r>
              <w:rPr>
                <w:rFonts w:ascii="Arial" w:hAnsi="Arial" w:cs="Arial" w:eastAsiaTheme="minorEastAsia"/>
                <w:sz w:val="24"/>
                <w:szCs w:val="24"/>
                <w:lang w:val="en-GB" w:eastAsia="it-IT"/>
              </w:rPr>
              <w:t>ension of</w:t>
            </w:r>
            <w:r w:rsidRPr="00DA0C33">
              <w:rPr>
                <w:rFonts w:ascii="Arial" w:hAnsi="Arial" w:cs="Arial" w:eastAsiaTheme="minorEastAsia"/>
                <w:sz w:val="24"/>
                <w:szCs w:val="24"/>
                <w:lang w:val="en-GB" w:eastAsia="it-IT"/>
              </w:rPr>
              <w:t xml:space="preserve"> the Household Support Fund</w:t>
            </w:r>
            <w:r>
              <w:rPr>
                <w:rFonts w:ascii="Arial" w:hAnsi="Arial" w:cs="Arial" w:eastAsiaTheme="minorEastAsia"/>
                <w:sz w:val="24"/>
                <w:szCs w:val="24"/>
                <w:lang w:val="en-GB" w:eastAsia="it-IT"/>
              </w:rPr>
              <w:t xml:space="preserve"> by six months</w:t>
            </w:r>
          </w:p>
        </w:tc>
        <w:tc>
          <w:tcPr>
            <w:tcW w:w="2552" w:type="dxa"/>
            <w:tcMar/>
          </w:tcPr>
          <w:p w:rsidR="001612AB" w:rsidP="001612AB" w:rsidRDefault="001612AB" w14:paraId="2BD288CB" w14:textId="579D9A0B">
            <w:pPr>
              <w:pStyle w:val="HTMLPreformatted"/>
              <w:rPr>
                <w:rFonts w:ascii="Arial" w:hAnsi="Arial" w:cs="Arial" w:eastAsiaTheme="minorEastAsia"/>
                <w:sz w:val="24"/>
                <w:szCs w:val="24"/>
                <w:lang w:val="en-GB"/>
              </w:rPr>
            </w:pPr>
            <w:r>
              <w:rPr>
                <w:rFonts w:ascii="Arial" w:hAnsi="Arial" w:cs="Arial" w:eastAsiaTheme="minorEastAsia"/>
                <w:sz w:val="24"/>
                <w:szCs w:val="24"/>
                <w:lang w:val="en-GB"/>
              </w:rPr>
              <w:t>0.57 bn</w:t>
            </w:r>
          </w:p>
        </w:tc>
        <w:tc>
          <w:tcPr>
            <w:tcW w:w="1417" w:type="dxa"/>
            <w:tcMar/>
          </w:tcPr>
          <w:p w:rsidRPr="00CA3C32" w:rsidR="001612AB" w:rsidP="001612AB" w:rsidRDefault="001612AB" w14:paraId="46D69203" w14:textId="5C66E68D">
            <w:pPr>
              <w:pStyle w:val="HTMLPreformatted"/>
              <w:rPr>
                <w:rFonts w:ascii="Arial" w:hAnsi="Arial" w:cs="Arial" w:eastAsiaTheme="minorEastAsia"/>
                <w:sz w:val="24"/>
                <w:szCs w:val="24"/>
                <w:lang w:val="en-GB"/>
              </w:rPr>
            </w:pPr>
            <w:r w:rsidRPr="00CA3C32">
              <w:rPr>
                <w:rFonts w:ascii="Arial" w:hAnsi="Arial" w:cs="Arial" w:eastAsiaTheme="minorEastAsia"/>
                <w:sz w:val="24"/>
                <w:szCs w:val="24"/>
                <w:lang w:val="en-GB"/>
              </w:rPr>
              <w:t>2022/2023</w:t>
            </w:r>
          </w:p>
        </w:tc>
        <w:tc>
          <w:tcPr>
            <w:tcW w:w="2835" w:type="dxa"/>
            <w:tcMar/>
          </w:tcPr>
          <w:p w:rsidRPr="008E2205" w:rsidR="001612AB" w:rsidP="001612AB" w:rsidRDefault="001612AB" w14:paraId="30AC54C2" w14:textId="72A78F47">
            <w:pPr>
              <w:pStyle w:val="HTMLPreformatted"/>
              <w:rPr>
                <w:rFonts w:ascii="Arial" w:hAnsi="Arial" w:cs="Arial" w:eastAsiaTheme="minorEastAsia"/>
                <w:sz w:val="24"/>
                <w:szCs w:val="24"/>
                <w:lang w:val="en-GB"/>
              </w:rPr>
            </w:pPr>
            <w:r w:rsidRPr="008E2205">
              <w:rPr>
                <w:rFonts w:ascii="Arial" w:hAnsi="Arial" w:cs="Arial" w:eastAsiaTheme="minorEastAsia"/>
                <w:sz w:val="24"/>
                <w:szCs w:val="24"/>
                <w:lang w:val="en-GB"/>
              </w:rPr>
              <w:t>As above</w:t>
            </w:r>
          </w:p>
        </w:tc>
      </w:tr>
      <w:tr w:rsidRPr="00D450DF" w:rsidR="001612AB" w:rsidTr="5D8B7B5D" w14:paraId="1F151614" w14:textId="77777777">
        <w:trPr>
          <w:trHeight w:val="300"/>
        </w:trPr>
        <w:tc>
          <w:tcPr>
            <w:tcW w:w="2830" w:type="dxa"/>
            <w:tcMar/>
          </w:tcPr>
          <w:p w:rsidRPr="00EF730A" w:rsidR="001612AB" w:rsidP="001612AB" w:rsidRDefault="001612AB" w14:paraId="4016314E" w14:textId="1CEC981C">
            <w:pPr>
              <w:pStyle w:val="HTMLPreformatted"/>
              <w:rPr>
                <w:rFonts w:ascii="Arial" w:hAnsi="Arial" w:eastAsia="Arial" w:cs="Arial"/>
                <w:sz w:val="28"/>
                <w:szCs w:val="28"/>
                <w:lang w:val="en-GB"/>
              </w:rPr>
            </w:pPr>
            <w:r w:rsidRPr="00EF730A">
              <w:rPr>
                <w:rFonts w:ascii="Arial" w:hAnsi="Arial" w:eastAsia="Arial" w:cs="Arial"/>
                <w:sz w:val="24"/>
                <w:szCs w:val="24"/>
                <w:lang w:val="en-GB"/>
              </w:rPr>
              <w:t>Energy Price Cap Freeze (estimate)</w:t>
            </w:r>
          </w:p>
        </w:tc>
        <w:tc>
          <w:tcPr>
            <w:tcW w:w="2552" w:type="dxa"/>
            <w:tcMar/>
          </w:tcPr>
          <w:p w:rsidRPr="00EF730A" w:rsidR="001612AB" w:rsidP="001612AB" w:rsidRDefault="001612AB" w14:paraId="07837619" w14:textId="5BDABD81">
            <w:pPr>
              <w:pStyle w:val="HTMLPreformatted"/>
              <w:rPr>
                <w:lang w:val="en-GB"/>
              </w:rPr>
            </w:pPr>
            <w:r w:rsidRPr="00EF730A">
              <w:rPr>
                <w:rFonts w:ascii="Arial" w:hAnsi="Arial" w:cs="Arial" w:eastAsiaTheme="minorEastAsia"/>
                <w:sz w:val="24"/>
                <w:szCs w:val="24"/>
                <w:lang w:val="en-GB"/>
              </w:rPr>
              <w:t>149.85 bn</w:t>
            </w:r>
          </w:p>
        </w:tc>
        <w:tc>
          <w:tcPr>
            <w:tcW w:w="1417" w:type="dxa"/>
            <w:tcMar/>
          </w:tcPr>
          <w:p w:rsidRPr="00EF730A" w:rsidR="001612AB" w:rsidP="001612AB" w:rsidRDefault="001612AB" w14:paraId="1A6269E8" w14:textId="0B2E4751">
            <w:pPr>
              <w:pStyle w:val="HTMLPreformatted"/>
              <w:rPr>
                <w:lang w:val="en-GB"/>
              </w:rPr>
            </w:pPr>
            <w:r w:rsidRPr="00EF730A">
              <w:rPr>
                <w:rFonts w:ascii="Arial" w:hAnsi="Arial" w:cs="Arial" w:eastAsiaTheme="minorEastAsia"/>
                <w:sz w:val="24"/>
                <w:szCs w:val="24"/>
                <w:lang w:val="en-GB"/>
              </w:rPr>
              <w:t>2022-23</w:t>
            </w:r>
          </w:p>
        </w:tc>
        <w:tc>
          <w:tcPr>
            <w:tcW w:w="2835" w:type="dxa"/>
            <w:tcMar/>
          </w:tcPr>
          <w:p w:rsidR="001612AB" w:rsidP="001612AB" w:rsidRDefault="00377B14" w14:paraId="09D3B137" w14:textId="5A62C957">
            <w:pPr>
              <w:pStyle w:val="HTMLPreformatted"/>
              <w:rPr>
                <w:rFonts w:ascii="Arial" w:hAnsi="Arial" w:eastAsia="Arial" w:cs="Arial"/>
                <w:color w:val="7B7B7B" w:themeColor="accent3" w:themeShade="BF"/>
                <w:sz w:val="24"/>
                <w:szCs w:val="24"/>
                <w:lang w:val="en-GB"/>
              </w:rPr>
            </w:pPr>
            <w:hyperlink w:history="1" r:id="rId186">
              <w:r w:rsidRPr="00693B0B" w:rsidR="001612AB">
                <w:rPr>
                  <w:rStyle w:val="Hyperlink"/>
                  <w:rFonts w:ascii="Arial" w:hAnsi="Arial" w:eastAsia="Arial" w:cs="Arial"/>
                  <w:sz w:val="24"/>
                  <w:szCs w:val="24"/>
                  <w:lang w:val="en-GB"/>
                </w:rPr>
                <w:t>https://www.bloomberg.com/news/articles/2022-09-05/truss-earmarks-130-billion-to-keep-uk-energy-bills-below-2-000</w:t>
              </w:r>
            </w:hyperlink>
            <w:r w:rsidR="001612AB">
              <w:rPr>
                <w:rFonts w:ascii="Arial" w:hAnsi="Arial" w:eastAsia="Arial" w:cs="Arial"/>
                <w:color w:val="7B7B7B" w:themeColor="accent3" w:themeShade="BF"/>
                <w:sz w:val="24"/>
                <w:szCs w:val="24"/>
                <w:lang w:val="en-GB"/>
              </w:rPr>
              <w:t xml:space="preserve"> </w:t>
            </w:r>
          </w:p>
        </w:tc>
      </w:tr>
      <w:tr w:rsidRPr="009D5696" w:rsidR="001612AB" w:rsidTr="5D8B7B5D" w14:paraId="313412C0" w14:textId="77777777">
        <w:tc>
          <w:tcPr>
            <w:tcW w:w="2830" w:type="dxa"/>
            <w:tcMar/>
          </w:tcPr>
          <w:p w:rsidRPr="00E97B65" w:rsidR="001612AB" w:rsidP="001612AB" w:rsidRDefault="001612AB" w14:paraId="5AB1BC8F" w14:textId="35741B59">
            <w:pPr>
              <w:pStyle w:val="HTMLPreformatted"/>
              <w:rPr>
                <w:rFonts w:ascii="Arial" w:hAnsi="Arial" w:cs="Arial" w:eastAsiaTheme="minorEastAsia"/>
                <w:sz w:val="24"/>
                <w:szCs w:val="24"/>
                <w:lang w:val="en-GB"/>
              </w:rPr>
            </w:pPr>
            <w:r w:rsidRPr="00E97B65">
              <w:rPr>
                <w:rFonts w:ascii="Arial" w:hAnsi="Arial" w:cs="Arial" w:eastAsiaTheme="minorEastAsia"/>
                <w:sz w:val="24"/>
                <w:szCs w:val="24"/>
                <w:lang w:val="en-GB"/>
              </w:rPr>
              <w:t>TOTAL</w:t>
            </w:r>
          </w:p>
        </w:tc>
        <w:tc>
          <w:tcPr>
            <w:tcW w:w="2552" w:type="dxa"/>
            <w:tcMar/>
          </w:tcPr>
          <w:p w:rsidRPr="00E97B65" w:rsidR="001612AB" w:rsidP="5D8B7B5D" w:rsidRDefault="001612AB" w14:paraId="74AA1DA1" w14:textId="2B8600FD">
            <w:pPr>
              <w:pStyle w:val="HTMLPreformatted"/>
              <w:rPr>
                <w:rFonts w:ascii="Arial" w:hAnsi="Arial" w:eastAsia="游明朝" w:cs="Arial" w:eastAsiaTheme="minorEastAsia"/>
                <w:sz w:val="24"/>
                <w:szCs w:val="24"/>
                <w:lang w:val="en-GB"/>
              </w:rPr>
            </w:pPr>
            <w:r w:rsidRPr="5D8B7B5D" w:rsidR="4DE3CB61">
              <w:rPr>
                <w:rFonts w:ascii="Arial" w:hAnsi="Arial" w:eastAsia="游明朝" w:cs="Arial" w:eastAsiaTheme="minorEastAsia"/>
                <w:sz w:val="24"/>
                <w:szCs w:val="24"/>
                <w:lang w:val="en-GB"/>
              </w:rPr>
              <w:t>178.</w:t>
            </w:r>
            <w:r w:rsidRPr="5D8B7B5D" w:rsidR="0BF25781">
              <w:rPr>
                <w:rFonts w:ascii="Arial" w:hAnsi="Arial" w:eastAsia="游明朝" w:cs="Arial" w:eastAsiaTheme="minorEastAsia"/>
                <w:sz w:val="24"/>
                <w:szCs w:val="24"/>
                <w:lang w:val="en-GB"/>
              </w:rPr>
              <w:t>4</w:t>
            </w:r>
            <w:r w:rsidRPr="5D8B7B5D" w:rsidR="4DE3CB61">
              <w:rPr>
                <w:rFonts w:ascii="Arial" w:hAnsi="Arial" w:eastAsia="游明朝" w:cs="Arial" w:eastAsiaTheme="minorEastAsia"/>
                <w:sz w:val="24"/>
                <w:szCs w:val="24"/>
                <w:lang w:val="en-GB"/>
              </w:rPr>
              <w:t xml:space="preserve"> bn</w:t>
            </w:r>
          </w:p>
        </w:tc>
        <w:tc>
          <w:tcPr>
            <w:tcW w:w="1417" w:type="dxa"/>
            <w:tcMar/>
          </w:tcPr>
          <w:p w:rsidRPr="009D5696" w:rsidR="001612AB" w:rsidP="001612AB" w:rsidRDefault="001612AB" w14:paraId="139921F3" w14:textId="4F74BC66">
            <w:pPr>
              <w:pStyle w:val="HTMLPreformatted"/>
              <w:rPr>
                <w:rFonts w:ascii="Arial" w:hAnsi="Arial" w:cs="Arial" w:eastAsiaTheme="minorEastAsia"/>
                <w:color w:val="444444"/>
                <w:sz w:val="24"/>
                <w:szCs w:val="24"/>
                <w:lang w:val="en-GB"/>
              </w:rPr>
            </w:pPr>
          </w:p>
        </w:tc>
        <w:tc>
          <w:tcPr>
            <w:tcW w:w="2835" w:type="dxa"/>
            <w:tcMar/>
          </w:tcPr>
          <w:p w:rsidRPr="009D5696" w:rsidR="001612AB" w:rsidP="001612AB" w:rsidRDefault="001612AB" w14:paraId="14A0C502" w14:textId="247CCBD8">
            <w:pPr>
              <w:pStyle w:val="HTMLPreformatted"/>
              <w:rPr>
                <w:rFonts w:ascii="Arial" w:hAnsi="Arial" w:cs="Arial" w:eastAsiaTheme="minorEastAsia"/>
                <w:sz w:val="24"/>
                <w:szCs w:val="24"/>
                <w:lang w:val="en-GB"/>
              </w:rPr>
            </w:pPr>
          </w:p>
        </w:tc>
      </w:tr>
    </w:tbl>
    <w:p w:rsidRPr="009D5696" w:rsidR="00CF27C9" w:rsidP="00CF27C9" w:rsidRDefault="00CF27C9" w14:paraId="76499BF6" w14:textId="77777777">
      <w:pPr>
        <w:pStyle w:val="HTMLPreformatted"/>
        <w:rPr>
          <w:rFonts w:ascii="Arial" w:hAnsi="Arial" w:cs="Arial"/>
          <w:color w:val="444444"/>
          <w:sz w:val="24"/>
          <w:szCs w:val="24"/>
          <w:lang w:val="en-GB"/>
        </w:rPr>
      </w:pPr>
    </w:p>
    <w:p w:rsidR="00094882" w:rsidP="00B72A74" w:rsidRDefault="00094882" w14:paraId="15EB123A" w14:textId="77777777">
      <w:pPr>
        <w:rPr>
          <w:rFonts w:ascii="Arial" w:hAnsi="Arial" w:cs="Arial"/>
          <w:sz w:val="24"/>
          <w:szCs w:val="24"/>
          <w:lang w:val="en-GB"/>
        </w:rPr>
      </w:pPr>
    </w:p>
    <w:p w:rsidRPr="009D5696" w:rsidR="00E05907" w:rsidP="00E05907" w:rsidRDefault="00094882" w14:paraId="25C4578E" w14:textId="4BB6F5A3">
      <w:pPr>
        <w:rPr>
          <w:rFonts w:ascii="Arial" w:hAnsi="Arial" w:cs="Arial"/>
          <w:sz w:val="24"/>
          <w:szCs w:val="24"/>
          <w:lang w:val="en-GB"/>
        </w:rPr>
      </w:pPr>
      <w:r w:rsidRPr="00C669D5">
        <w:rPr>
          <w:rFonts w:ascii="Arial" w:hAnsi="Arial" w:cs="Arial"/>
          <w:i/>
          <w:iCs/>
          <w:sz w:val="24"/>
          <w:szCs w:val="24"/>
          <w:lang w:val="en-GB"/>
        </w:rPr>
        <w:t xml:space="preserve">Any error </w:t>
      </w:r>
      <w:r w:rsidRPr="00C669D5" w:rsidR="006E12D5">
        <w:rPr>
          <w:rFonts w:ascii="Arial" w:hAnsi="Arial" w:cs="Arial"/>
          <w:i/>
          <w:iCs/>
          <w:sz w:val="24"/>
          <w:szCs w:val="24"/>
          <w:lang w:val="en-GB"/>
        </w:rPr>
        <w:t xml:space="preserve">or omission </w:t>
      </w:r>
      <w:r w:rsidRPr="00C669D5" w:rsidR="00A8132B">
        <w:rPr>
          <w:rFonts w:ascii="Arial" w:hAnsi="Arial" w:cs="Arial"/>
          <w:i/>
          <w:iCs/>
          <w:sz w:val="24"/>
          <w:szCs w:val="24"/>
          <w:lang w:val="en-GB"/>
        </w:rPr>
        <w:t xml:space="preserve">in compiling these data </w:t>
      </w:r>
      <w:r w:rsidRPr="00C669D5">
        <w:rPr>
          <w:rFonts w:ascii="Arial" w:hAnsi="Arial" w:cs="Arial"/>
          <w:i/>
          <w:iCs/>
          <w:sz w:val="24"/>
          <w:szCs w:val="24"/>
          <w:lang w:val="en-GB"/>
        </w:rPr>
        <w:t xml:space="preserve">is </w:t>
      </w:r>
      <w:r w:rsidRPr="00C669D5" w:rsidR="00F47CC7">
        <w:rPr>
          <w:rFonts w:ascii="Arial" w:hAnsi="Arial" w:cs="Arial"/>
          <w:i/>
          <w:iCs/>
          <w:sz w:val="24"/>
          <w:szCs w:val="24"/>
          <w:lang w:val="en-GB"/>
        </w:rPr>
        <w:t>sole</w:t>
      </w:r>
      <w:r w:rsidRPr="00C669D5" w:rsidR="006E12D5">
        <w:rPr>
          <w:rFonts w:ascii="Arial" w:hAnsi="Arial" w:cs="Arial"/>
          <w:i/>
          <w:iCs/>
          <w:sz w:val="24"/>
          <w:szCs w:val="24"/>
          <w:lang w:val="en-GB"/>
        </w:rPr>
        <w:t xml:space="preserve"> responsibility</w:t>
      </w:r>
      <w:r w:rsidRPr="00C669D5" w:rsidR="00A8132B">
        <w:rPr>
          <w:rFonts w:ascii="Arial" w:hAnsi="Arial" w:cs="Arial"/>
          <w:i/>
          <w:iCs/>
          <w:sz w:val="24"/>
          <w:szCs w:val="24"/>
          <w:lang w:val="en-GB"/>
        </w:rPr>
        <w:t xml:space="preserve"> of Antonio Ferrara</w:t>
      </w:r>
      <w:r w:rsidR="00D35197">
        <w:rPr>
          <w:rFonts w:ascii="Arial" w:hAnsi="Arial" w:cs="Arial"/>
          <w:i/>
          <w:iCs/>
          <w:sz w:val="24"/>
          <w:szCs w:val="24"/>
          <w:lang w:val="en-GB"/>
        </w:rPr>
        <w:t>,</w:t>
      </w:r>
      <w:r w:rsidR="00A83C09">
        <w:rPr>
          <w:rFonts w:ascii="Arial" w:hAnsi="Arial" w:cs="Arial"/>
          <w:i/>
          <w:iCs/>
          <w:sz w:val="24"/>
          <w:szCs w:val="24"/>
          <w:lang w:val="en-GB"/>
        </w:rPr>
        <w:t xml:space="preserve"> Levi</w:t>
      </w:r>
      <w:r w:rsidR="00D56A10">
        <w:rPr>
          <w:rFonts w:ascii="Arial" w:hAnsi="Arial" w:cs="Arial"/>
          <w:i/>
          <w:iCs/>
          <w:sz w:val="24"/>
          <w:szCs w:val="24"/>
          <w:lang w:val="en-GB"/>
        </w:rPr>
        <w:t xml:space="preserve"> Severson</w:t>
      </w:r>
      <w:r w:rsidR="00D35197">
        <w:rPr>
          <w:rFonts w:ascii="Arial" w:hAnsi="Arial" w:cs="Arial"/>
          <w:i/>
          <w:iCs/>
          <w:sz w:val="24"/>
          <w:szCs w:val="24"/>
          <w:lang w:val="en-GB"/>
        </w:rPr>
        <w:t>, Cecilia Trasi</w:t>
      </w:r>
      <w:r w:rsidRPr="00C669D5" w:rsidR="00A8132B">
        <w:rPr>
          <w:rFonts w:ascii="Arial" w:hAnsi="Arial" w:cs="Arial"/>
          <w:i/>
          <w:iCs/>
          <w:sz w:val="24"/>
          <w:szCs w:val="24"/>
          <w:lang w:val="en-GB"/>
        </w:rPr>
        <w:t xml:space="preserve"> and Giovanni Sgaravatti</w:t>
      </w:r>
      <w:r w:rsidRPr="00C669D5" w:rsidR="006E12D5">
        <w:rPr>
          <w:rFonts w:ascii="Arial" w:hAnsi="Arial" w:cs="Arial"/>
          <w:i/>
          <w:iCs/>
          <w:sz w:val="24"/>
          <w:szCs w:val="24"/>
          <w:lang w:val="en-GB"/>
        </w:rPr>
        <w:t>.</w:t>
      </w:r>
      <w:r w:rsidR="00C669D5">
        <w:rPr>
          <w:rFonts w:ascii="Arial" w:hAnsi="Arial" w:cs="Arial"/>
          <w:i/>
          <w:iCs/>
          <w:sz w:val="24"/>
          <w:szCs w:val="24"/>
          <w:lang w:val="en-GB"/>
        </w:rPr>
        <w:t xml:space="preserve"> </w:t>
      </w:r>
      <w:r w:rsidRPr="00C669D5" w:rsidR="006E12D5">
        <w:rPr>
          <w:rFonts w:ascii="Arial" w:hAnsi="Arial" w:cs="Arial"/>
          <w:i/>
          <w:iCs/>
          <w:sz w:val="24"/>
          <w:szCs w:val="24"/>
          <w:lang w:val="en-GB"/>
        </w:rPr>
        <w:t xml:space="preserve">Please write to </w:t>
      </w:r>
      <w:hyperlink w:history="1" r:id="rId187">
        <w:r w:rsidRPr="00C669D5" w:rsidR="00A44E48">
          <w:rPr>
            <w:rStyle w:val="Hyperlink"/>
            <w:rFonts w:ascii="Arial" w:hAnsi="Arial" w:cs="Arial"/>
            <w:i/>
            <w:iCs/>
            <w:sz w:val="24"/>
            <w:szCs w:val="24"/>
            <w:lang w:val="en-GB"/>
          </w:rPr>
          <w:t>giovanni.sgaravatti@bruegel.org</w:t>
        </w:r>
      </w:hyperlink>
      <w:r w:rsidRPr="00C669D5" w:rsidR="006E12D5">
        <w:rPr>
          <w:rFonts w:ascii="Arial" w:hAnsi="Arial" w:cs="Arial"/>
          <w:i/>
          <w:iCs/>
          <w:sz w:val="24"/>
          <w:szCs w:val="24"/>
          <w:lang w:val="en-GB"/>
        </w:rPr>
        <w:t xml:space="preserve"> </w:t>
      </w:r>
      <w:r w:rsidRPr="00C669D5" w:rsidR="00A44E48">
        <w:rPr>
          <w:rFonts w:ascii="Arial" w:hAnsi="Arial" w:cs="Arial"/>
          <w:i/>
          <w:iCs/>
          <w:sz w:val="24"/>
          <w:szCs w:val="24"/>
          <w:lang w:val="en-GB"/>
        </w:rPr>
        <w:t xml:space="preserve">if you have </w:t>
      </w:r>
      <w:r w:rsidR="00C669D5">
        <w:rPr>
          <w:rFonts w:ascii="Arial" w:hAnsi="Arial" w:cs="Arial"/>
          <w:i/>
          <w:iCs/>
          <w:sz w:val="24"/>
          <w:szCs w:val="24"/>
          <w:lang w:val="en-GB"/>
        </w:rPr>
        <w:t xml:space="preserve">any </w:t>
      </w:r>
      <w:r w:rsidRPr="00C669D5" w:rsidR="00A44E48">
        <w:rPr>
          <w:rFonts w:ascii="Arial" w:hAnsi="Arial" w:cs="Arial"/>
          <w:i/>
          <w:iCs/>
          <w:sz w:val="24"/>
          <w:szCs w:val="24"/>
          <w:lang w:val="en-GB"/>
        </w:rPr>
        <w:t xml:space="preserve">comment to </w:t>
      </w:r>
      <w:r w:rsidRPr="00C669D5" w:rsidR="00C669D5">
        <w:rPr>
          <w:rFonts w:ascii="Arial" w:hAnsi="Arial" w:cs="Arial"/>
          <w:i/>
          <w:iCs/>
          <w:sz w:val="24"/>
          <w:szCs w:val="24"/>
          <w:lang w:val="en-GB"/>
        </w:rPr>
        <w:t>improve</w:t>
      </w:r>
      <w:r w:rsidRPr="00C669D5" w:rsidR="00A44E48">
        <w:rPr>
          <w:rFonts w:ascii="Arial" w:hAnsi="Arial" w:cs="Arial"/>
          <w:i/>
          <w:iCs/>
          <w:sz w:val="24"/>
          <w:szCs w:val="24"/>
          <w:lang w:val="en-GB"/>
        </w:rPr>
        <w:t xml:space="preserve"> the coverage </w:t>
      </w:r>
      <w:r w:rsidRPr="00C669D5" w:rsidR="00A141A7">
        <w:rPr>
          <w:rFonts w:ascii="Arial" w:hAnsi="Arial" w:cs="Arial"/>
          <w:i/>
          <w:iCs/>
          <w:sz w:val="24"/>
          <w:szCs w:val="24"/>
          <w:lang w:val="en-GB"/>
        </w:rPr>
        <w:t>and</w:t>
      </w:r>
      <w:r w:rsidRPr="00C669D5" w:rsidR="00C669D5">
        <w:rPr>
          <w:rFonts w:ascii="Arial" w:hAnsi="Arial" w:cs="Arial"/>
          <w:i/>
          <w:iCs/>
          <w:sz w:val="24"/>
          <w:szCs w:val="24"/>
          <w:lang w:val="en-GB"/>
        </w:rPr>
        <w:t>/or</w:t>
      </w:r>
      <w:r w:rsidRPr="00C669D5" w:rsidR="00A141A7">
        <w:rPr>
          <w:rFonts w:ascii="Arial" w:hAnsi="Arial" w:cs="Arial"/>
          <w:i/>
          <w:iCs/>
          <w:sz w:val="24"/>
          <w:szCs w:val="24"/>
          <w:lang w:val="en-GB"/>
        </w:rPr>
        <w:t xml:space="preserve"> the estimates.</w:t>
      </w:r>
    </w:p>
    <w:sectPr w:rsidRPr="009D5696" w:rsidR="00E05907" w:rsidSect="005C46D2">
      <w:headerReference w:type="default" r:id="rId188"/>
      <w:pgSz w:w="11906" w:h="16838" w:orient="portrait"/>
      <w:pgMar w:top="1417" w:right="1134"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S" w:author="Giovanni Sgaravatti" w:date="2022-09-21T15:17:00Z" w:id="0">
    <w:p w:rsidR="00105E21" w:rsidRDefault="00105E21" w14:paraId="6F92E33C" w14:textId="77777777">
      <w:pPr>
        <w:pStyle w:val="CommentText"/>
      </w:pPr>
      <w:r>
        <w:rPr>
          <w:rStyle w:val="CommentReference"/>
        </w:rPr>
        <w:annotationRef/>
      </w:r>
      <w:r>
        <w:t>link</w:t>
      </w:r>
      <w:r>
        <w:rPr>
          <w:rStyle w:val="CommentReference"/>
        </w:rPr>
        <w:annotationRef/>
      </w:r>
    </w:p>
  </w:comment>
  <w:comment w:initials="GS" w:author="Giovanni Sgaravatti" w:date="2022-09-21T15:18:00Z" w:id="1">
    <w:p w:rsidR="00994F56" w:rsidRDefault="00994F56" w14:paraId="551BCEEE" w14:textId="77777777">
      <w:pPr>
        <w:pStyle w:val="CommentText"/>
      </w:pPr>
      <w:r>
        <w:rPr>
          <w:rStyle w:val="CommentReference"/>
        </w:rPr>
        <w:annotationRef/>
      </w:r>
      <w:r>
        <w:t>link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F92E33C"/>
  <w15:commentEx w15:done="1" w15:paraId="551BCE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5A984" w16cex:dateUtc="2022-09-21T13:17:00Z"/>
  <w16cex:commentExtensible w16cex:durableId="26D5A9DB" w16cex:dateUtc="2022-09-21T13:18:00Z"/>
</w16cex:commentsExtensible>
</file>

<file path=word/commentsIds.xml><?xml version="1.0" encoding="utf-8"?>
<w16cid:commentsIds xmlns:mc="http://schemas.openxmlformats.org/markup-compatibility/2006" xmlns:w16cid="http://schemas.microsoft.com/office/word/2016/wordml/cid" mc:Ignorable="w16cid">
  <w16cid:commentId w16cid:paraId="6F92E33C" w16cid:durableId="26D5A984"/>
  <w16cid:commentId w16cid:paraId="551BCEEE" w16cid:durableId="26D5A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9A1" w:rsidP="007F7650" w:rsidRDefault="002B79A1" w14:paraId="6B397078" w14:textId="77777777">
      <w:pPr>
        <w:spacing w:after="0" w:line="240" w:lineRule="auto"/>
      </w:pPr>
      <w:r>
        <w:separator/>
      </w:r>
    </w:p>
  </w:endnote>
  <w:endnote w:type="continuationSeparator" w:id="0">
    <w:p w:rsidR="002B79A1" w:rsidP="007F7650" w:rsidRDefault="002B79A1" w14:paraId="3680228B" w14:textId="77777777">
      <w:pPr>
        <w:spacing w:after="0" w:line="240" w:lineRule="auto"/>
      </w:pPr>
      <w:r>
        <w:continuationSeparator/>
      </w:r>
    </w:p>
  </w:endnote>
  <w:endnote w:type="continuationNotice" w:id="1">
    <w:p w:rsidR="002B79A1" w:rsidRDefault="002B79A1" w14:paraId="3809BA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9A1" w:rsidP="007F7650" w:rsidRDefault="002B79A1" w14:paraId="712E009C" w14:textId="77777777">
      <w:pPr>
        <w:spacing w:after="0" w:line="240" w:lineRule="auto"/>
      </w:pPr>
      <w:r>
        <w:separator/>
      </w:r>
    </w:p>
  </w:footnote>
  <w:footnote w:type="continuationSeparator" w:id="0">
    <w:p w:rsidR="002B79A1" w:rsidP="007F7650" w:rsidRDefault="002B79A1" w14:paraId="2F3C54B6" w14:textId="77777777">
      <w:pPr>
        <w:spacing w:after="0" w:line="240" w:lineRule="auto"/>
      </w:pPr>
      <w:r>
        <w:continuationSeparator/>
      </w:r>
    </w:p>
  </w:footnote>
  <w:footnote w:type="continuationNotice" w:id="1">
    <w:p w:rsidR="002B79A1" w:rsidRDefault="002B79A1" w14:paraId="387BEE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2431" w:rsidP="00D22431" w:rsidRDefault="00D22431" w14:paraId="052F253E" w14:textId="7502796C">
    <w:pPr>
      <w:pStyle w:val="Header"/>
      <w:jc w:val="right"/>
    </w:pPr>
    <w:r>
      <w:rPr>
        <w:noProof/>
      </w:rPr>
      <w:drawing>
        <wp:inline distT="0" distB="0" distL="0" distR="0" wp14:anchorId="63358435" wp14:editId="07C3939C">
          <wp:extent cx="605790" cy="712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vtKwiEvEJ68iJ" int2:id="0bQUjhxU">
      <int2:state int2:value="Rejected" int2:type="LegacyProofing"/>
    </int2:textHash>
    <int2:textHash int2:hashCode="nPXnzY/POUk0aI" int2:id="wshDuFa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F3F"/>
    <w:multiLevelType w:val="hybridMultilevel"/>
    <w:tmpl w:val="FFFFFFFF"/>
    <w:lvl w:ilvl="0" w:tplc="6E120F2C">
      <w:start w:val="1"/>
      <w:numFmt w:val="bullet"/>
      <w:lvlText w:val="·"/>
      <w:lvlJc w:val="left"/>
      <w:pPr>
        <w:ind w:left="720" w:hanging="360"/>
      </w:pPr>
      <w:rPr>
        <w:rFonts w:hint="default" w:ascii="Symbol" w:hAnsi="Symbol"/>
      </w:rPr>
    </w:lvl>
    <w:lvl w:ilvl="1" w:tplc="49383FD0">
      <w:start w:val="1"/>
      <w:numFmt w:val="bullet"/>
      <w:lvlText w:val="o"/>
      <w:lvlJc w:val="left"/>
      <w:pPr>
        <w:ind w:left="1440" w:hanging="360"/>
      </w:pPr>
      <w:rPr>
        <w:rFonts w:hint="default" w:ascii="Courier New" w:hAnsi="Courier New"/>
      </w:rPr>
    </w:lvl>
    <w:lvl w:ilvl="2" w:tplc="9ADA4666">
      <w:start w:val="1"/>
      <w:numFmt w:val="bullet"/>
      <w:lvlText w:val=""/>
      <w:lvlJc w:val="left"/>
      <w:pPr>
        <w:ind w:left="2160" w:hanging="360"/>
      </w:pPr>
      <w:rPr>
        <w:rFonts w:hint="default" w:ascii="Wingdings" w:hAnsi="Wingdings"/>
      </w:rPr>
    </w:lvl>
    <w:lvl w:ilvl="3" w:tplc="1AAA64FE">
      <w:start w:val="1"/>
      <w:numFmt w:val="bullet"/>
      <w:lvlText w:val=""/>
      <w:lvlJc w:val="left"/>
      <w:pPr>
        <w:ind w:left="2880" w:hanging="360"/>
      </w:pPr>
      <w:rPr>
        <w:rFonts w:hint="default" w:ascii="Symbol" w:hAnsi="Symbol"/>
      </w:rPr>
    </w:lvl>
    <w:lvl w:ilvl="4" w:tplc="CE88C0E0">
      <w:start w:val="1"/>
      <w:numFmt w:val="bullet"/>
      <w:lvlText w:val="o"/>
      <w:lvlJc w:val="left"/>
      <w:pPr>
        <w:ind w:left="3600" w:hanging="360"/>
      </w:pPr>
      <w:rPr>
        <w:rFonts w:hint="default" w:ascii="Courier New" w:hAnsi="Courier New"/>
      </w:rPr>
    </w:lvl>
    <w:lvl w:ilvl="5" w:tplc="E6CE02A0">
      <w:start w:val="1"/>
      <w:numFmt w:val="bullet"/>
      <w:lvlText w:val=""/>
      <w:lvlJc w:val="left"/>
      <w:pPr>
        <w:ind w:left="4320" w:hanging="360"/>
      </w:pPr>
      <w:rPr>
        <w:rFonts w:hint="default" w:ascii="Wingdings" w:hAnsi="Wingdings"/>
      </w:rPr>
    </w:lvl>
    <w:lvl w:ilvl="6" w:tplc="2C9E195E">
      <w:start w:val="1"/>
      <w:numFmt w:val="bullet"/>
      <w:lvlText w:val=""/>
      <w:lvlJc w:val="left"/>
      <w:pPr>
        <w:ind w:left="5040" w:hanging="360"/>
      </w:pPr>
      <w:rPr>
        <w:rFonts w:hint="default" w:ascii="Symbol" w:hAnsi="Symbol"/>
      </w:rPr>
    </w:lvl>
    <w:lvl w:ilvl="7" w:tplc="787CA180">
      <w:start w:val="1"/>
      <w:numFmt w:val="bullet"/>
      <w:lvlText w:val="o"/>
      <w:lvlJc w:val="left"/>
      <w:pPr>
        <w:ind w:left="5760" w:hanging="360"/>
      </w:pPr>
      <w:rPr>
        <w:rFonts w:hint="default" w:ascii="Courier New" w:hAnsi="Courier New"/>
      </w:rPr>
    </w:lvl>
    <w:lvl w:ilvl="8" w:tplc="1470550C">
      <w:start w:val="1"/>
      <w:numFmt w:val="bullet"/>
      <w:lvlText w:val=""/>
      <w:lvlJc w:val="left"/>
      <w:pPr>
        <w:ind w:left="6480" w:hanging="360"/>
      </w:pPr>
      <w:rPr>
        <w:rFonts w:hint="default" w:ascii="Wingdings" w:hAnsi="Wingdings"/>
      </w:rPr>
    </w:lvl>
  </w:abstractNum>
  <w:abstractNum w:abstractNumId="1" w15:restartNumberingAfterBreak="0">
    <w:nsid w:val="11603536"/>
    <w:multiLevelType w:val="hybridMultilevel"/>
    <w:tmpl w:val="FFFFFFFF"/>
    <w:lvl w:ilvl="0" w:tplc="29B0C3E0">
      <w:start w:val="1"/>
      <w:numFmt w:val="bullet"/>
      <w:lvlText w:val="·"/>
      <w:lvlJc w:val="left"/>
      <w:pPr>
        <w:ind w:left="720" w:hanging="360"/>
      </w:pPr>
      <w:rPr>
        <w:rFonts w:hint="default" w:ascii="Symbol" w:hAnsi="Symbol"/>
      </w:rPr>
    </w:lvl>
    <w:lvl w:ilvl="1" w:tplc="18EC746A">
      <w:start w:val="1"/>
      <w:numFmt w:val="bullet"/>
      <w:lvlText w:val="o"/>
      <w:lvlJc w:val="left"/>
      <w:pPr>
        <w:ind w:left="1440" w:hanging="360"/>
      </w:pPr>
      <w:rPr>
        <w:rFonts w:hint="default" w:ascii="Courier New" w:hAnsi="Courier New"/>
      </w:rPr>
    </w:lvl>
    <w:lvl w:ilvl="2" w:tplc="A9F48870">
      <w:start w:val="1"/>
      <w:numFmt w:val="bullet"/>
      <w:lvlText w:val=""/>
      <w:lvlJc w:val="left"/>
      <w:pPr>
        <w:ind w:left="2160" w:hanging="360"/>
      </w:pPr>
      <w:rPr>
        <w:rFonts w:hint="default" w:ascii="Wingdings" w:hAnsi="Wingdings"/>
      </w:rPr>
    </w:lvl>
    <w:lvl w:ilvl="3" w:tplc="D9A2D5E4">
      <w:start w:val="1"/>
      <w:numFmt w:val="bullet"/>
      <w:lvlText w:val=""/>
      <w:lvlJc w:val="left"/>
      <w:pPr>
        <w:ind w:left="2880" w:hanging="360"/>
      </w:pPr>
      <w:rPr>
        <w:rFonts w:hint="default" w:ascii="Symbol" w:hAnsi="Symbol"/>
      </w:rPr>
    </w:lvl>
    <w:lvl w:ilvl="4" w:tplc="22E030AC">
      <w:start w:val="1"/>
      <w:numFmt w:val="bullet"/>
      <w:lvlText w:val="o"/>
      <w:lvlJc w:val="left"/>
      <w:pPr>
        <w:ind w:left="3600" w:hanging="360"/>
      </w:pPr>
      <w:rPr>
        <w:rFonts w:hint="default" w:ascii="Courier New" w:hAnsi="Courier New"/>
      </w:rPr>
    </w:lvl>
    <w:lvl w:ilvl="5" w:tplc="B1464DC4">
      <w:start w:val="1"/>
      <w:numFmt w:val="bullet"/>
      <w:lvlText w:val=""/>
      <w:lvlJc w:val="left"/>
      <w:pPr>
        <w:ind w:left="4320" w:hanging="360"/>
      </w:pPr>
      <w:rPr>
        <w:rFonts w:hint="default" w:ascii="Wingdings" w:hAnsi="Wingdings"/>
      </w:rPr>
    </w:lvl>
    <w:lvl w:ilvl="6" w:tplc="B8761AEE">
      <w:start w:val="1"/>
      <w:numFmt w:val="bullet"/>
      <w:lvlText w:val=""/>
      <w:lvlJc w:val="left"/>
      <w:pPr>
        <w:ind w:left="5040" w:hanging="360"/>
      </w:pPr>
      <w:rPr>
        <w:rFonts w:hint="default" w:ascii="Symbol" w:hAnsi="Symbol"/>
      </w:rPr>
    </w:lvl>
    <w:lvl w:ilvl="7" w:tplc="71820126">
      <w:start w:val="1"/>
      <w:numFmt w:val="bullet"/>
      <w:lvlText w:val="o"/>
      <w:lvlJc w:val="left"/>
      <w:pPr>
        <w:ind w:left="5760" w:hanging="360"/>
      </w:pPr>
      <w:rPr>
        <w:rFonts w:hint="default" w:ascii="Courier New" w:hAnsi="Courier New"/>
      </w:rPr>
    </w:lvl>
    <w:lvl w:ilvl="8" w:tplc="706C378C">
      <w:start w:val="1"/>
      <w:numFmt w:val="bullet"/>
      <w:lvlText w:val=""/>
      <w:lvlJc w:val="left"/>
      <w:pPr>
        <w:ind w:left="6480" w:hanging="360"/>
      </w:pPr>
      <w:rPr>
        <w:rFonts w:hint="default" w:ascii="Wingdings" w:hAnsi="Wingdings"/>
      </w:rPr>
    </w:lvl>
  </w:abstractNum>
  <w:abstractNum w:abstractNumId="2" w15:restartNumberingAfterBreak="0">
    <w:nsid w:val="131B3306"/>
    <w:multiLevelType w:val="hybridMultilevel"/>
    <w:tmpl w:val="FFFFFFFF"/>
    <w:lvl w:ilvl="0" w:tplc="540CDAB0">
      <w:start w:val="1"/>
      <w:numFmt w:val="bullet"/>
      <w:lvlText w:val=""/>
      <w:lvlJc w:val="left"/>
      <w:pPr>
        <w:ind w:left="720" w:hanging="360"/>
      </w:pPr>
      <w:rPr>
        <w:rFonts w:hint="default" w:ascii="Symbol" w:hAnsi="Symbol"/>
      </w:rPr>
    </w:lvl>
    <w:lvl w:ilvl="1" w:tplc="321A9D7C">
      <w:start w:val="1"/>
      <w:numFmt w:val="bullet"/>
      <w:lvlText w:val="o"/>
      <w:lvlJc w:val="left"/>
      <w:pPr>
        <w:ind w:left="1440" w:hanging="360"/>
      </w:pPr>
      <w:rPr>
        <w:rFonts w:hint="default" w:ascii="Courier New" w:hAnsi="Courier New"/>
      </w:rPr>
    </w:lvl>
    <w:lvl w:ilvl="2" w:tplc="48F2D658">
      <w:start w:val="1"/>
      <w:numFmt w:val="bullet"/>
      <w:lvlText w:val=""/>
      <w:lvlJc w:val="left"/>
      <w:pPr>
        <w:ind w:left="2160" w:hanging="360"/>
      </w:pPr>
      <w:rPr>
        <w:rFonts w:hint="default" w:ascii="Wingdings" w:hAnsi="Wingdings"/>
      </w:rPr>
    </w:lvl>
    <w:lvl w:ilvl="3" w:tplc="6B783A20">
      <w:start w:val="1"/>
      <w:numFmt w:val="bullet"/>
      <w:lvlText w:val=""/>
      <w:lvlJc w:val="left"/>
      <w:pPr>
        <w:ind w:left="2880" w:hanging="360"/>
      </w:pPr>
      <w:rPr>
        <w:rFonts w:hint="default" w:ascii="Symbol" w:hAnsi="Symbol"/>
      </w:rPr>
    </w:lvl>
    <w:lvl w:ilvl="4" w:tplc="48401A08">
      <w:start w:val="1"/>
      <w:numFmt w:val="bullet"/>
      <w:lvlText w:val="o"/>
      <w:lvlJc w:val="left"/>
      <w:pPr>
        <w:ind w:left="3600" w:hanging="360"/>
      </w:pPr>
      <w:rPr>
        <w:rFonts w:hint="default" w:ascii="Courier New" w:hAnsi="Courier New"/>
      </w:rPr>
    </w:lvl>
    <w:lvl w:ilvl="5" w:tplc="04E8B14C">
      <w:start w:val="1"/>
      <w:numFmt w:val="bullet"/>
      <w:lvlText w:val=""/>
      <w:lvlJc w:val="left"/>
      <w:pPr>
        <w:ind w:left="4320" w:hanging="360"/>
      </w:pPr>
      <w:rPr>
        <w:rFonts w:hint="default" w:ascii="Wingdings" w:hAnsi="Wingdings"/>
      </w:rPr>
    </w:lvl>
    <w:lvl w:ilvl="6" w:tplc="311AFEC0">
      <w:start w:val="1"/>
      <w:numFmt w:val="bullet"/>
      <w:lvlText w:val=""/>
      <w:lvlJc w:val="left"/>
      <w:pPr>
        <w:ind w:left="5040" w:hanging="360"/>
      </w:pPr>
      <w:rPr>
        <w:rFonts w:hint="default" w:ascii="Symbol" w:hAnsi="Symbol"/>
      </w:rPr>
    </w:lvl>
    <w:lvl w:ilvl="7" w:tplc="AD5048E6">
      <w:start w:val="1"/>
      <w:numFmt w:val="bullet"/>
      <w:lvlText w:val="o"/>
      <w:lvlJc w:val="left"/>
      <w:pPr>
        <w:ind w:left="5760" w:hanging="360"/>
      </w:pPr>
      <w:rPr>
        <w:rFonts w:hint="default" w:ascii="Courier New" w:hAnsi="Courier New"/>
      </w:rPr>
    </w:lvl>
    <w:lvl w:ilvl="8" w:tplc="30467E92">
      <w:start w:val="1"/>
      <w:numFmt w:val="bullet"/>
      <w:lvlText w:val=""/>
      <w:lvlJc w:val="left"/>
      <w:pPr>
        <w:ind w:left="6480" w:hanging="360"/>
      </w:pPr>
      <w:rPr>
        <w:rFonts w:hint="default" w:ascii="Wingdings" w:hAnsi="Wingdings"/>
      </w:rPr>
    </w:lvl>
  </w:abstractNum>
  <w:abstractNum w:abstractNumId="3" w15:restartNumberingAfterBreak="0">
    <w:nsid w:val="161C775F"/>
    <w:multiLevelType w:val="hybridMultilevel"/>
    <w:tmpl w:val="24006F3A"/>
    <w:lvl w:ilvl="0" w:tplc="04100001">
      <w:start w:val="1"/>
      <w:numFmt w:val="bullet"/>
      <w:lvlText w:val=""/>
      <w:lvlJc w:val="left"/>
      <w:pPr>
        <w:ind w:left="864" w:hanging="360"/>
      </w:pPr>
      <w:rPr>
        <w:rFonts w:hint="default" w:ascii="Symbol" w:hAnsi="Symbol"/>
      </w:rPr>
    </w:lvl>
    <w:lvl w:ilvl="1" w:tplc="04100003" w:tentative="1">
      <w:start w:val="1"/>
      <w:numFmt w:val="bullet"/>
      <w:lvlText w:val="o"/>
      <w:lvlJc w:val="left"/>
      <w:pPr>
        <w:ind w:left="1584" w:hanging="360"/>
      </w:pPr>
      <w:rPr>
        <w:rFonts w:hint="default" w:ascii="Courier New" w:hAnsi="Courier New" w:cs="Courier New"/>
      </w:rPr>
    </w:lvl>
    <w:lvl w:ilvl="2" w:tplc="04100005" w:tentative="1">
      <w:start w:val="1"/>
      <w:numFmt w:val="bullet"/>
      <w:lvlText w:val=""/>
      <w:lvlJc w:val="left"/>
      <w:pPr>
        <w:ind w:left="2304" w:hanging="360"/>
      </w:pPr>
      <w:rPr>
        <w:rFonts w:hint="default" w:ascii="Wingdings" w:hAnsi="Wingdings"/>
      </w:rPr>
    </w:lvl>
    <w:lvl w:ilvl="3" w:tplc="04100001" w:tentative="1">
      <w:start w:val="1"/>
      <w:numFmt w:val="bullet"/>
      <w:lvlText w:val=""/>
      <w:lvlJc w:val="left"/>
      <w:pPr>
        <w:ind w:left="3024" w:hanging="360"/>
      </w:pPr>
      <w:rPr>
        <w:rFonts w:hint="default" w:ascii="Symbol" w:hAnsi="Symbol"/>
      </w:rPr>
    </w:lvl>
    <w:lvl w:ilvl="4" w:tplc="04100003" w:tentative="1">
      <w:start w:val="1"/>
      <w:numFmt w:val="bullet"/>
      <w:lvlText w:val="o"/>
      <w:lvlJc w:val="left"/>
      <w:pPr>
        <w:ind w:left="3744" w:hanging="360"/>
      </w:pPr>
      <w:rPr>
        <w:rFonts w:hint="default" w:ascii="Courier New" w:hAnsi="Courier New" w:cs="Courier New"/>
      </w:rPr>
    </w:lvl>
    <w:lvl w:ilvl="5" w:tplc="04100005" w:tentative="1">
      <w:start w:val="1"/>
      <w:numFmt w:val="bullet"/>
      <w:lvlText w:val=""/>
      <w:lvlJc w:val="left"/>
      <w:pPr>
        <w:ind w:left="4464" w:hanging="360"/>
      </w:pPr>
      <w:rPr>
        <w:rFonts w:hint="default" w:ascii="Wingdings" w:hAnsi="Wingdings"/>
      </w:rPr>
    </w:lvl>
    <w:lvl w:ilvl="6" w:tplc="04100001" w:tentative="1">
      <w:start w:val="1"/>
      <w:numFmt w:val="bullet"/>
      <w:lvlText w:val=""/>
      <w:lvlJc w:val="left"/>
      <w:pPr>
        <w:ind w:left="5184" w:hanging="360"/>
      </w:pPr>
      <w:rPr>
        <w:rFonts w:hint="default" w:ascii="Symbol" w:hAnsi="Symbol"/>
      </w:rPr>
    </w:lvl>
    <w:lvl w:ilvl="7" w:tplc="04100003" w:tentative="1">
      <w:start w:val="1"/>
      <w:numFmt w:val="bullet"/>
      <w:lvlText w:val="o"/>
      <w:lvlJc w:val="left"/>
      <w:pPr>
        <w:ind w:left="5904" w:hanging="360"/>
      </w:pPr>
      <w:rPr>
        <w:rFonts w:hint="default" w:ascii="Courier New" w:hAnsi="Courier New" w:cs="Courier New"/>
      </w:rPr>
    </w:lvl>
    <w:lvl w:ilvl="8" w:tplc="04100005" w:tentative="1">
      <w:start w:val="1"/>
      <w:numFmt w:val="bullet"/>
      <w:lvlText w:val=""/>
      <w:lvlJc w:val="left"/>
      <w:pPr>
        <w:ind w:left="6624" w:hanging="360"/>
      </w:pPr>
      <w:rPr>
        <w:rFonts w:hint="default" w:ascii="Wingdings" w:hAnsi="Wingdings"/>
      </w:rPr>
    </w:lvl>
  </w:abstractNum>
  <w:abstractNum w:abstractNumId="4" w15:restartNumberingAfterBreak="0">
    <w:nsid w:val="173F7BAD"/>
    <w:multiLevelType w:val="hybridMultilevel"/>
    <w:tmpl w:val="FFFFFFFF"/>
    <w:lvl w:ilvl="0" w:tplc="B8448BC8">
      <w:start w:val="1"/>
      <w:numFmt w:val="bullet"/>
      <w:lvlText w:val=""/>
      <w:lvlJc w:val="left"/>
      <w:pPr>
        <w:ind w:left="720" w:hanging="360"/>
      </w:pPr>
      <w:rPr>
        <w:rFonts w:hint="default" w:ascii="Symbol" w:hAnsi="Symbol"/>
      </w:rPr>
    </w:lvl>
    <w:lvl w:ilvl="1" w:tplc="095EA9D0">
      <w:start w:val="1"/>
      <w:numFmt w:val="bullet"/>
      <w:lvlText w:val="o"/>
      <w:lvlJc w:val="left"/>
      <w:pPr>
        <w:ind w:left="1440" w:hanging="360"/>
      </w:pPr>
      <w:rPr>
        <w:rFonts w:hint="default" w:ascii="Courier New" w:hAnsi="Courier New"/>
      </w:rPr>
    </w:lvl>
    <w:lvl w:ilvl="2" w:tplc="F99C8D3A">
      <w:start w:val="1"/>
      <w:numFmt w:val="bullet"/>
      <w:lvlText w:val=""/>
      <w:lvlJc w:val="left"/>
      <w:pPr>
        <w:ind w:left="2160" w:hanging="360"/>
      </w:pPr>
      <w:rPr>
        <w:rFonts w:hint="default" w:ascii="Wingdings" w:hAnsi="Wingdings"/>
      </w:rPr>
    </w:lvl>
    <w:lvl w:ilvl="3" w:tplc="622A5F58">
      <w:start w:val="1"/>
      <w:numFmt w:val="bullet"/>
      <w:lvlText w:val=""/>
      <w:lvlJc w:val="left"/>
      <w:pPr>
        <w:ind w:left="2880" w:hanging="360"/>
      </w:pPr>
      <w:rPr>
        <w:rFonts w:hint="default" w:ascii="Symbol" w:hAnsi="Symbol"/>
      </w:rPr>
    </w:lvl>
    <w:lvl w:ilvl="4" w:tplc="172EA304">
      <w:start w:val="1"/>
      <w:numFmt w:val="bullet"/>
      <w:lvlText w:val="o"/>
      <w:lvlJc w:val="left"/>
      <w:pPr>
        <w:ind w:left="3600" w:hanging="360"/>
      </w:pPr>
      <w:rPr>
        <w:rFonts w:hint="default" w:ascii="Courier New" w:hAnsi="Courier New"/>
      </w:rPr>
    </w:lvl>
    <w:lvl w:ilvl="5" w:tplc="7B48E906">
      <w:start w:val="1"/>
      <w:numFmt w:val="bullet"/>
      <w:lvlText w:val=""/>
      <w:lvlJc w:val="left"/>
      <w:pPr>
        <w:ind w:left="4320" w:hanging="360"/>
      </w:pPr>
      <w:rPr>
        <w:rFonts w:hint="default" w:ascii="Wingdings" w:hAnsi="Wingdings"/>
      </w:rPr>
    </w:lvl>
    <w:lvl w:ilvl="6" w:tplc="450667F4">
      <w:start w:val="1"/>
      <w:numFmt w:val="bullet"/>
      <w:lvlText w:val=""/>
      <w:lvlJc w:val="left"/>
      <w:pPr>
        <w:ind w:left="5040" w:hanging="360"/>
      </w:pPr>
      <w:rPr>
        <w:rFonts w:hint="default" w:ascii="Symbol" w:hAnsi="Symbol"/>
      </w:rPr>
    </w:lvl>
    <w:lvl w:ilvl="7" w:tplc="84EA9C4E">
      <w:start w:val="1"/>
      <w:numFmt w:val="bullet"/>
      <w:lvlText w:val="o"/>
      <w:lvlJc w:val="left"/>
      <w:pPr>
        <w:ind w:left="5760" w:hanging="360"/>
      </w:pPr>
      <w:rPr>
        <w:rFonts w:hint="default" w:ascii="Courier New" w:hAnsi="Courier New"/>
      </w:rPr>
    </w:lvl>
    <w:lvl w:ilvl="8" w:tplc="D40A2F0E">
      <w:start w:val="1"/>
      <w:numFmt w:val="bullet"/>
      <w:lvlText w:val=""/>
      <w:lvlJc w:val="left"/>
      <w:pPr>
        <w:ind w:left="6480" w:hanging="360"/>
      </w:pPr>
      <w:rPr>
        <w:rFonts w:hint="default" w:ascii="Wingdings" w:hAnsi="Wingdings"/>
      </w:rPr>
    </w:lvl>
  </w:abstractNum>
  <w:abstractNum w:abstractNumId="5" w15:restartNumberingAfterBreak="0">
    <w:nsid w:val="18650BD0"/>
    <w:multiLevelType w:val="hybridMultilevel"/>
    <w:tmpl w:val="FFFFFFFF"/>
    <w:lvl w:ilvl="0" w:tplc="D5B8AB7A">
      <w:start w:val="1"/>
      <w:numFmt w:val="bullet"/>
      <w:lvlText w:val=""/>
      <w:lvlJc w:val="left"/>
      <w:pPr>
        <w:ind w:left="720" w:hanging="360"/>
      </w:pPr>
      <w:rPr>
        <w:rFonts w:hint="default" w:ascii="Symbol" w:hAnsi="Symbol"/>
      </w:rPr>
    </w:lvl>
    <w:lvl w:ilvl="1" w:tplc="F08CB688">
      <w:start w:val="1"/>
      <w:numFmt w:val="bullet"/>
      <w:lvlText w:val="o"/>
      <w:lvlJc w:val="left"/>
      <w:pPr>
        <w:ind w:left="1440" w:hanging="360"/>
      </w:pPr>
      <w:rPr>
        <w:rFonts w:hint="default" w:ascii="Courier New" w:hAnsi="Courier New"/>
      </w:rPr>
    </w:lvl>
    <w:lvl w:ilvl="2" w:tplc="3012B136">
      <w:start w:val="1"/>
      <w:numFmt w:val="bullet"/>
      <w:lvlText w:val=""/>
      <w:lvlJc w:val="left"/>
      <w:pPr>
        <w:ind w:left="2160" w:hanging="360"/>
      </w:pPr>
      <w:rPr>
        <w:rFonts w:hint="default" w:ascii="Wingdings" w:hAnsi="Wingdings"/>
      </w:rPr>
    </w:lvl>
    <w:lvl w:ilvl="3" w:tplc="F738CC34">
      <w:start w:val="1"/>
      <w:numFmt w:val="bullet"/>
      <w:lvlText w:val=""/>
      <w:lvlJc w:val="left"/>
      <w:pPr>
        <w:ind w:left="2880" w:hanging="360"/>
      </w:pPr>
      <w:rPr>
        <w:rFonts w:hint="default" w:ascii="Symbol" w:hAnsi="Symbol"/>
      </w:rPr>
    </w:lvl>
    <w:lvl w:ilvl="4" w:tplc="628E4346">
      <w:start w:val="1"/>
      <w:numFmt w:val="bullet"/>
      <w:lvlText w:val="o"/>
      <w:lvlJc w:val="left"/>
      <w:pPr>
        <w:ind w:left="3600" w:hanging="360"/>
      </w:pPr>
      <w:rPr>
        <w:rFonts w:hint="default" w:ascii="Courier New" w:hAnsi="Courier New"/>
      </w:rPr>
    </w:lvl>
    <w:lvl w:ilvl="5" w:tplc="4D46F23A">
      <w:start w:val="1"/>
      <w:numFmt w:val="bullet"/>
      <w:lvlText w:val=""/>
      <w:lvlJc w:val="left"/>
      <w:pPr>
        <w:ind w:left="4320" w:hanging="360"/>
      </w:pPr>
      <w:rPr>
        <w:rFonts w:hint="default" w:ascii="Wingdings" w:hAnsi="Wingdings"/>
      </w:rPr>
    </w:lvl>
    <w:lvl w:ilvl="6" w:tplc="26DC455C">
      <w:start w:val="1"/>
      <w:numFmt w:val="bullet"/>
      <w:lvlText w:val=""/>
      <w:lvlJc w:val="left"/>
      <w:pPr>
        <w:ind w:left="5040" w:hanging="360"/>
      </w:pPr>
      <w:rPr>
        <w:rFonts w:hint="default" w:ascii="Symbol" w:hAnsi="Symbol"/>
      </w:rPr>
    </w:lvl>
    <w:lvl w:ilvl="7" w:tplc="702A8164">
      <w:start w:val="1"/>
      <w:numFmt w:val="bullet"/>
      <w:lvlText w:val="o"/>
      <w:lvlJc w:val="left"/>
      <w:pPr>
        <w:ind w:left="5760" w:hanging="360"/>
      </w:pPr>
      <w:rPr>
        <w:rFonts w:hint="default" w:ascii="Courier New" w:hAnsi="Courier New"/>
      </w:rPr>
    </w:lvl>
    <w:lvl w:ilvl="8" w:tplc="736087C0">
      <w:start w:val="1"/>
      <w:numFmt w:val="bullet"/>
      <w:lvlText w:val=""/>
      <w:lvlJc w:val="left"/>
      <w:pPr>
        <w:ind w:left="6480" w:hanging="360"/>
      </w:pPr>
      <w:rPr>
        <w:rFonts w:hint="default" w:ascii="Wingdings" w:hAnsi="Wingdings"/>
      </w:rPr>
    </w:lvl>
  </w:abstractNum>
  <w:abstractNum w:abstractNumId="6" w15:restartNumberingAfterBreak="0">
    <w:nsid w:val="1A904157"/>
    <w:multiLevelType w:val="hybridMultilevel"/>
    <w:tmpl w:val="FFFFFFFF"/>
    <w:lvl w:ilvl="0" w:tplc="D3D0897C">
      <w:start w:val="1"/>
      <w:numFmt w:val="bullet"/>
      <w:lvlText w:val="·"/>
      <w:lvlJc w:val="left"/>
      <w:pPr>
        <w:ind w:left="720" w:hanging="360"/>
      </w:pPr>
      <w:rPr>
        <w:rFonts w:hint="default" w:ascii="Symbol" w:hAnsi="Symbol"/>
      </w:rPr>
    </w:lvl>
    <w:lvl w:ilvl="1" w:tplc="E166AD2C">
      <w:start w:val="1"/>
      <w:numFmt w:val="bullet"/>
      <w:lvlText w:val="o"/>
      <w:lvlJc w:val="left"/>
      <w:pPr>
        <w:ind w:left="1440" w:hanging="360"/>
      </w:pPr>
      <w:rPr>
        <w:rFonts w:hint="default" w:ascii="Courier New" w:hAnsi="Courier New"/>
      </w:rPr>
    </w:lvl>
    <w:lvl w:ilvl="2" w:tplc="17CC32DE">
      <w:start w:val="1"/>
      <w:numFmt w:val="bullet"/>
      <w:lvlText w:val=""/>
      <w:lvlJc w:val="left"/>
      <w:pPr>
        <w:ind w:left="2160" w:hanging="360"/>
      </w:pPr>
      <w:rPr>
        <w:rFonts w:hint="default" w:ascii="Wingdings" w:hAnsi="Wingdings"/>
      </w:rPr>
    </w:lvl>
    <w:lvl w:ilvl="3" w:tplc="E4204278">
      <w:start w:val="1"/>
      <w:numFmt w:val="bullet"/>
      <w:lvlText w:val=""/>
      <w:lvlJc w:val="left"/>
      <w:pPr>
        <w:ind w:left="2880" w:hanging="360"/>
      </w:pPr>
      <w:rPr>
        <w:rFonts w:hint="default" w:ascii="Symbol" w:hAnsi="Symbol"/>
      </w:rPr>
    </w:lvl>
    <w:lvl w:ilvl="4" w:tplc="8358677E">
      <w:start w:val="1"/>
      <w:numFmt w:val="bullet"/>
      <w:lvlText w:val="o"/>
      <w:lvlJc w:val="left"/>
      <w:pPr>
        <w:ind w:left="3600" w:hanging="360"/>
      </w:pPr>
      <w:rPr>
        <w:rFonts w:hint="default" w:ascii="Courier New" w:hAnsi="Courier New"/>
      </w:rPr>
    </w:lvl>
    <w:lvl w:ilvl="5" w:tplc="E4DC770A">
      <w:start w:val="1"/>
      <w:numFmt w:val="bullet"/>
      <w:lvlText w:val=""/>
      <w:lvlJc w:val="left"/>
      <w:pPr>
        <w:ind w:left="4320" w:hanging="360"/>
      </w:pPr>
      <w:rPr>
        <w:rFonts w:hint="default" w:ascii="Wingdings" w:hAnsi="Wingdings"/>
      </w:rPr>
    </w:lvl>
    <w:lvl w:ilvl="6" w:tplc="54408E0E">
      <w:start w:val="1"/>
      <w:numFmt w:val="bullet"/>
      <w:lvlText w:val=""/>
      <w:lvlJc w:val="left"/>
      <w:pPr>
        <w:ind w:left="5040" w:hanging="360"/>
      </w:pPr>
      <w:rPr>
        <w:rFonts w:hint="default" w:ascii="Symbol" w:hAnsi="Symbol"/>
      </w:rPr>
    </w:lvl>
    <w:lvl w:ilvl="7" w:tplc="335A8632">
      <w:start w:val="1"/>
      <w:numFmt w:val="bullet"/>
      <w:lvlText w:val="o"/>
      <w:lvlJc w:val="left"/>
      <w:pPr>
        <w:ind w:left="5760" w:hanging="360"/>
      </w:pPr>
      <w:rPr>
        <w:rFonts w:hint="default" w:ascii="Courier New" w:hAnsi="Courier New"/>
      </w:rPr>
    </w:lvl>
    <w:lvl w:ilvl="8" w:tplc="8D4E6D06">
      <w:start w:val="1"/>
      <w:numFmt w:val="bullet"/>
      <w:lvlText w:val=""/>
      <w:lvlJc w:val="left"/>
      <w:pPr>
        <w:ind w:left="6480" w:hanging="360"/>
      </w:pPr>
      <w:rPr>
        <w:rFonts w:hint="default" w:ascii="Wingdings" w:hAnsi="Wingdings"/>
      </w:rPr>
    </w:lvl>
  </w:abstractNum>
  <w:abstractNum w:abstractNumId="7" w15:restartNumberingAfterBreak="0">
    <w:nsid w:val="2595730D"/>
    <w:multiLevelType w:val="hybridMultilevel"/>
    <w:tmpl w:val="3AD8F7F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31AD77AF"/>
    <w:multiLevelType w:val="hybridMultilevel"/>
    <w:tmpl w:val="FFFFFFFF"/>
    <w:lvl w:ilvl="0" w:tplc="745200C8">
      <w:start w:val="1"/>
      <w:numFmt w:val="bullet"/>
      <w:lvlText w:val=""/>
      <w:lvlJc w:val="left"/>
      <w:pPr>
        <w:ind w:left="720" w:hanging="360"/>
      </w:pPr>
      <w:rPr>
        <w:rFonts w:hint="default" w:ascii="Symbol" w:hAnsi="Symbol"/>
      </w:rPr>
    </w:lvl>
    <w:lvl w:ilvl="1" w:tplc="44AE4CBE">
      <w:start w:val="1"/>
      <w:numFmt w:val="bullet"/>
      <w:lvlText w:val="o"/>
      <w:lvlJc w:val="left"/>
      <w:pPr>
        <w:ind w:left="1440" w:hanging="360"/>
      </w:pPr>
      <w:rPr>
        <w:rFonts w:hint="default" w:ascii="Courier New" w:hAnsi="Courier New"/>
      </w:rPr>
    </w:lvl>
    <w:lvl w:ilvl="2" w:tplc="62C46474">
      <w:start w:val="1"/>
      <w:numFmt w:val="bullet"/>
      <w:lvlText w:val=""/>
      <w:lvlJc w:val="left"/>
      <w:pPr>
        <w:ind w:left="2160" w:hanging="360"/>
      </w:pPr>
      <w:rPr>
        <w:rFonts w:hint="default" w:ascii="Wingdings" w:hAnsi="Wingdings"/>
      </w:rPr>
    </w:lvl>
    <w:lvl w:ilvl="3" w:tplc="339E958A">
      <w:start w:val="1"/>
      <w:numFmt w:val="bullet"/>
      <w:lvlText w:val=""/>
      <w:lvlJc w:val="left"/>
      <w:pPr>
        <w:ind w:left="2880" w:hanging="360"/>
      </w:pPr>
      <w:rPr>
        <w:rFonts w:hint="default" w:ascii="Symbol" w:hAnsi="Symbol"/>
      </w:rPr>
    </w:lvl>
    <w:lvl w:ilvl="4" w:tplc="57D022CA">
      <w:start w:val="1"/>
      <w:numFmt w:val="bullet"/>
      <w:lvlText w:val="o"/>
      <w:lvlJc w:val="left"/>
      <w:pPr>
        <w:ind w:left="3600" w:hanging="360"/>
      </w:pPr>
      <w:rPr>
        <w:rFonts w:hint="default" w:ascii="Courier New" w:hAnsi="Courier New"/>
      </w:rPr>
    </w:lvl>
    <w:lvl w:ilvl="5" w:tplc="17706EA8">
      <w:start w:val="1"/>
      <w:numFmt w:val="bullet"/>
      <w:lvlText w:val=""/>
      <w:lvlJc w:val="left"/>
      <w:pPr>
        <w:ind w:left="4320" w:hanging="360"/>
      </w:pPr>
      <w:rPr>
        <w:rFonts w:hint="default" w:ascii="Wingdings" w:hAnsi="Wingdings"/>
      </w:rPr>
    </w:lvl>
    <w:lvl w:ilvl="6" w:tplc="9F6673EA">
      <w:start w:val="1"/>
      <w:numFmt w:val="bullet"/>
      <w:lvlText w:val=""/>
      <w:lvlJc w:val="left"/>
      <w:pPr>
        <w:ind w:left="5040" w:hanging="360"/>
      </w:pPr>
      <w:rPr>
        <w:rFonts w:hint="default" w:ascii="Symbol" w:hAnsi="Symbol"/>
      </w:rPr>
    </w:lvl>
    <w:lvl w:ilvl="7" w:tplc="6F465812">
      <w:start w:val="1"/>
      <w:numFmt w:val="bullet"/>
      <w:lvlText w:val="o"/>
      <w:lvlJc w:val="left"/>
      <w:pPr>
        <w:ind w:left="5760" w:hanging="360"/>
      </w:pPr>
      <w:rPr>
        <w:rFonts w:hint="default" w:ascii="Courier New" w:hAnsi="Courier New"/>
      </w:rPr>
    </w:lvl>
    <w:lvl w:ilvl="8" w:tplc="1654EC84">
      <w:start w:val="1"/>
      <w:numFmt w:val="bullet"/>
      <w:lvlText w:val=""/>
      <w:lvlJc w:val="left"/>
      <w:pPr>
        <w:ind w:left="6480" w:hanging="360"/>
      </w:pPr>
      <w:rPr>
        <w:rFonts w:hint="default" w:ascii="Wingdings" w:hAnsi="Wingdings"/>
      </w:rPr>
    </w:lvl>
  </w:abstractNum>
  <w:abstractNum w:abstractNumId="9" w15:restartNumberingAfterBreak="0">
    <w:nsid w:val="329C4BAC"/>
    <w:multiLevelType w:val="hybridMultilevel"/>
    <w:tmpl w:val="923473F4"/>
    <w:lvl w:ilvl="0" w:tplc="B73046EA">
      <w:start w:val="1"/>
      <w:numFmt w:val="bullet"/>
      <w:lvlText w:val="·"/>
      <w:lvlJc w:val="left"/>
      <w:pPr>
        <w:ind w:left="720" w:hanging="360"/>
      </w:pPr>
      <w:rPr>
        <w:rFonts w:hint="default" w:ascii="Symbol" w:hAnsi="Symbol"/>
      </w:rPr>
    </w:lvl>
    <w:lvl w:ilvl="1" w:tplc="D79ACE74">
      <w:start w:val="1"/>
      <w:numFmt w:val="bullet"/>
      <w:lvlText w:val="o"/>
      <w:lvlJc w:val="left"/>
      <w:pPr>
        <w:ind w:left="1440" w:hanging="360"/>
      </w:pPr>
      <w:rPr>
        <w:rFonts w:hint="default" w:ascii="Courier New" w:hAnsi="Courier New"/>
      </w:rPr>
    </w:lvl>
    <w:lvl w:ilvl="2" w:tplc="CC02FEB2">
      <w:start w:val="1"/>
      <w:numFmt w:val="bullet"/>
      <w:lvlText w:val=""/>
      <w:lvlJc w:val="left"/>
      <w:pPr>
        <w:ind w:left="2160" w:hanging="360"/>
      </w:pPr>
      <w:rPr>
        <w:rFonts w:hint="default" w:ascii="Wingdings" w:hAnsi="Wingdings"/>
      </w:rPr>
    </w:lvl>
    <w:lvl w:ilvl="3" w:tplc="7A1E3E2E">
      <w:start w:val="1"/>
      <w:numFmt w:val="bullet"/>
      <w:lvlText w:val=""/>
      <w:lvlJc w:val="left"/>
      <w:pPr>
        <w:ind w:left="2880" w:hanging="360"/>
      </w:pPr>
      <w:rPr>
        <w:rFonts w:hint="default" w:ascii="Symbol" w:hAnsi="Symbol"/>
      </w:rPr>
    </w:lvl>
    <w:lvl w:ilvl="4" w:tplc="BA528B68">
      <w:start w:val="1"/>
      <w:numFmt w:val="bullet"/>
      <w:lvlText w:val="o"/>
      <w:lvlJc w:val="left"/>
      <w:pPr>
        <w:ind w:left="3600" w:hanging="360"/>
      </w:pPr>
      <w:rPr>
        <w:rFonts w:hint="default" w:ascii="Courier New" w:hAnsi="Courier New"/>
      </w:rPr>
    </w:lvl>
    <w:lvl w:ilvl="5" w:tplc="B4B634AE">
      <w:start w:val="1"/>
      <w:numFmt w:val="bullet"/>
      <w:lvlText w:val=""/>
      <w:lvlJc w:val="left"/>
      <w:pPr>
        <w:ind w:left="4320" w:hanging="360"/>
      </w:pPr>
      <w:rPr>
        <w:rFonts w:hint="default" w:ascii="Wingdings" w:hAnsi="Wingdings"/>
      </w:rPr>
    </w:lvl>
    <w:lvl w:ilvl="6" w:tplc="7A6E488A">
      <w:start w:val="1"/>
      <w:numFmt w:val="bullet"/>
      <w:lvlText w:val=""/>
      <w:lvlJc w:val="left"/>
      <w:pPr>
        <w:ind w:left="5040" w:hanging="360"/>
      </w:pPr>
      <w:rPr>
        <w:rFonts w:hint="default" w:ascii="Symbol" w:hAnsi="Symbol"/>
      </w:rPr>
    </w:lvl>
    <w:lvl w:ilvl="7" w:tplc="644643A0">
      <w:start w:val="1"/>
      <w:numFmt w:val="bullet"/>
      <w:lvlText w:val="o"/>
      <w:lvlJc w:val="left"/>
      <w:pPr>
        <w:ind w:left="5760" w:hanging="360"/>
      </w:pPr>
      <w:rPr>
        <w:rFonts w:hint="default" w:ascii="Courier New" w:hAnsi="Courier New"/>
      </w:rPr>
    </w:lvl>
    <w:lvl w:ilvl="8" w:tplc="DF0A2E38">
      <w:start w:val="1"/>
      <w:numFmt w:val="bullet"/>
      <w:lvlText w:val=""/>
      <w:lvlJc w:val="left"/>
      <w:pPr>
        <w:ind w:left="6480" w:hanging="360"/>
      </w:pPr>
      <w:rPr>
        <w:rFonts w:hint="default" w:ascii="Wingdings" w:hAnsi="Wingdings"/>
      </w:rPr>
    </w:lvl>
  </w:abstractNum>
  <w:abstractNum w:abstractNumId="10" w15:restartNumberingAfterBreak="0">
    <w:nsid w:val="38D2094B"/>
    <w:multiLevelType w:val="hybridMultilevel"/>
    <w:tmpl w:val="FFFFFFFF"/>
    <w:lvl w:ilvl="0" w:tplc="826E3DBE">
      <w:start w:val="1"/>
      <w:numFmt w:val="bullet"/>
      <w:lvlText w:val="·"/>
      <w:lvlJc w:val="left"/>
      <w:pPr>
        <w:ind w:left="720" w:hanging="360"/>
      </w:pPr>
      <w:rPr>
        <w:rFonts w:hint="default" w:ascii="Symbol" w:hAnsi="Symbol"/>
      </w:rPr>
    </w:lvl>
    <w:lvl w:ilvl="1" w:tplc="1B224984">
      <w:start w:val="1"/>
      <w:numFmt w:val="bullet"/>
      <w:lvlText w:val="o"/>
      <w:lvlJc w:val="left"/>
      <w:pPr>
        <w:ind w:left="1440" w:hanging="360"/>
      </w:pPr>
      <w:rPr>
        <w:rFonts w:hint="default" w:ascii="Courier New" w:hAnsi="Courier New"/>
      </w:rPr>
    </w:lvl>
    <w:lvl w:ilvl="2" w:tplc="DA1AC3C4">
      <w:start w:val="1"/>
      <w:numFmt w:val="bullet"/>
      <w:lvlText w:val=""/>
      <w:lvlJc w:val="left"/>
      <w:pPr>
        <w:ind w:left="2160" w:hanging="360"/>
      </w:pPr>
      <w:rPr>
        <w:rFonts w:hint="default" w:ascii="Wingdings" w:hAnsi="Wingdings"/>
      </w:rPr>
    </w:lvl>
    <w:lvl w:ilvl="3" w:tplc="BBFA0066">
      <w:start w:val="1"/>
      <w:numFmt w:val="bullet"/>
      <w:lvlText w:val=""/>
      <w:lvlJc w:val="left"/>
      <w:pPr>
        <w:ind w:left="2880" w:hanging="360"/>
      </w:pPr>
      <w:rPr>
        <w:rFonts w:hint="default" w:ascii="Symbol" w:hAnsi="Symbol"/>
      </w:rPr>
    </w:lvl>
    <w:lvl w:ilvl="4" w:tplc="9E0496D0">
      <w:start w:val="1"/>
      <w:numFmt w:val="bullet"/>
      <w:lvlText w:val="o"/>
      <w:lvlJc w:val="left"/>
      <w:pPr>
        <w:ind w:left="3600" w:hanging="360"/>
      </w:pPr>
      <w:rPr>
        <w:rFonts w:hint="default" w:ascii="Courier New" w:hAnsi="Courier New"/>
      </w:rPr>
    </w:lvl>
    <w:lvl w:ilvl="5" w:tplc="3F0E6A60">
      <w:start w:val="1"/>
      <w:numFmt w:val="bullet"/>
      <w:lvlText w:val=""/>
      <w:lvlJc w:val="left"/>
      <w:pPr>
        <w:ind w:left="4320" w:hanging="360"/>
      </w:pPr>
      <w:rPr>
        <w:rFonts w:hint="default" w:ascii="Wingdings" w:hAnsi="Wingdings"/>
      </w:rPr>
    </w:lvl>
    <w:lvl w:ilvl="6" w:tplc="76BA456A">
      <w:start w:val="1"/>
      <w:numFmt w:val="bullet"/>
      <w:lvlText w:val=""/>
      <w:lvlJc w:val="left"/>
      <w:pPr>
        <w:ind w:left="5040" w:hanging="360"/>
      </w:pPr>
      <w:rPr>
        <w:rFonts w:hint="default" w:ascii="Symbol" w:hAnsi="Symbol"/>
      </w:rPr>
    </w:lvl>
    <w:lvl w:ilvl="7" w:tplc="5E28A4CC">
      <w:start w:val="1"/>
      <w:numFmt w:val="bullet"/>
      <w:lvlText w:val="o"/>
      <w:lvlJc w:val="left"/>
      <w:pPr>
        <w:ind w:left="5760" w:hanging="360"/>
      </w:pPr>
      <w:rPr>
        <w:rFonts w:hint="default" w:ascii="Courier New" w:hAnsi="Courier New"/>
      </w:rPr>
    </w:lvl>
    <w:lvl w:ilvl="8" w:tplc="8E12CACA">
      <w:start w:val="1"/>
      <w:numFmt w:val="bullet"/>
      <w:lvlText w:val=""/>
      <w:lvlJc w:val="left"/>
      <w:pPr>
        <w:ind w:left="6480" w:hanging="360"/>
      </w:pPr>
      <w:rPr>
        <w:rFonts w:hint="default" w:ascii="Wingdings" w:hAnsi="Wingdings"/>
      </w:rPr>
    </w:lvl>
  </w:abstractNum>
  <w:abstractNum w:abstractNumId="11" w15:restartNumberingAfterBreak="0">
    <w:nsid w:val="3D9C59F9"/>
    <w:multiLevelType w:val="hybridMultilevel"/>
    <w:tmpl w:val="FFFFFFFF"/>
    <w:lvl w:ilvl="0" w:tplc="F9026C76">
      <w:start w:val="1"/>
      <w:numFmt w:val="bullet"/>
      <w:lvlText w:val=""/>
      <w:lvlJc w:val="left"/>
      <w:pPr>
        <w:ind w:left="720" w:hanging="360"/>
      </w:pPr>
      <w:rPr>
        <w:rFonts w:hint="default" w:ascii="Symbol" w:hAnsi="Symbol"/>
      </w:rPr>
    </w:lvl>
    <w:lvl w:ilvl="1" w:tplc="681683FA">
      <w:start w:val="1"/>
      <w:numFmt w:val="bullet"/>
      <w:lvlText w:val="o"/>
      <w:lvlJc w:val="left"/>
      <w:pPr>
        <w:ind w:left="1440" w:hanging="360"/>
      </w:pPr>
      <w:rPr>
        <w:rFonts w:hint="default" w:ascii="Courier New" w:hAnsi="Courier New"/>
      </w:rPr>
    </w:lvl>
    <w:lvl w:ilvl="2" w:tplc="700E666C">
      <w:start w:val="1"/>
      <w:numFmt w:val="bullet"/>
      <w:lvlText w:val=""/>
      <w:lvlJc w:val="left"/>
      <w:pPr>
        <w:ind w:left="2160" w:hanging="360"/>
      </w:pPr>
      <w:rPr>
        <w:rFonts w:hint="default" w:ascii="Wingdings" w:hAnsi="Wingdings"/>
      </w:rPr>
    </w:lvl>
    <w:lvl w:ilvl="3" w:tplc="B7D61AAA">
      <w:start w:val="1"/>
      <w:numFmt w:val="bullet"/>
      <w:lvlText w:val=""/>
      <w:lvlJc w:val="left"/>
      <w:pPr>
        <w:ind w:left="2880" w:hanging="360"/>
      </w:pPr>
      <w:rPr>
        <w:rFonts w:hint="default" w:ascii="Symbol" w:hAnsi="Symbol"/>
      </w:rPr>
    </w:lvl>
    <w:lvl w:ilvl="4" w:tplc="50AE947A">
      <w:start w:val="1"/>
      <w:numFmt w:val="bullet"/>
      <w:lvlText w:val="o"/>
      <w:lvlJc w:val="left"/>
      <w:pPr>
        <w:ind w:left="3600" w:hanging="360"/>
      </w:pPr>
      <w:rPr>
        <w:rFonts w:hint="default" w:ascii="Courier New" w:hAnsi="Courier New"/>
      </w:rPr>
    </w:lvl>
    <w:lvl w:ilvl="5" w:tplc="73AAE39A">
      <w:start w:val="1"/>
      <w:numFmt w:val="bullet"/>
      <w:lvlText w:val=""/>
      <w:lvlJc w:val="left"/>
      <w:pPr>
        <w:ind w:left="4320" w:hanging="360"/>
      </w:pPr>
      <w:rPr>
        <w:rFonts w:hint="default" w:ascii="Wingdings" w:hAnsi="Wingdings"/>
      </w:rPr>
    </w:lvl>
    <w:lvl w:ilvl="6" w:tplc="1E7E4B1E">
      <w:start w:val="1"/>
      <w:numFmt w:val="bullet"/>
      <w:lvlText w:val=""/>
      <w:lvlJc w:val="left"/>
      <w:pPr>
        <w:ind w:left="5040" w:hanging="360"/>
      </w:pPr>
      <w:rPr>
        <w:rFonts w:hint="default" w:ascii="Symbol" w:hAnsi="Symbol"/>
      </w:rPr>
    </w:lvl>
    <w:lvl w:ilvl="7" w:tplc="405EEA8A">
      <w:start w:val="1"/>
      <w:numFmt w:val="bullet"/>
      <w:lvlText w:val="o"/>
      <w:lvlJc w:val="left"/>
      <w:pPr>
        <w:ind w:left="5760" w:hanging="360"/>
      </w:pPr>
      <w:rPr>
        <w:rFonts w:hint="default" w:ascii="Courier New" w:hAnsi="Courier New"/>
      </w:rPr>
    </w:lvl>
    <w:lvl w:ilvl="8" w:tplc="6D720D76">
      <w:start w:val="1"/>
      <w:numFmt w:val="bullet"/>
      <w:lvlText w:val=""/>
      <w:lvlJc w:val="left"/>
      <w:pPr>
        <w:ind w:left="6480" w:hanging="360"/>
      </w:pPr>
      <w:rPr>
        <w:rFonts w:hint="default" w:ascii="Wingdings" w:hAnsi="Wingdings"/>
      </w:rPr>
    </w:lvl>
  </w:abstractNum>
  <w:abstractNum w:abstractNumId="12" w15:restartNumberingAfterBreak="0">
    <w:nsid w:val="3E574EC3"/>
    <w:multiLevelType w:val="hybridMultilevel"/>
    <w:tmpl w:val="8FA2DAB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40583DE5"/>
    <w:multiLevelType w:val="hybridMultilevel"/>
    <w:tmpl w:val="8014F49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43711A0E"/>
    <w:multiLevelType w:val="hybridMultilevel"/>
    <w:tmpl w:val="8632B2AA"/>
    <w:lvl w:ilvl="0" w:tplc="D86E7A70">
      <w:start w:val="1"/>
      <w:numFmt w:val="bullet"/>
      <w:lvlText w:val="·"/>
      <w:lvlJc w:val="left"/>
      <w:pPr>
        <w:ind w:left="720" w:hanging="360"/>
      </w:pPr>
      <w:rPr>
        <w:rFonts w:hint="default" w:ascii="Symbol" w:hAnsi="Symbol"/>
      </w:rPr>
    </w:lvl>
    <w:lvl w:ilvl="1" w:tplc="A39C1770">
      <w:start w:val="1"/>
      <w:numFmt w:val="bullet"/>
      <w:lvlText w:val="o"/>
      <w:lvlJc w:val="left"/>
      <w:pPr>
        <w:ind w:left="1440" w:hanging="360"/>
      </w:pPr>
      <w:rPr>
        <w:rFonts w:hint="default" w:ascii="Courier New" w:hAnsi="Courier New"/>
      </w:rPr>
    </w:lvl>
    <w:lvl w:ilvl="2" w:tplc="7ABAA7E2">
      <w:start w:val="1"/>
      <w:numFmt w:val="bullet"/>
      <w:lvlText w:val=""/>
      <w:lvlJc w:val="left"/>
      <w:pPr>
        <w:ind w:left="2160" w:hanging="360"/>
      </w:pPr>
      <w:rPr>
        <w:rFonts w:hint="default" w:ascii="Wingdings" w:hAnsi="Wingdings"/>
      </w:rPr>
    </w:lvl>
    <w:lvl w:ilvl="3" w:tplc="021C378A">
      <w:start w:val="1"/>
      <w:numFmt w:val="bullet"/>
      <w:lvlText w:val=""/>
      <w:lvlJc w:val="left"/>
      <w:pPr>
        <w:ind w:left="2880" w:hanging="360"/>
      </w:pPr>
      <w:rPr>
        <w:rFonts w:hint="default" w:ascii="Symbol" w:hAnsi="Symbol"/>
      </w:rPr>
    </w:lvl>
    <w:lvl w:ilvl="4" w:tplc="28EC4F4E">
      <w:start w:val="1"/>
      <w:numFmt w:val="bullet"/>
      <w:lvlText w:val="o"/>
      <w:lvlJc w:val="left"/>
      <w:pPr>
        <w:ind w:left="3600" w:hanging="360"/>
      </w:pPr>
      <w:rPr>
        <w:rFonts w:hint="default" w:ascii="Courier New" w:hAnsi="Courier New"/>
      </w:rPr>
    </w:lvl>
    <w:lvl w:ilvl="5" w:tplc="DF6824BE">
      <w:start w:val="1"/>
      <w:numFmt w:val="bullet"/>
      <w:lvlText w:val=""/>
      <w:lvlJc w:val="left"/>
      <w:pPr>
        <w:ind w:left="4320" w:hanging="360"/>
      </w:pPr>
      <w:rPr>
        <w:rFonts w:hint="default" w:ascii="Wingdings" w:hAnsi="Wingdings"/>
      </w:rPr>
    </w:lvl>
    <w:lvl w:ilvl="6" w:tplc="E7EE2E10">
      <w:start w:val="1"/>
      <w:numFmt w:val="bullet"/>
      <w:lvlText w:val=""/>
      <w:lvlJc w:val="left"/>
      <w:pPr>
        <w:ind w:left="5040" w:hanging="360"/>
      </w:pPr>
      <w:rPr>
        <w:rFonts w:hint="default" w:ascii="Symbol" w:hAnsi="Symbol"/>
      </w:rPr>
    </w:lvl>
    <w:lvl w:ilvl="7" w:tplc="8A26602A">
      <w:start w:val="1"/>
      <w:numFmt w:val="bullet"/>
      <w:lvlText w:val="o"/>
      <w:lvlJc w:val="left"/>
      <w:pPr>
        <w:ind w:left="5760" w:hanging="360"/>
      </w:pPr>
      <w:rPr>
        <w:rFonts w:hint="default" w:ascii="Courier New" w:hAnsi="Courier New"/>
      </w:rPr>
    </w:lvl>
    <w:lvl w:ilvl="8" w:tplc="AADC32C6">
      <w:start w:val="1"/>
      <w:numFmt w:val="bullet"/>
      <w:lvlText w:val=""/>
      <w:lvlJc w:val="left"/>
      <w:pPr>
        <w:ind w:left="6480" w:hanging="360"/>
      </w:pPr>
      <w:rPr>
        <w:rFonts w:hint="default" w:ascii="Wingdings" w:hAnsi="Wingdings"/>
      </w:rPr>
    </w:lvl>
  </w:abstractNum>
  <w:abstractNum w:abstractNumId="15" w15:restartNumberingAfterBreak="0">
    <w:nsid w:val="4DDC2996"/>
    <w:multiLevelType w:val="hybridMultilevel"/>
    <w:tmpl w:val="57F82A9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50243FF9"/>
    <w:multiLevelType w:val="multilevel"/>
    <w:tmpl w:val="FF16A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0C9063D"/>
    <w:multiLevelType w:val="hybridMultilevel"/>
    <w:tmpl w:val="FB92A4FA"/>
    <w:lvl w:ilvl="0" w:tplc="93DE5600">
      <w:start w:val="1"/>
      <w:numFmt w:val="bullet"/>
      <w:lvlText w:val="·"/>
      <w:lvlJc w:val="left"/>
      <w:pPr>
        <w:ind w:left="720" w:hanging="360"/>
      </w:pPr>
      <w:rPr>
        <w:rFonts w:hint="default" w:ascii="Symbol" w:hAnsi="Symbol"/>
      </w:rPr>
    </w:lvl>
    <w:lvl w:ilvl="1" w:tplc="A28C4EAC">
      <w:start w:val="1"/>
      <w:numFmt w:val="bullet"/>
      <w:lvlText w:val="o"/>
      <w:lvlJc w:val="left"/>
      <w:pPr>
        <w:ind w:left="1440" w:hanging="360"/>
      </w:pPr>
      <w:rPr>
        <w:rFonts w:hint="default" w:ascii="Courier New" w:hAnsi="Courier New"/>
      </w:rPr>
    </w:lvl>
    <w:lvl w:ilvl="2" w:tplc="B61E235A">
      <w:start w:val="1"/>
      <w:numFmt w:val="bullet"/>
      <w:lvlText w:val=""/>
      <w:lvlJc w:val="left"/>
      <w:pPr>
        <w:ind w:left="2160" w:hanging="360"/>
      </w:pPr>
      <w:rPr>
        <w:rFonts w:hint="default" w:ascii="Wingdings" w:hAnsi="Wingdings"/>
      </w:rPr>
    </w:lvl>
    <w:lvl w:ilvl="3" w:tplc="99BC5AF2">
      <w:start w:val="1"/>
      <w:numFmt w:val="bullet"/>
      <w:lvlText w:val=""/>
      <w:lvlJc w:val="left"/>
      <w:pPr>
        <w:ind w:left="2880" w:hanging="360"/>
      </w:pPr>
      <w:rPr>
        <w:rFonts w:hint="default" w:ascii="Symbol" w:hAnsi="Symbol"/>
      </w:rPr>
    </w:lvl>
    <w:lvl w:ilvl="4" w:tplc="4BF2E9E4">
      <w:start w:val="1"/>
      <w:numFmt w:val="bullet"/>
      <w:lvlText w:val="o"/>
      <w:lvlJc w:val="left"/>
      <w:pPr>
        <w:ind w:left="3600" w:hanging="360"/>
      </w:pPr>
      <w:rPr>
        <w:rFonts w:hint="default" w:ascii="Courier New" w:hAnsi="Courier New"/>
      </w:rPr>
    </w:lvl>
    <w:lvl w:ilvl="5" w:tplc="956CBABE">
      <w:start w:val="1"/>
      <w:numFmt w:val="bullet"/>
      <w:lvlText w:val=""/>
      <w:lvlJc w:val="left"/>
      <w:pPr>
        <w:ind w:left="4320" w:hanging="360"/>
      </w:pPr>
      <w:rPr>
        <w:rFonts w:hint="default" w:ascii="Wingdings" w:hAnsi="Wingdings"/>
      </w:rPr>
    </w:lvl>
    <w:lvl w:ilvl="6" w:tplc="A704CE7C">
      <w:start w:val="1"/>
      <w:numFmt w:val="bullet"/>
      <w:lvlText w:val=""/>
      <w:lvlJc w:val="left"/>
      <w:pPr>
        <w:ind w:left="5040" w:hanging="360"/>
      </w:pPr>
      <w:rPr>
        <w:rFonts w:hint="default" w:ascii="Symbol" w:hAnsi="Symbol"/>
      </w:rPr>
    </w:lvl>
    <w:lvl w:ilvl="7" w:tplc="212C0D76">
      <w:start w:val="1"/>
      <w:numFmt w:val="bullet"/>
      <w:lvlText w:val="o"/>
      <w:lvlJc w:val="left"/>
      <w:pPr>
        <w:ind w:left="5760" w:hanging="360"/>
      </w:pPr>
      <w:rPr>
        <w:rFonts w:hint="default" w:ascii="Courier New" w:hAnsi="Courier New"/>
      </w:rPr>
    </w:lvl>
    <w:lvl w:ilvl="8" w:tplc="B98A743E">
      <w:start w:val="1"/>
      <w:numFmt w:val="bullet"/>
      <w:lvlText w:val=""/>
      <w:lvlJc w:val="left"/>
      <w:pPr>
        <w:ind w:left="6480" w:hanging="360"/>
      </w:pPr>
      <w:rPr>
        <w:rFonts w:hint="default" w:ascii="Wingdings" w:hAnsi="Wingdings"/>
      </w:rPr>
    </w:lvl>
  </w:abstractNum>
  <w:abstractNum w:abstractNumId="18" w15:restartNumberingAfterBreak="0">
    <w:nsid w:val="53E07C6A"/>
    <w:multiLevelType w:val="hybridMultilevel"/>
    <w:tmpl w:val="798457F8"/>
    <w:lvl w:ilvl="0" w:tplc="04100001">
      <w:start w:val="1"/>
      <w:numFmt w:val="bullet"/>
      <w:lvlText w:val=""/>
      <w:lvlJc w:val="left"/>
      <w:pPr>
        <w:ind w:left="864" w:hanging="360"/>
      </w:pPr>
      <w:rPr>
        <w:rFonts w:hint="default" w:ascii="Symbol" w:hAnsi="Symbol"/>
      </w:rPr>
    </w:lvl>
    <w:lvl w:ilvl="1" w:tplc="04100003" w:tentative="1">
      <w:start w:val="1"/>
      <w:numFmt w:val="bullet"/>
      <w:lvlText w:val="o"/>
      <w:lvlJc w:val="left"/>
      <w:pPr>
        <w:ind w:left="1584" w:hanging="360"/>
      </w:pPr>
      <w:rPr>
        <w:rFonts w:hint="default" w:ascii="Courier New" w:hAnsi="Courier New" w:cs="Courier New"/>
      </w:rPr>
    </w:lvl>
    <w:lvl w:ilvl="2" w:tplc="04100005" w:tentative="1">
      <w:start w:val="1"/>
      <w:numFmt w:val="bullet"/>
      <w:lvlText w:val=""/>
      <w:lvlJc w:val="left"/>
      <w:pPr>
        <w:ind w:left="2304" w:hanging="360"/>
      </w:pPr>
      <w:rPr>
        <w:rFonts w:hint="default" w:ascii="Wingdings" w:hAnsi="Wingdings"/>
      </w:rPr>
    </w:lvl>
    <w:lvl w:ilvl="3" w:tplc="04100001" w:tentative="1">
      <w:start w:val="1"/>
      <w:numFmt w:val="bullet"/>
      <w:lvlText w:val=""/>
      <w:lvlJc w:val="left"/>
      <w:pPr>
        <w:ind w:left="3024" w:hanging="360"/>
      </w:pPr>
      <w:rPr>
        <w:rFonts w:hint="default" w:ascii="Symbol" w:hAnsi="Symbol"/>
      </w:rPr>
    </w:lvl>
    <w:lvl w:ilvl="4" w:tplc="04100003" w:tentative="1">
      <w:start w:val="1"/>
      <w:numFmt w:val="bullet"/>
      <w:lvlText w:val="o"/>
      <w:lvlJc w:val="left"/>
      <w:pPr>
        <w:ind w:left="3744" w:hanging="360"/>
      </w:pPr>
      <w:rPr>
        <w:rFonts w:hint="default" w:ascii="Courier New" w:hAnsi="Courier New" w:cs="Courier New"/>
      </w:rPr>
    </w:lvl>
    <w:lvl w:ilvl="5" w:tplc="04100005" w:tentative="1">
      <w:start w:val="1"/>
      <w:numFmt w:val="bullet"/>
      <w:lvlText w:val=""/>
      <w:lvlJc w:val="left"/>
      <w:pPr>
        <w:ind w:left="4464" w:hanging="360"/>
      </w:pPr>
      <w:rPr>
        <w:rFonts w:hint="default" w:ascii="Wingdings" w:hAnsi="Wingdings"/>
      </w:rPr>
    </w:lvl>
    <w:lvl w:ilvl="6" w:tplc="04100001" w:tentative="1">
      <w:start w:val="1"/>
      <w:numFmt w:val="bullet"/>
      <w:lvlText w:val=""/>
      <w:lvlJc w:val="left"/>
      <w:pPr>
        <w:ind w:left="5184" w:hanging="360"/>
      </w:pPr>
      <w:rPr>
        <w:rFonts w:hint="default" w:ascii="Symbol" w:hAnsi="Symbol"/>
      </w:rPr>
    </w:lvl>
    <w:lvl w:ilvl="7" w:tplc="04100003" w:tentative="1">
      <w:start w:val="1"/>
      <w:numFmt w:val="bullet"/>
      <w:lvlText w:val="o"/>
      <w:lvlJc w:val="left"/>
      <w:pPr>
        <w:ind w:left="5904" w:hanging="360"/>
      </w:pPr>
      <w:rPr>
        <w:rFonts w:hint="default" w:ascii="Courier New" w:hAnsi="Courier New" w:cs="Courier New"/>
      </w:rPr>
    </w:lvl>
    <w:lvl w:ilvl="8" w:tplc="04100005" w:tentative="1">
      <w:start w:val="1"/>
      <w:numFmt w:val="bullet"/>
      <w:lvlText w:val=""/>
      <w:lvlJc w:val="left"/>
      <w:pPr>
        <w:ind w:left="6624" w:hanging="360"/>
      </w:pPr>
      <w:rPr>
        <w:rFonts w:hint="default" w:ascii="Wingdings" w:hAnsi="Wingdings"/>
      </w:rPr>
    </w:lvl>
  </w:abstractNum>
  <w:abstractNum w:abstractNumId="19" w15:restartNumberingAfterBreak="0">
    <w:nsid w:val="54214FE7"/>
    <w:multiLevelType w:val="hybridMultilevel"/>
    <w:tmpl w:val="279E3512"/>
    <w:lvl w:ilvl="0" w:tplc="55484278">
      <w:start w:val="1"/>
      <w:numFmt w:val="bullet"/>
      <w:lvlText w:val="·"/>
      <w:lvlJc w:val="left"/>
      <w:pPr>
        <w:ind w:left="720" w:hanging="360"/>
      </w:pPr>
      <w:rPr>
        <w:rFonts w:hint="default" w:ascii="Symbol" w:hAnsi="Symbol"/>
      </w:rPr>
    </w:lvl>
    <w:lvl w:ilvl="1" w:tplc="79A65254">
      <w:start w:val="1"/>
      <w:numFmt w:val="bullet"/>
      <w:lvlText w:val="o"/>
      <w:lvlJc w:val="left"/>
      <w:pPr>
        <w:ind w:left="1440" w:hanging="360"/>
      </w:pPr>
      <w:rPr>
        <w:rFonts w:hint="default" w:ascii="Courier New" w:hAnsi="Courier New"/>
      </w:rPr>
    </w:lvl>
    <w:lvl w:ilvl="2" w:tplc="D2EC2E10">
      <w:start w:val="1"/>
      <w:numFmt w:val="bullet"/>
      <w:lvlText w:val=""/>
      <w:lvlJc w:val="left"/>
      <w:pPr>
        <w:ind w:left="2160" w:hanging="360"/>
      </w:pPr>
      <w:rPr>
        <w:rFonts w:hint="default" w:ascii="Wingdings" w:hAnsi="Wingdings"/>
      </w:rPr>
    </w:lvl>
    <w:lvl w:ilvl="3" w:tplc="6CC8AED6">
      <w:start w:val="1"/>
      <w:numFmt w:val="bullet"/>
      <w:lvlText w:val=""/>
      <w:lvlJc w:val="left"/>
      <w:pPr>
        <w:ind w:left="2880" w:hanging="360"/>
      </w:pPr>
      <w:rPr>
        <w:rFonts w:hint="default" w:ascii="Symbol" w:hAnsi="Symbol"/>
      </w:rPr>
    </w:lvl>
    <w:lvl w:ilvl="4" w:tplc="FB267E26">
      <w:start w:val="1"/>
      <w:numFmt w:val="bullet"/>
      <w:lvlText w:val="o"/>
      <w:lvlJc w:val="left"/>
      <w:pPr>
        <w:ind w:left="3600" w:hanging="360"/>
      </w:pPr>
      <w:rPr>
        <w:rFonts w:hint="default" w:ascii="Courier New" w:hAnsi="Courier New"/>
      </w:rPr>
    </w:lvl>
    <w:lvl w:ilvl="5" w:tplc="FE907B80">
      <w:start w:val="1"/>
      <w:numFmt w:val="bullet"/>
      <w:lvlText w:val=""/>
      <w:lvlJc w:val="left"/>
      <w:pPr>
        <w:ind w:left="4320" w:hanging="360"/>
      </w:pPr>
      <w:rPr>
        <w:rFonts w:hint="default" w:ascii="Wingdings" w:hAnsi="Wingdings"/>
      </w:rPr>
    </w:lvl>
    <w:lvl w:ilvl="6" w:tplc="3C20FC70">
      <w:start w:val="1"/>
      <w:numFmt w:val="bullet"/>
      <w:lvlText w:val=""/>
      <w:lvlJc w:val="left"/>
      <w:pPr>
        <w:ind w:left="5040" w:hanging="360"/>
      </w:pPr>
      <w:rPr>
        <w:rFonts w:hint="default" w:ascii="Symbol" w:hAnsi="Symbol"/>
      </w:rPr>
    </w:lvl>
    <w:lvl w:ilvl="7" w:tplc="16BEC902">
      <w:start w:val="1"/>
      <w:numFmt w:val="bullet"/>
      <w:lvlText w:val="o"/>
      <w:lvlJc w:val="left"/>
      <w:pPr>
        <w:ind w:left="5760" w:hanging="360"/>
      </w:pPr>
      <w:rPr>
        <w:rFonts w:hint="default" w:ascii="Courier New" w:hAnsi="Courier New"/>
      </w:rPr>
    </w:lvl>
    <w:lvl w:ilvl="8" w:tplc="E828F8CC">
      <w:start w:val="1"/>
      <w:numFmt w:val="bullet"/>
      <w:lvlText w:val=""/>
      <w:lvlJc w:val="left"/>
      <w:pPr>
        <w:ind w:left="6480" w:hanging="360"/>
      </w:pPr>
      <w:rPr>
        <w:rFonts w:hint="default" w:ascii="Wingdings" w:hAnsi="Wingdings"/>
      </w:rPr>
    </w:lvl>
  </w:abstractNum>
  <w:abstractNum w:abstractNumId="20" w15:restartNumberingAfterBreak="0">
    <w:nsid w:val="59BC551E"/>
    <w:multiLevelType w:val="hybridMultilevel"/>
    <w:tmpl w:val="5104968C"/>
    <w:lvl w:ilvl="0" w:tplc="1CAA0E1A">
      <w:start w:val="1"/>
      <w:numFmt w:val="bullet"/>
      <w:lvlText w:val="·"/>
      <w:lvlJc w:val="left"/>
      <w:pPr>
        <w:ind w:left="720" w:hanging="360"/>
      </w:pPr>
      <w:rPr>
        <w:rFonts w:hint="default" w:ascii="Symbol" w:hAnsi="Symbol"/>
      </w:rPr>
    </w:lvl>
    <w:lvl w:ilvl="1" w:tplc="78FE350A">
      <w:start w:val="1"/>
      <w:numFmt w:val="bullet"/>
      <w:lvlText w:val="o"/>
      <w:lvlJc w:val="left"/>
      <w:pPr>
        <w:ind w:left="1440" w:hanging="360"/>
      </w:pPr>
      <w:rPr>
        <w:rFonts w:hint="default" w:ascii="Courier New" w:hAnsi="Courier New"/>
      </w:rPr>
    </w:lvl>
    <w:lvl w:ilvl="2" w:tplc="4822C834">
      <w:start w:val="1"/>
      <w:numFmt w:val="bullet"/>
      <w:lvlText w:val=""/>
      <w:lvlJc w:val="left"/>
      <w:pPr>
        <w:ind w:left="2160" w:hanging="360"/>
      </w:pPr>
      <w:rPr>
        <w:rFonts w:hint="default" w:ascii="Wingdings" w:hAnsi="Wingdings"/>
      </w:rPr>
    </w:lvl>
    <w:lvl w:ilvl="3" w:tplc="F5FA260E">
      <w:start w:val="1"/>
      <w:numFmt w:val="bullet"/>
      <w:lvlText w:val=""/>
      <w:lvlJc w:val="left"/>
      <w:pPr>
        <w:ind w:left="2880" w:hanging="360"/>
      </w:pPr>
      <w:rPr>
        <w:rFonts w:hint="default" w:ascii="Symbol" w:hAnsi="Symbol"/>
      </w:rPr>
    </w:lvl>
    <w:lvl w:ilvl="4" w:tplc="6FD850F4">
      <w:start w:val="1"/>
      <w:numFmt w:val="bullet"/>
      <w:lvlText w:val="o"/>
      <w:lvlJc w:val="left"/>
      <w:pPr>
        <w:ind w:left="3600" w:hanging="360"/>
      </w:pPr>
      <w:rPr>
        <w:rFonts w:hint="default" w:ascii="Courier New" w:hAnsi="Courier New"/>
      </w:rPr>
    </w:lvl>
    <w:lvl w:ilvl="5" w:tplc="208607BA">
      <w:start w:val="1"/>
      <w:numFmt w:val="bullet"/>
      <w:lvlText w:val=""/>
      <w:lvlJc w:val="left"/>
      <w:pPr>
        <w:ind w:left="4320" w:hanging="360"/>
      </w:pPr>
      <w:rPr>
        <w:rFonts w:hint="default" w:ascii="Wingdings" w:hAnsi="Wingdings"/>
      </w:rPr>
    </w:lvl>
    <w:lvl w:ilvl="6" w:tplc="AD16D95A">
      <w:start w:val="1"/>
      <w:numFmt w:val="bullet"/>
      <w:lvlText w:val=""/>
      <w:lvlJc w:val="left"/>
      <w:pPr>
        <w:ind w:left="5040" w:hanging="360"/>
      </w:pPr>
      <w:rPr>
        <w:rFonts w:hint="default" w:ascii="Symbol" w:hAnsi="Symbol"/>
      </w:rPr>
    </w:lvl>
    <w:lvl w:ilvl="7" w:tplc="F46C67FE">
      <w:start w:val="1"/>
      <w:numFmt w:val="bullet"/>
      <w:lvlText w:val="o"/>
      <w:lvlJc w:val="left"/>
      <w:pPr>
        <w:ind w:left="5760" w:hanging="360"/>
      </w:pPr>
      <w:rPr>
        <w:rFonts w:hint="default" w:ascii="Courier New" w:hAnsi="Courier New"/>
      </w:rPr>
    </w:lvl>
    <w:lvl w:ilvl="8" w:tplc="10E0D544">
      <w:start w:val="1"/>
      <w:numFmt w:val="bullet"/>
      <w:lvlText w:val=""/>
      <w:lvlJc w:val="left"/>
      <w:pPr>
        <w:ind w:left="6480" w:hanging="360"/>
      </w:pPr>
      <w:rPr>
        <w:rFonts w:hint="default" w:ascii="Wingdings" w:hAnsi="Wingdings"/>
      </w:rPr>
    </w:lvl>
  </w:abstractNum>
  <w:abstractNum w:abstractNumId="21" w15:restartNumberingAfterBreak="0">
    <w:nsid w:val="5BC43DF1"/>
    <w:multiLevelType w:val="hybridMultilevel"/>
    <w:tmpl w:val="FFFFFFFF"/>
    <w:lvl w:ilvl="0" w:tplc="0FFC8C28">
      <w:start w:val="1"/>
      <w:numFmt w:val="bullet"/>
      <w:lvlText w:val=""/>
      <w:lvlJc w:val="left"/>
      <w:pPr>
        <w:ind w:left="720" w:hanging="360"/>
      </w:pPr>
      <w:rPr>
        <w:rFonts w:hint="default" w:ascii="Symbol" w:hAnsi="Symbol"/>
      </w:rPr>
    </w:lvl>
    <w:lvl w:ilvl="1" w:tplc="6C7675F8">
      <w:start w:val="1"/>
      <w:numFmt w:val="bullet"/>
      <w:lvlText w:val="o"/>
      <w:lvlJc w:val="left"/>
      <w:pPr>
        <w:ind w:left="1440" w:hanging="360"/>
      </w:pPr>
      <w:rPr>
        <w:rFonts w:hint="default" w:ascii="Courier New" w:hAnsi="Courier New"/>
      </w:rPr>
    </w:lvl>
    <w:lvl w:ilvl="2" w:tplc="05C6C336">
      <w:start w:val="1"/>
      <w:numFmt w:val="bullet"/>
      <w:lvlText w:val=""/>
      <w:lvlJc w:val="left"/>
      <w:pPr>
        <w:ind w:left="2160" w:hanging="360"/>
      </w:pPr>
      <w:rPr>
        <w:rFonts w:hint="default" w:ascii="Wingdings" w:hAnsi="Wingdings"/>
      </w:rPr>
    </w:lvl>
    <w:lvl w:ilvl="3" w:tplc="727C9AF4">
      <w:start w:val="1"/>
      <w:numFmt w:val="bullet"/>
      <w:lvlText w:val=""/>
      <w:lvlJc w:val="left"/>
      <w:pPr>
        <w:ind w:left="2880" w:hanging="360"/>
      </w:pPr>
      <w:rPr>
        <w:rFonts w:hint="default" w:ascii="Symbol" w:hAnsi="Symbol"/>
      </w:rPr>
    </w:lvl>
    <w:lvl w:ilvl="4" w:tplc="2A4ADAD0">
      <w:start w:val="1"/>
      <w:numFmt w:val="bullet"/>
      <w:lvlText w:val="o"/>
      <w:lvlJc w:val="left"/>
      <w:pPr>
        <w:ind w:left="3600" w:hanging="360"/>
      </w:pPr>
      <w:rPr>
        <w:rFonts w:hint="default" w:ascii="Courier New" w:hAnsi="Courier New"/>
      </w:rPr>
    </w:lvl>
    <w:lvl w:ilvl="5" w:tplc="1D127C18">
      <w:start w:val="1"/>
      <w:numFmt w:val="bullet"/>
      <w:lvlText w:val=""/>
      <w:lvlJc w:val="left"/>
      <w:pPr>
        <w:ind w:left="4320" w:hanging="360"/>
      </w:pPr>
      <w:rPr>
        <w:rFonts w:hint="default" w:ascii="Wingdings" w:hAnsi="Wingdings"/>
      </w:rPr>
    </w:lvl>
    <w:lvl w:ilvl="6" w:tplc="19E83A7E">
      <w:start w:val="1"/>
      <w:numFmt w:val="bullet"/>
      <w:lvlText w:val=""/>
      <w:lvlJc w:val="left"/>
      <w:pPr>
        <w:ind w:left="5040" w:hanging="360"/>
      </w:pPr>
      <w:rPr>
        <w:rFonts w:hint="default" w:ascii="Symbol" w:hAnsi="Symbol"/>
      </w:rPr>
    </w:lvl>
    <w:lvl w:ilvl="7" w:tplc="585AF970">
      <w:start w:val="1"/>
      <w:numFmt w:val="bullet"/>
      <w:lvlText w:val="o"/>
      <w:lvlJc w:val="left"/>
      <w:pPr>
        <w:ind w:left="5760" w:hanging="360"/>
      </w:pPr>
      <w:rPr>
        <w:rFonts w:hint="default" w:ascii="Courier New" w:hAnsi="Courier New"/>
      </w:rPr>
    </w:lvl>
    <w:lvl w:ilvl="8" w:tplc="C23C0C34">
      <w:start w:val="1"/>
      <w:numFmt w:val="bullet"/>
      <w:lvlText w:val=""/>
      <w:lvlJc w:val="left"/>
      <w:pPr>
        <w:ind w:left="6480" w:hanging="360"/>
      </w:pPr>
      <w:rPr>
        <w:rFonts w:hint="default" w:ascii="Wingdings" w:hAnsi="Wingdings"/>
      </w:rPr>
    </w:lvl>
  </w:abstractNum>
  <w:abstractNum w:abstractNumId="22" w15:restartNumberingAfterBreak="0">
    <w:nsid w:val="5E1F1656"/>
    <w:multiLevelType w:val="hybridMultilevel"/>
    <w:tmpl w:val="FFFFFFFF"/>
    <w:lvl w:ilvl="0" w:tplc="4FC812DA">
      <w:start w:val="1"/>
      <w:numFmt w:val="bullet"/>
      <w:lvlText w:val=""/>
      <w:lvlJc w:val="left"/>
      <w:pPr>
        <w:ind w:left="720" w:hanging="360"/>
      </w:pPr>
      <w:rPr>
        <w:rFonts w:hint="default" w:ascii="Symbol" w:hAnsi="Symbol"/>
      </w:rPr>
    </w:lvl>
    <w:lvl w:ilvl="1" w:tplc="78B2DD18">
      <w:start w:val="1"/>
      <w:numFmt w:val="bullet"/>
      <w:lvlText w:val="o"/>
      <w:lvlJc w:val="left"/>
      <w:pPr>
        <w:ind w:left="1440" w:hanging="360"/>
      </w:pPr>
      <w:rPr>
        <w:rFonts w:hint="default" w:ascii="Courier New" w:hAnsi="Courier New"/>
      </w:rPr>
    </w:lvl>
    <w:lvl w:ilvl="2" w:tplc="902C89BE">
      <w:start w:val="1"/>
      <w:numFmt w:val="bullet"/>
      <w:lvlText w:val=""/>
      <w:lvlJc w:val="left"/>
      <w:pPr>
        <w:ind w:left="2160" w:hanging="360"/>
      </w:pPr>
      <w:rPr>
        <w:rFonts w:hint="default" w:ascii="Wingdings" w:hAnsi="Wingdings"/>
      </w:rPr>
    </w:lvl>
    <w:lvl w:ilvl="3" w:tplc="D2BE80D2">
      <w:start w:val="1"/>
      <w:numFmt w:val="bullet"/>
      <w:lvlText w:val=""/>
      <w:lvlJc w:val="left"/>
      <w:pPr>
        <w:ind w:left="2880" w:hanging="360"/>
      </w:pPr>
      <w:rPr>
        <w:rFonts w:hint="default" w:ascii="Symbol" w:hAnsi="Symbol"/>
      </w:rPr>
    </w:lvl>
    <w:lvl w:ilvl="4" w:tplc="87124498">
      <w:start w:val="1"/>
      <w:numFmt w:val="bullet"/>
      <w:lvlText w:val="o"/>
      <w:lvlJc w:val="left"/>
      <w:pPr>
        <w:ind w:left="3600" w:hanging="360"/>
      </w:pPr>
      <w:rPr>
        <w:rFonts w:hint="default" w:ascii="Courier New" w:hAnsi="Courier New"/>
      </w:rPr>
    </w:lvl>
    <w:lvl w:ilvl="5" w:tplc="F5E4C62E">
      <w:start w:val="1"/>
      <w:numFmt w:val="bullet"/>
      <w:lvlText w:val=""/>
      <w:lvlJc w:val="left"/>
      <w:pPr>
        <w:ind w:left="4320" w:hanging="360"/>
      </w:pPr>
      <w:rPr>
        <w:rFonts w:hint="default" w:ascii="Wingdings" w:hAnsi="Wingdings"/>
      </w:rPr>
    </w:lvl>
    <w:lvl w:ilvl="6" w:tplc="4F863B32">
      <w:start w:val="1"/>
      <w:numFmt w:val="bullet"/>
      <w:lvlText w:val=""/>
      <w:lvlJc w:val="left"/>
      <w:pPr>
        <w:ind w:left="5040" w:hanging="360"/>
      </w:pPr>
      <w:rPr>
        <w:rFonts w:hint="default" w:ascii="Symbol" w:hAnsi="Symbol"/>
      </w:rPr>
    </w:lvl>
    <w:lvl w:ilvl="7" w:tplc="4972FCFC">
      <w:start w:val="1"/>
      <w:numFmt w:val="bullet"/>
      <w:lvlText w:val="o"/>
      <w:lvlJc w:val="left"/>
      <w:pPr>
        <w:ind w:left="5760" w:hanging="360"/>
      </w:pPr>
      <w:rPr>
        <w:rFonts w:hint="default" w:ascii="Courier New" w:hAnsi="Courier New"/>
      </w:rPr>
    </w:lvl>
    <w:lvl w:ilvl="8" w:tplc="0604491A">
      <w:start w:val="1"/>
      <w:numFmt w:val="bullet"/>
      <w:lvlText w:val=""/>
      <w:lvlJc w:val="left"/>
      <w:pPr>
        <w:ind w:left="6480" w:hanging="360"/>
      </w:pPr>
      <w:rPr>
        <w:rFonts w:hint="default" w:ascii="Wingdings" w:hAnsi="Wingdings"/>
      </w:rPr>
    </w:lvl>
  </w:abstractNum>
  <w:abstractNum w:abstractNumId="23" w15:restartNumberingAfterBreak="0">
    <w:nsid w:val="625A5F2C"/>
    <w:multiLevelType w:val="hybridMultilevel"/>
    <w:tmpl w:val="E67A803C"/>
    <w:lvl w:ilvl="0" w:tplc="FFAE72DA">
      <w:start w:val="1"/>
      <w:numFmt w:val="bullet"/>
      <w:lvlText w:val=""/>
      <w:lvlJc w:val="left"/>
      <w:pPr>
        <w:ind w:left="720" w:hanging="360"/>
      </w:pPr>
      <w:rPr>
        <w:rFonts w:hint="default" w:ascii="Symbol" w:hAnsi="Symbol"/>
      </w:rPr>
    </w:lvl>
    <w:lvl w:ilvl="1" w:tplc="92C626BC">
      <w:start w:val="1"/>
      <w:numFmt w:val="bullet"/>
      <w:lvlText w:val="o"/>
      <w:lvlJc w:val="left"/>
      <w:pPr>
        <w:ind w:left="1440" w:hanging="360"/>
      </w:pPr>
      <w:rPr>
        <w:rFonts w:hint="default" w:ascii="Courier New" w:hAnsi="Courier New"/>
      </w:rPr>
    </w:lvl>
    <w:lvl w:ilvl="2" w:tplc="3CC25454">
      <w:start w:val="1"/>
      <w:numFmt w:val="bullet"/>
      <w:lvlText w:val=""/>
      <w:lvlJc w:val="left"/>
      <w:pPr>
        <w:ind w:left="2160" w:hanging="360"/>
      </w:pPr>
      <w:rPr>
        <w:rFonts w:hint="default" w:ascii="Wingdings" w:hAnsi="Wingdings"/>
      </w:rPr>
    </w:lvl>
    <w:lvl w:ilvl="3" w:tplc="6F9E9026">
      <w:start w:val="1"/>
      <w:numFmt w:val="bullet"/>
      <w:lvlText w:val=""/>
      <w:lvlJc w:val="left"/>
      <w:pPr>
        <w:ind w:left="2880" w:hanging="360"/>
      </w:pPr>
      <w:rPr>
        <w:rFonts w:hint="default" w:ascii="Symbol" w:hAnsi="Symbol"/>
      </w:rPr>
    </w:lvl>
    <w:lvl w:ilvl="4" w:tplc="9F368CD0">
      <w:start w:val="1"/>
      <w:numFmt w:val="bullet"/>
      <w:lvlText w:val="o"/>
      <w:lvlJc w:val="left"/>
      <w:pPr>
        <w:ind w:left="3600" w:hanging="360"/>
      </w:pPr>
      <w:rPr>
        <w:rFonts w:hint="default" w:ascii="Courier New" w:hAnsi="Courier New"/>
      </w:rPr>
    </w:lvl>
    <w:lvl w:ilvl="5" w:tplc="9C6C42F0">
      <w:start w:val="1"/>
      <w:numFmt w:val="bullet"/>
      <w:lvlText w:val=""/>
      <w:lvlJc w:val="left"/>
      <w:pPr>
        <w:ind w:left="4320" w:hanging="360"/>
      </w:pPr>
      <w:rPr>
        <w:rFonts w:hint="default" w:ascii="Wingdings" w:hAnsi="Wingdings"/>
      </w:rPr>
    </w:lvl>
    <w:lvl w:ilvl="6" w:tplc="6C50D606">
      <w:start w:val="1"/>
      <w:numFmt w:val="bullet"/>
      <w:lvlText w:val=""/>
      <w:lvlJc w:val="left"/>
      <w:pPr>
        <w:ind w:left="5040" w:hanging="360"/>
      </w:pPr>
      <w:rPr>
        <w:rFonts w:hint="default" w:ascii="Symbol" w:hAnsi="Symbol"/>
      </w:rPr>
    </w:lvl>
    <w:lvl w:ilvl="7" w:tplc="1DD0387A">
      <w:start w:val="1"/>
      <w:numFmt w:val="bullet"/>
      <w:lvlText w:val="o"/>
      <w:lvlJc w:val="left"/>
      <w:pPr>
        <w:ind w:left="5760" w:hanging="360"/>
      </w:pPr>
      <w:rPr>
        <w:rFonts w:hint="default" w:ascii="Courier New" w:hAnsi="Courier New"/>
      </w:rPr>
    </w:lvl>
    <w:lvl w:ilvl="8" w:tplc="1856E1F6">
      <w:start w:val="1"/>
      <w:numFmt w:val="bullet"/>
      <w:lvlText w:val=""/>
      <w:lvlJc w:val="left"/>
      <w:pPr>
        <w:ind w:left="6480" w:hanging="360"/>
      </w:pPr>
      <w:rPr>
        <w:rFonts w:hint="default" w:ascii="Wingdings" w:hAnsi="Wingdings"/>
      </w:rPr>
    </w:lvl>
  </w:abstractNum>
  <w:abstractNum w:abstractNumId="24" w15:restartNumberingAfterBreak="0">
    <w:nsid w:val="6504291F"/>
    <w:multiLevelType w:val="hybridMultilevel"/>
    <w:tmpl w:val="0B76EE6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741B0C51"/>
    <w:multiLevelType w:val="hybridMultilevel"/>
    <w:tmpl w:val="FFFFFFFF"/>
    <w:lvl w:ilvl="0" w:tplc="61DA690A">
      <w:start w:val="1"/>
      <w:numFmt w:val="bullet"/>
      <w:lvlText w:val=""/>
      <w:lvlJc w:val="left"/>
      <w:pPr>
        <w:ind w:left="720" w:hanging="360"/>
      </w:pPr>
      <w:rPr>
        <w:rFonts w:hint="default" w:ascii="Symbol" w:hAnsi="Symbol"/>
      </w:rPr>
    </w:lvl>
    <w:lvl w:ilvl="1" w:tplc="0B8EA64C">
      <w:start w:val="1"/>
      <w:numFmt w:val="bullet"/>
      <w:lvlText w:val="o"/>
      <w:lvlJc w:val="left"/>
      <w:pPr>
        <w:ind w:left="1440" w:hanging="360"/>
      </w:pPr>
      <w:rPr>
        <w:rFonts w:hint="default" w:ascii="Courier New" w:hAnsi="Courier New"/>
      </w:rPr>
    </w:lvl>
    <w:lvl w:ilvl="2" w:tplc="1C0AEDFA">
      <w:start w:val="1"/>
      <w:numFmt w:val="bullet"/>
      <w:lvlText w:val=""/>
      <w:lvlJc w:val="left"/>
      <w:pPr>
        <w:ind w:left="2160" w:hanging="360"/>
      </w:pPr>
      <w:rPr>
        <w:rFonts w:hint="default" w:ascii="Wingdings" w:hAnsi="Wingdings"/>
      </w:rPr>
    </w:lvl>
    <w:lvl w:ilvl="3" w:tplc="1BE8D656">
      <w:start w:val="1"/>
      <w:numFmt w:val="bullet"/>
      <w:lvlText w:val=""/>
      <w:lvlJc w:val="left"/>
      <w:pPr>
        <w:ind w:left="2880" w:hanging="360"/>
      </w:pPr>
      <w:rPr>
        <w:rFonts w:hint="default" w:ascii="Symbol" w:hAnsi="Symbol"/>
      </w:rPr>
    </w:lvl>
    <w:lvl w:ilvl="4" w:tplc="389046E6">
      <w:start w:val="1"/>
      <w:numFmt w:val="bullet"/>
      <w:lvlText w:val="o"/>
      <w:lvlJc w:val="left"/>
      <w:pPr>
        <w:ind w:left="3600" w:hanging="360"/>
      </w:pPr>
      <w:rPr>
        <w:rFonts w:hint="default" w:ascii="Courier New" w:hAnsi="Courier New"/>
      </w:rPr>
    </w:lvl>
    <w:lvl w:ilvl="5" w:tplc="5F444562">
      <w:start w:val="1"/>
      <w:numFmt w:val="bullet"/>
      <w:lvlText w:val=""/>
      <w:lvlJc w:val="left"/>
      <w:pPr>
        <w:ind w:left="4320" w:hanging="360"/>
      </w:pPr>
      <w:rPr>
        <w:rFonts w:hint="default" w:ascii="Wingdings" w:hAnsi="Wingdings"/>
      </w:rPr>
    </w:lvl>
    <w:lvl w:ilvl="6" w:tplc="3CD66D72">
      <w:start w:val="1"/>
      <w:numFmt w:val="bullet"/>
      <w:lvlText w:val=""/>
      <w:lvlJc w:val="left"/>
      <w:pPr>
        <w:ind w:left="5040" w:hanging="360"/>
      </w:pPr>
      <w:rPr>
        <w:rFonts w:hint="default" w:ascii="Symbol" w:hAnsi="Symbol"/>
      </w:rPr>
    </w:lvl>
    <w:lvl w:ilvl="7" w:tplc="4182A13A">
      <w:start w:val="1"/>
      <w:numFmt w:val="bullet"/>
      <w:lvlText w:val="o"/>
      <w:lvlJc w:val="left"/>
      <w:pPr>
        <w:ind w:left="5760" w:hanging="360"/>
      </w:pPr>
      <w:rPr>
        <w:rFonts w:hint="default" w:ascii="Courier New" w:hAnsi="Courier New"/>
      </w:rPr>
    </w:lvl>
    <w:lvl w:ilvl="8" w:tplc="A56E0B48">
      <w:start w:val="1"/>
      <w:numFmt w:val="bullet"/>
      <w:lvlText w:val=""/>
      <w:lvlJc w:val="left"/>
      <w:pPr>
        <w:ind w:left="6480" w:hanging="360"/>
      </w:pPr>
      <w:rPr>
        <w:rFonts w:hint="default" w:ascii="Wingdings" w:hAnsi="Wingdings"/>
      </w:rPr>
    </w:lvl>
  </w:abstractNum>
  <w:abstractNum w:abstractNumId="26" w15:restartNumberingAfterBreak="0">
    <w:nsid w:val="747F0F5A"/>
    <w:multiLevelType w:val="hybridMultilevel"/>
    <w:tmpl w:val="FFFFFFFF"/>
    <w:lvl w:ilvl="0" w:tplc="5A447152">
      <w:start w:val="1"/>
      <w:numFmt w:val="bullet"/>
      <w:lvlText w:val="·"/>
      <w:lvlJc w:val="left"/>
      <w:pPr>
        <w:ind w:left="720" w:hanging="360"/>
      </w:pPr>
      <w:rPr>
        <w:rFonts w:hint="default" w:ascii="Symbol" w:hAnsi="Symbol"/>
      </w:rPr>
    </w:lvl>
    <w:lvl w:ilvl="1" w:tplc="C16CF7A4">
      <w:start w:val="1"/>
      <w:numFmt w:val="bullet"/>
      <w:lvlText w:val="o"/>
      <w:lvlJc w:val="left"/>
      <w:pPr>
        <w:ind w:left="1440" w:hanging="360"/>
      </w:pPr>
      <w:rPr>
        <w:rFonts w:hint="default" w:ascii="Courier New" w:hAnsi="Courier New"/>
      </w:rPr>
    </w:lvl>
    <w:lvl w:ilvl="2" w:tplc="DB7A6AAC">
      <w:start w:val="1"/>
      <w:numFmt w:val="bullet"/>
      <w:lvlText w:val=""/>
      <w:lvlJc w:val="left"/>
      <w:pPr>
        <w:ind w:left="2160" w:hanging="360"/>
      </w:pPr>
      <w:rPr>
        <w:rFonts w:hint="default" w:ascii="Wingdings" w:hAnsi="Wingdings"/>
      </w:rPr>
    </w:lvl>
    <w:lvl w:ilvl="3" w:tplc="DB362D38">
      <w:start w:val="1"/>
      <w:numFmt w:val="bullet"/>
      <w:lvlText w:val=""/>
      <w:lvlJc w:val="left"/>
      <w:pPr>
        <w:ind w:left="2880" w:hanging="360"/>
      </w:pPr>
      <w:rPr>
        <w:rFonts w:hint="default" w:ascii="Symbol" w:hAnsi="Symbol"/>
      </w:rPr>
    </w:lvl>
    <w:lvl w:ilvl="4" w:tplc="389ACA78">
      <w:start w:val="1"/>
      <w:numFmt w:val="bullet"/>
      <w:lvlText w:val="o"/>
      <w:lvlJc w:val="left"/>
      <w:pPr>
        <w:ind w:left="3600" w:hanging="360"/>
      </w:pPr>
      <w:rPr>
        <w:rFonts w:hint="default" w:ascii="Courier New" w:hAnsi="Courier New"/>
      </w:rPr>
    </w:lvl>
    <w:lvl w:ilvl="5" w:tplc="EF34642E">
      <w:start w:val="1"/>
      <w:numFmt w:val="bullet"/>
      <w:lvlText w:val=""/>
      <w:lvlJc w:val="left"/>
      <w:pPr>
        <w:ind w:left="4320" w:hanging="360"/>
      </w:pPr>
      <w:rPr>
        <w:rFonts w:hint="default" w:ascii="Wingdings" w:hAnsi="Wingdings"/>
      </w:rPr>
    </w:lvl>
    <w:lvl w:ilvl="6" w:tplc="97F05C26">
      <w:start w:val="1"/>
      <w:numFmt w:val="bullet"/>
      <w:lvlText w:val=""/>
      <w:lvlJc w:val="left"/>
      <w:pPr>
        <w:ind w:left="5040" w:hanging="360"/>
      </w:pPr>
      <w:rPr>
        <w:rFonts w:hint="default" w:ascii="Symbol" w:hAnsi="Symbol"/>
      </w:rPr>
    </w:lvl>
    <w:lvl w:ilvl="7" w:tplc="80F0F1A4">
      <w:start w:val="1"/>
      <w:numFmt w:val="bullet"/>
      <w:lvlText w:val="o"/>
      <w:lvlJc w:val="left"/>
      <w:pPr>
        <w:ind w:left="5760" w:hanging="360"/>
      </w:pPr>
      <w:rPr>
        <w:rFonts w:hint="default" w:ascii="Courier New" w:hAnsi="Courier New"/>
      </w:rPr>
    </w:lvl>
    <w:lvl w:ilvl="8" w:tplc="D82E2018">
      <w:start w:val="1"/>
      <w:numFmt w:val="bullet"/>
      <w:lvlText w:val=""/>
      <w:lvlJc w:val="left"/>
      <w:pPr>
        <w:ind w:left="6480" w:hanging="360"/>
      </w:pPr>
      <w:rPr>
        <w:rFonts w:hint="default" w:ascii="Wingdings" w:hAnsi="Wingdings"/>
      </w:rPr>
    </w:lvl>
  </w:abstractNum>
  <w:abstractNum w:abstractNumId="27" w15:restartNumberingAfterBreak="0">
    <w:nsid w:val="76877397"/>
    <w:multiLevelType w:val="hybridMultilevel"/>
    <w:tmpl w:val="FFFFFFFF"/>
    <w:lvl w:ilvl="0" w:tplc="6EEE023C">
      <w:start w:val="1"/>
      <w:numFmt w:val="bullet"/>
      <w:lvlText w:val=""/>
      <w:lvlJc w:val="left"/>
      <w:pPr>
        <w:ind w:left="720" w:hanging="360"/>
      </w:pPr>
      <w:rPr>
        <w:rFonts w:hint="default" w:ascii="Symbol" w:hAnsi="Symbol"/>
      </w:rPr>
    </w:lvl>
    <w:lvl w:ilvl="1" w:tplc="3028E2A6">
      <w:start w:val="1"/>
      <w:numFmt w:val="bullet"/>
      <w:lvlText w:val="o"/>
      <w:lvlJc w:val="left"/>
      <w:pPr>
        <w:ind w:left="1440" w:hanging="360"/>
      </w:pPr>
      <w:rPr>
        <w:rFonts w:hint="default" w:ascii="Courier New" w:hAnsi="Courier New"/>
      </w:rPr>
    </w:lvl>
    <w:lvl w:ilvl="2" w:tplc="B10247CE">
      <w:start w:val="1"/>
      <w:numFmt w:val="bullet"/>
      <w:lvlText w:val=""/>
      <w:lvlJc w:val="left"/>
      <w:pPr>
        <w:ind w:left="2160" w:hanging="360"/>
      </w:pPr>
      <w:rPr>
        <w:rFonts w:hint="default" w:ascii="Wingdings" w:hAnsi="Wingdings"/>
      </w:rPr>
    </w:lvl>
    <w:lvl w:ilvl="3" w:tplc="2C16BAAC">
      <w:start w:val="1"/>
      <w:numFmt w:val="bullet"/>
      <w:lvlText w:val=""/>
      <w:lvlJc w:val="left"/>
      <w:pPr>
        <w:ind w:left="2880" w:hanging="360"/>
      </w:pPr>
      <w:rPr>
        <w:rFonts w:hint="default" w:ascii="Symbol" w:hAnsi="Symbol"/>
      </w:rPr>
    </w:lvl>
    <w:lvl w:ilvl="4" w:tplc="093C8B02">
      <w:start w:val="1"/>
      <w:numFmt w:val="bullet"/>
      <w:lvlText w:val="o"/>
      <w:lvlJc w:val="left"/>
      <w:pPr>
        <w:ind w:left="3600" w:hanging="360"/>
      </w:pPr>
      <w:rPr>
        <w:rFonts w:hint="default" w:ascii="Courier New" w:hAnsi="Courier New"/>
      </w:rPr>
    </w:lvl>
    <w:lvl w:ilvl="5" w:tplc="5C582FA0">
      <w:start w:val="1"/>
      <w:numFmt w:val="bullet"/>
      <w:lvlText w:val=""/>
      <w:lvlJc w:val="left"/>
      <w:pPr>
        <w:ind w:left="4320" w:hanging="360"/>
      </w:pPr>
      <w:rPr>
        <w:rFonts w:hint="default" w:ascii="Wingdings" w:hAnsi="Wingdings"/>
      </w:rPr>
    </w:lvl>
    <w:lvl w:ilvl="6" w:tplc="5686B97A">
      <w:start w:val="1"/>
      <w:numFmt w:val="bullet"/>
      <w:lvlText w:val=""/>
      <w:lvlJc w:val="left"/>
      <w:pPr>
        <w:ind w:left="5040" w:hanging="360"/>
      </w:pPr>
      <w:rPr>
        <w:rFonts w:hint="default" w:ascii="Symbol" w:hAnsi="Symbol"/>
      </w:rPr>
    </w:lvl>
    <w:lvl w:ilvl="7" w:tplc="0E40052C">
      <w:start w:val="1"/>
      <w:numFmt w:val="bullet"/>
      <w:lvlText w:val="o"/>
      <w:lvlJc w:val="left"/>
      <w:pPr>
        <w:ind w:left="5760" w:hanging="360"/>
      </w:pPr>
      <w:rPr>
        <w:rFonts w:hint="default" w:ascii="Courier New" w:hAnsi="Courier New"/>
      </w:rPr>
    </w:lvl>
    <w:lvl w:ilvl="8" w:tplc="A356BE4E">
      <w:start w:val="1"/>
      <w:numFmt w:val="bullet"/>
      <w:lvlText w:val=""/>
      <w:lvlJc w:val="left"/>
      <w:pPr>
        <w:ind w:left="6480" w:hanging="360"/>
      </w:pPr>
      <w:rPr>
        <w:rFonts w:hint="default" w:ascii="Wingdings" w:hAnsi="Wingdings"/>
      </w:rPr>
    </w:lvl>
  </w:abstractNum>
  <w:abstractNum w:abstractNumId="28" w15:restartNumberingAfterBreak="0">
    <w:nsid w:val="7E5B31ED"/>
    <w:multiLevelType w:val="hybridMultilevel"/>
    <w:tmpl w:val="11B2492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439226452">
    <w:abstractNumId w:val="22"/>
  </w:num>
  <w:num w:numId="2" w16cid:durableId="577134348">
    <w:abstractNumId w:val="9"/>
  </w:num>
  <w:num w:numId="3" w16cid:durableId="13844710">
    <w:abstractNumId w:val="14"/>
  </w:num>
  <w:num w:numId="4" w16cid:durableId="797845565">
    <w:abstractNumId w:val="17"/>
  </w:num>
  <w:num w:numId="5" w16cid:durableId="1922520752">
    <w:abstractNumId w:val="20"/>
  </w:num>
  <w:num w:numId="6" w16cid:durableId="1575309993">
    <w:abstractNumId w:val="19"/>
  </w:num>
  <w:num w:numId="7" w16cid:durableId="755323702">
    <w:abstractNumId w:val="7"/>
  </w:num>
  <w:num w:numId="8" w16cid:durableId="1572349388">
    <w:abstractNumId w:val="28"/>
  </w:num>
  <w:num w:numId="9" w16cid:durableId="1909806380">
    <w:abstractNumId w:val="13"/>
  </w:num>
  <w:num w:numId="10" w16cid:durableId="1147817011">
    <w:abstractNumId w:val="12"/>
  </w:num>
  <w:num w:numId="11" w16cid:durableId="664817867">
    <w:abstractNumId w:val="3"/>
  </w:num>
  <w:num w:numId="12" w16cid:durableId="1739402221">
    <w:abstractNumId w:val="15"/>
  </w:num>
  <w:num w:numId="13" w16cid:durableId="1355033274">
    <w:abstractNumId w:val="18"/>
  </w:num>
  <w:num w:numId="14" w16cid:durableId="1828663219">
    <w:abstractNumId w:val="24"/>
  </w:num>
  <w:num w:numId="15" w16cid:durableId="400061869">
    <w:abstractNumId w:val="26"/>
  </w:num>
  <w:num w:numId="16" w16cid:durableId="809133600">
    <w:abstractNumId w:val="1"/>
  </w:num>
  <w:num w:numId="17" w16cid:durableId="793141047">
    <w:abstractNumId w:val="6"/>
  </w:num>
  <w:num w:numId="18" w16cid:durableId="203903913">
    <w:abstractNumId w:val="0"/>
  </w:num>
  <w:num w:numId="19" w16cid:durableId="1165248405">
    <w:abstractNumId w:val="10"/>
  </w:num>
  <w:num w:numId="20" w16cid:durableId="1048340403">
    <w:abstractNumId w:val="23"/>
  </w:num>
  <w:num w:numId="21" w16cid:durableId="1865705450">
    <w:abstractNumId w:val="25"/>
  </w:num>
  <w:num w:numId="22" w16cid:durableId="953250129">
    <w:abstractNumId w:val="4"/>
  </w:num>
  <w:num w:numId="23" w16cid:durableId="579486000">
    <w:abstractNumId w:val="5"/>
  </w:num>
  <w:num w:numId="24" w16cid:durableId="733235936">
    <w:abstractNumId w:val="11"/>
  </w:num>
  <w:num w:numId="25" w16cid:durableId="535041338">
    <w:abstractNumId w:val="2"/>
  </w:num>
  <w:num w:numId="26" w16cid:durableId="1274555856">
    <w:abstractNumId w:val="27"/>
  </w:num>
  <w:num w:numId="27" w16cid:durableId="612135144">
    <w:abstractNumId w:val="21"/>
  </w:num>
  <w:num w:numId="28" w16cid:durableId="1292130631">
    <w:abstractNumId w:val="8"/>
  </w:num>
  <w:num w:numId="29" w16cid:durableId="154082089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vanni Sgaravatti">
    <w15:presenceInfo w15:providerId="AD" w15:userId="S::giovanni.sgaravatti@bruegel.org::df3e4540-8efe-4a29-b386-af575e5c845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1"/>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NTE3NLUwMDWzMDZV0lEKTi0uzszPAykwsqwFAK4upXMtAAAA"/>
  </w:docVars>
  <w:rsids>
    <w:rsidRoot w:val="00CC6C48"/>
    <w:rsid w:val="00002803"/>
    <w:rsid w:val="00002D98"/>
    <w:rsid w:val="000039F0"/>
    <w:rsid w:val="0000405C"/>
    <w:rsid w:val="0000445C"/>
    <w:rsid w:val="0001004D"/>
    <w:rsid w:val="00010918"/>
    <w:rsid w:val="00012D50"/>
    <w:rsid w:val="00013A09"/>
    <w:rsid w:val="000205CA"/>
    <w:rsid w:val="00020636"/>
    <w:rsid w:val="00020D44"/>
    <w:rsid w:val="00022146"/>
    <w:rsid w:val="000226C6"/>
    <w:rsid w:val="00023850"/>
    <w:rsid w:val="00025C16"/>
    <w:rsid w:val="00025D45"/>
    <w:rsid w:val="000267DC"/>
    <w:rsid w:val="00030AD4"/>
    <w:rsid w:val="000323DC"/>
    <w:rsid w:val="00032E3D"/>
    <w:rsid w:val="00035C69"/>
    <w:rsid w:val="00036FBB"/>
    <w:rsid w:val="00040785"/>
    <w:rsid w:val="00040870"/>
    <w:rsid w:val="00043E03"/>
    <w:rsid w:val="00044058"/>
    <w:rsid w:val="00045433"/>
    <w:rsid w:val="000505FD"/>
    <w:rsid w:val="00051A51"/>
    <w:rsid w:val="00053642"/>
    <w:rsid w:val="00055880"/>
    <w:rsid w:val="000563F9"/>
    <w:rsid w:val="000575C0"/>
    <w:rsid w:val="00062627"/>
    <w:rsid w:val="0006431C"/>
    <w:rsid w:val="00065D88"/>
    <w:rsid w:val="000665BC"/>
    <w:rsid w:val="00067A5E"/>
    <w:rsid w:val="000712ED"/>
    <w:rsid w:val="000716A7"/>
    <w:rsid w:val="00071E4D"/>
    <w:rsid w:val="00073839"/>
    <w:rsid w:val="00074B9E"/>
    <w:rsid w:val="000750D8"/>
    <w:rsid w:val="0007714E"/>
    <w:rsid w:val="0008108A"/>
    <w:rsid w:val="00081CBD"/>
    <w:rsid w:val="000867C6"/>
    <w:rsid w:val="0008CC45"/>
    <w:rsid w:val="00090044"/>
    <w:rsid w:val="000909C7"/>
    <w:rsid w:val="000917E5"/>
    <w:rsid w:val="00091B73"/>
    <w:rsid w:val="00092167"/>
    <w:rsid w:val="000927DA"/>
    <w:rsid w:val="00094882"/>
    <w:rsid w:val="0009644E"/>
    <w:rsid w:val="00096479"/>
    <w:rsid w:val="0009664F"/>
    <w:rsid w:val="000969EE"/>
    <w:rsid w:val="000A0203"/>
    <w:rsid w:val="000A0ACF"/>
    <w:rsid w:val="000A1217"/>
    <w:rsid w:val="000A3553"/>
    <w:rsid w:val="000A59BD"/>
    <w:rsid w:val="000B156E"/>
    <w:rsid w:val="000B21D4"/>
    <w:rsid w:val="000B44BF"/>
    <w:rsid w:val="000B5535"/>
    <w:rsid w:val="000B7552"/>
    <w:rsid w:val="000C1817"/>
    <w:rsid w:val="000C186F"/>
    <w:rsid w:val="000C1DAA"/>
    <w:rsid w:val="000C508D"/>
    <w:rsid w:val="000C6720"/>
    <w:rsid w:val="000D09B0"/>
    <w:rsid w:val="000D1019"/>
    <w:rsid w:val="000D174F"/>
    <w:rsid w:val="000D34AF"/>
    <w:rsid w:val="000D400F"/>
    <w:rsid w:val="000D6836"/>
    <w:rsid w:val="000D6F9A"/>
    <w:rsid w:val="000D742C"/>
    <w:rsid w:val="000D781E"/>
    <w:rsid w:val="000E0819"/>
    <w:rsid w:val="000E14BB"/>
    <w:rsid w:val="000E37FA"/>
    <w:rsid w:val="000E3BA4"/>
    <w:rsid w:val="000E4DEA"/>
    <w:rsid w:val="000E5032"/>
    <w:rsid w:val="000E672B"/>
    <w:rsid w:val="000E7D2E"/>
    <w:rsid w:val="000F0EC1"/>
    <w:rsid w:val="000F1F19"/>
    <w:rsid w:val="000F3F3C"/>
    <w:rsid w:val="000F4882"/>
    <w:rsid w:val="000F5A5F"/>
    <w:rsid w:val="000F6985"/>
    <w:rsid w:val="00100E57"/>
    <w:rsid w:val="00101125"/>
    <w:rsid w:val="00102D3D"/>
    <w:rsid w:val="0010354B"/>
    <w:rsid w:val="0010472F"/>
    <w:rsid w:val="00104AE2"/>
    <w:rsid w:val="00105288"/>
    <w:rsid w:val="00105E21"/>
    <w:rsid w:val="00110ECF"/>
    <w:rsid w:val="001122EE"/>
    <w:rsid w:val="00112858"/>
    <w:rsid w:val="00113398"/>
    <w:rsid w:val="00114826"/>
    <w:rsid w:val="00114BE8"/>
    <w:rsid w:val="001150FC"/>
    <w:rsid w:val="0012037A"/>
    <w:rsid w:val="001211B2"/>
    <w:rsid w:val="00123556"/>
    <w:rsid w:val="001263B7"/>
    <w:rsid w:val="00127F22"/>
    <w:rsid w:val="00130850"/>
    <w:rsid w:val="00131E37"/>
    <w:rsid w:val="00132D4D"/>
    <w:rsid w:val="001346FC"/>
    <w:rsid w:val="001354B2"/>
    <w:rsid w:val="00135822"/>
    <w:rsid w:val="00136991"/>
    <w:rsid w:val="001370BC"/>
    <w:rsid w:val="00137A33"/>
    <w:rsid w:val="00140274"/>
    <w:rsid w:val="001419B7"/>
    <w:rsid w:val="00145223"/>
    <w:rsid w:val="001452DC"/>
    <w:rsid w:val="0014555D"/>
    <w:rsid w:val="00146683"/>
    <w:rsid w:val="00146806"/>
    <w:rsid w:val="00147C67"/>
    <w:rsid w:val="00150B05"/>
    <w:rsid w:val="001522F2"/>
    <w:rsid w:val="00153D83"/>
    <w:rsid w:val="00155CE1"/>
    <w:rsid w:val="001577F6"/>
    <w:rsid w:val="00160452"/>
    <w:rsid w:val="001612AB"/>
    <w:rsid w:val="00162DC8"/>
    <w:rsid w:val="001647A7"/>
    <w:rsid w:val="00165C8E"/>
    <w:rsid w:val="00167ABE"/>
    <w:rsid w:val="001700A1"/>
    <w:rsid w:val="00170EEF"/>
    <w:rsid w:val="00171CC5"/>
    <w:rsid w:val="00173B1B"/>
    <w:rsid w:val="00174C6D"/>
    <w:rsid w:val="001750F1"/>
    <w:rsid w:val="00181AC8"/>
    <w:rsid w:val="0018229F"/>
    <w:rsid w:val="001828D4"/>
    <w:rsid w:val="00182CDA"/>
    <w:rsid w:val="00186241"/>
    <w:rsid w:val="00186753"/>
    <w:rsid w:val="00186F7F"/>
    <w:rsid w:val="00186FBA"/>
    <w:rsid w:val="0018737D"/>
    <w:rsid w:val="001874D2"/>
    <w:rsid w:val="00187806"/>
    <w:rsid w:val="00190023"/>
    <w:rsid w:val="00191559"/>
    <w:rsid w:val="00191EA0"/>
    <w:rsid w:val="001922E1"/>
    <w:rsid w:val="00192D90"/>
    <w:rsid w:val="00196688"/>
    <w:rsid w:val="001A1321"/>
    <w:rsid w:val="001A2886"/>
    <w:rsid w:val="001A2E14"/>
    <w:rsid w:val="001A5EA1"/>
    <w:rsid w:val="001A6703"/>
    <w:rsid w:val="001B0572"/>
    <w:rsid w:val="001B195A"/>
    <w:rsid w:val="001B40B3"/>
    <w:rsid w:val="001B55E1"/>
    <w:rsid w:val="001B6096"/>
    <w:rsid w:val="001C1403"/>
    <w:rsid w:val="001C1AC0"/>
    <w:rsid w:val="001C25E3"/>
    <w:rsid w:val="001C280C"/>
    <w:rsid w:val="001C3489"/>
    <w:rsid w:val="001C3E4D"/>
    <w:rsid w:val="001C46ED"/>
    <w:rsid w:val="001C4EAC"/>
    <w:rsid w:val="001C4FA4"/>
    <w:rsid w:val="001C6E8F"/>
    <w:rsid w:val="001D7030"/>
    <w:rsid w:val="001E38EF"/>
    <w:rsid w:val="001E5C9D"/>
    <w:rsid w:val="001F214C"/>
    <w:rsid w:val="001F264F"/>
    <w:rsid w:val="001F2D0A"/>
    <w:rsid w:val="001F586D"/>
    <w:rsid w:val="001F6686"/>
    <w:rsid w:val="001F6781"/>
    <w:rsid w:val="001F7436"/>
    <w:rsid w:val="002009A6"/>
    <w:rsid w:val="002016FC"/>
    <w:rsid w:val="00203696"/>
    <w:rsid w:val="00203ADF"/>
    <w:rsid w:val="00204993"/>
    <w:rsid w:val="00205111"/>
    <w:rsid w:val="00212C42"/>
    <w:rsid w:val="00212F62"/>
    <w:rsid w:val="0021412F"/>
    <w:rsid w:val="00214F81"/>
    <w:rsid w:val="00216B73"/>
    <w:rsid w:val="0022179D"/>
    <w:rsid w:val="00222580"/>
    <w:rsid w:val="002231D7"/>
    <w:rsid w:val="002254B2"/>
    <w:rsid w:val="00225A11"/>
    <w:rsid w:val="00226C71"/>
    <w:rsid w:val="00227AEA"/>
    <w:rsid w:val="00230120"/>
    <w:rsid w:val="00231892"/>
    <w:rsid w:val="00232EC5"/>
    <w:rsid w:val="00234284"/>
    <w:rsid w:val="0023453C"/>
    <w:rsid w:val="00235A64"/>
    <w:rsid w:val="0024216B"/>
    <w:rsid w:val="00242C36"/>
    <w:rsid w:val="0024464E"/>
    <w:rsid w:val="00245C0E"/>
    <w:rsid w:val="00245CBF"/>
    <w:rsid w:val="00245F8D"/>
    <w:rsid w:val="002469ED"/>
    <w:rsid w:val="00246BA3"/>
    <w:rsid w:val="002470E4"/>
    <w:rsid w:val="00247CC8"/>
    <w:rsid w:val="002505B8"/>
    <w:rsid w:val="002505FA"/>
    <w:rsid w:val="00250EE8"/>
    <w:rsid w:val="00251DEB"/>
    <w:rsid w:val="00251ED7"/>
    <w:rsid w:val="00253225"/>
    <w:rsid w:val="0025382B"/>
    <w:rsid w:val="00254F47"/>
    <w:rsid w:val="00255AFE"/>
    <w:rsid w:val="00255F94"/>
    <w:rsid w:val="00256582"/>
    <w:rsid w:val="00261584"/>
    <w:rsid w:val="00261D82"/>
    <w:rsid w:val="00263634"/>
    <w:rsid w:val="0026368B"/>
    <w:rsid w:val="002636D7"/>
    <w:rsid w:val="002662EF"/>
    <w:rsid w:val="00267FDB"/>
    <w:rsid w:val="002726DA"/>
    <w:rsid w:val="0027327C"/>
    <w:rsid w:val="00274CF0"/>
    <w:rsid w:val="00275E69"/>
    <w:rsid w:val="00275FF6"/>
    <w:rsid w:val="00276A44"/>
    <w:rsid w:val="00277BD6"/>
    <w:rsid w:val="002809D8"/>
    <w:rsid w:val="002811CC"/>
    <w:rsid w:val="00284D13"/>
    <w:rsid w:val="00284DCD"/>
    <w:rsid w:val="00286ABD"/>
    <w:rsid w:val="00287E7E"/>
    <w:rsid w:val="00287E8D"/>
    <w:rsid w:val="00290CE7"/>
    <w:rsid w:val="002946E9"/>
    <w:rsid w:val="00295143"/>
    <w:rsid w:val="00297268"/>
    <w:rsid w:val="00297D2A"/>
    <w:rsid w:val="002A1854"/>
    <w:rsid w:val="002A1A73"/>
    <w:rsid w:val="002A1B0A"/>
    <w:rsid w:val="002A4943"/>
    <w:rsid w:val="002A4CB1"/>
    <w:rsid w:val="002A563A"/>
    <w:rsid w:val="002B2D09"/>
    <w:rsid w:val="002B3FF8"/>
    <w:rsid w:val="002B5F46"/>
    <w:rsid w:val="002B6845"/>
    <w:rsid w:val="002B79A1"/>
    <w:rsid w:val="002B7AAA"/>
    <w:rsid w:val="002C16D1"/>
    <w:rsid w:val="002C28A5"/>
    <w:rsid w:val="002C30BB"/>
    <w:rsid w:val="002C3564"/>
    <w:rsid w:val="002C3653"/>
    <w:rsid w:val="002C3825"/>
    <w:rsid w:val="002C3958"/>
    <w:rsid w:val="002C4CA2"/>
    <w:rsid w:val="002C4D43"/>
    <w:rsid w:val="002C590F"/>
    <w:rsid w:val="002C6A46"/>
    <w:rsid w:val="002C6DF7"/>
    <w:rsid w:val="002D13A7"/>
    <w:rsid w:val="002D293C"/>
    <w:rsid w:val="002D379F"/>
    <w:rsid w:val="002D37CF"/>
    <w:rsid w:val="002D40F9"/>
    <w:rsid w:val="002D69FD"/>
    <w:rsid w:val="002DBF0D"/>
    <w:rsid w:val="002E0999"/>
    <w:rsid w:val="002E53C0"/>
    <w:rsid w:val="002E7956"/>
    <w:rsid w:val="002F18C5"/>
    <w:rsid w:val="002F364D"/>
    <w:rsid w:val="002F36E9"/>
    <w:rsid w:val="002F5059"/>
    <w:rsid w:val="002F6891"/>
    <w:rsid w:val="0030098F"/>
    <w:rsid w:val="00301B4E"/>
    <w:rsid w:val="0030348F"/>
    <w:rsid w:val="00305AAF"/>
    <w:rsid w:val="00305F3B"/>
    <w:rsid w:val="00306649"/>
    <w:rsid w:val="00306CA9"/>
    <w:rsid w:val="0030743D"/>
    <w:rsid w:val="00307FE0"/>
    <w:rsid w:val="003098A9"/>
    <w:rsid w:val="00314F97"/>
    <w:rsid w:val="00317191"/>
    <w:rsid w:val="00317737"/>
    <w:rsid w:val="003224D7"/>
    <w:rsid w:val="00325517"/>
    <w:rsid w:val="00326EBF"/>
    <w:rsid w:val="00327EC5"/>
    <w:rsid w:val="00331184"/>
    <w:rsid w:val="00336BA0"/>
    <w:rsid w:val="00337DD0"/>
    <w:rsid w:val="00340611"/>
    <w:rsid w:val="0034196B"/>
    <w:rsid w:val="00342A29"/>
    <w:rsid w:val="00342FEB"/>
    <w:rsid w:val="00346933"/>
    <w:rsid w:val="003469A3"/>
    <w:rsid w:val="00346B26"/>
    <w:rsid w:val="00347CD8"/>
    <w:rsid w:val="00350530"/>
    <w:rsid w:val="003506E1"/>
    <w:rsid w:val="00354435"/>
    <w:rsid w:val="00354545"/>
    <w:rsid w:val="00356796"/>
    <w:rsid w:val="0035764F"/>
    <w:rsid w:val="00357D22"/>
    <w:rsid w:val="00360102"/>
    <w:rsid w:val="00360A9E"/>
    <w:rsid w:val="00360F6C"/>
    <w:rsid w:val="00361D87"/>
    <w:rsid w:val="00362DD7"/>
    <w:rsid w:val="00363219"/>
    <w:rsid w:val="00363974"/>
    <w:rsid w:val="003671C2"/>
    <w:rsid w:val="003709C5"/>
    <w:rsid w:val="00371C2A"/>
    <w:rsid w:val="00373482"/>
    <w:rsid w:val="00375BB9"/>
    <w:rsid w:val="003765F7"/>
    <w:rsid w:val="0037777F"/>
    <w:rsid w:val="00377B14"/>
    <w:rsid w:val="00382F72"/>
    <w:rsid w:val="00382FDB"/>
    <w:rsid w:val="00384F6A"/>
    <w:rsid w:val="00390FD9"/>
    <w:rsid w:val="00393CCD"/>
    <w:rsid w:val="003940A4"/>
    <w:rsid w:val="00395541"/>
    <w:rsid w:val="0039590B"/>
    <w:rsid w:val="00395D1C"/>
    <w:rsid w:val="00396431"/>
    <w:rsid w:val="003A18F8"/>
    <w:rsid w:val="003A1A49"/>
    <w:rsid w:val="003A1A5D"/>
    <w:rsid w:val="003A2414"/>
    <w:rsid w:val="003A2DBF"/>
    <w:rsid w:val="003A38AD"/>
    <w:rsid w:val="003A6861"/>
    <w:rsid w:val="003B0DA1"/>
    <w:rsid w:val="003B289B"/>
    <w:rsid w:val="003B3655"/>
    <w:rsid w:val="003B449B"/>
    <w:rsid w:val="003B486B"/>
    <w:rsid w:val="003B4B10"/>
    <w:rsid w:val="003B7315"/>
    <w:rsid w:val="003C3538"/>
    <w:rsid w:val="003C4554"/>
    <w:rsid w:val="003C6129"/>
    <w:rsid w:val="003C6590"/>
    <w:rsid w:val="003C6A07"/>
    <w:rsid w:val="003D243E"/>
    <w:rsid w:val="003D2467"/>
    <w:rsid w:val="003D3612"/>
    <w:rsid w:val="003D4607"/>
    <w:rsid w:val="003D5345"/>
    <w:rsid w:val="003D5375"/>
    <w:rsid w:val="003D575E"/>
    <w:rsid w:val="003D5B79"/>
    <w:rsid w:val="003D698C"/>
    <w:rsid w:val="003E2103"/>
    <w:rsid w:val="003E25A8"/>
    <w:rsid w:val="003E2C3D"/>
    <w:rsid w:val="003E5205"/>
    <w:rsid w:val="003E5FB5"/>
    <w:rsid w:val="003E6435"/>
    <w:rsid w:val="003F0BD4"/>
    <w:rsid w:val="003F3105"/>
    <w:rsid w:val="003F759E"/>
    <w:rsid w:val="00401E13"/>
    <w:rsid w:val="00405337"/>
    <w:rsid w:val="00405777"/>
    <w:rsid w:val="00405CD2"/>
    <w:rsid w:val="0040703D"/>
    <w:rsid w:val="0041360B"/>
    <w:rsid w:val="00413728"/>
    <w:rsid w:val="00413867"/>
    <w:rsid w:val="004144FE"/>
    <w:rsid w:val="00416E17"/>
    <w:rsid w:val="00417ACB"/>
    <w:rsid w:val="00420531"/>
    <w:rsid w:val="00420536"/>
    <w:rsid w:val="00421695"/>
    <w:rsid w:val="00422C89"/>
    <w:rsid w:val="00423E64"/>
    <w:rsid w:val="0042448E"/>
    <w:rsid w:val="0042649A"/>
    <w:rsid w:val="00430A65"/>
    <w:rsid w:val="004330D0"/>
    <w:rsid w:val="004333DB"/>
    <w:rsid w:val="00433E41"/>
    <w:rsid w:val="004355BB"/>
    <w:rsid w:val="0043564E"/>
    <w:rsid w:val="004362C8"/>
    <w:rsid w:val="00436458"/>
    <w:rsid w:val="00436B6F"/>
    <w:rsid w:val="0044205A"/>
    <w:rsid w:val="0044527F"/>
    <w:rsid w:val="00446071"/>
    <w:rsid w:val="00450273"/>
    <w:rsid w:val="00450679"/>
    <w:rsid w:val="004514F1"/>
    <w:rsid w:val="004518A9"/>
    <w:rsid w:val="00451C3C"/>
    <w:rsid w:val="00451E96"/>
    <w:rsid w:val="004527C4"/>
    <w:rsid w:val="00456797"/>
    <w:rsid w:val="00457DB4"/>
    <w:rsid w:val="00461902"/>
    <w:rsid w:val="004635C1"/>
    <w:rsid w:val="0046404E"/>
    <w:rsid w:val="0046504D"/>
    <w:rsid w:val="004662AA"/>
    <w:rsid w:val="00466D00"/>
    <w:rsid w:val="00466F55"/>
    <w:rsid w:val="00466FAF"/>
    <w:rsid w:val="004672BC"/>
    <w:rsid w:val="00467A3B"/>
    <w:rsid w:val="00470CC0"/>
    <w:rsid w:val="00473F4F"/>
    <w:rsid w:val="00475A4D"/>
    <w:rsid w:val="00476099"/>
    <w:rsid w:val="00477422"/>
    <w:rsid w:val="00477B16"/>
    <w:rsid w:val="004800B0"/>
    <w:rsid w:val="00480768"/>
    <w:rsid w:val="00483E4D"/>
    <w:rsid w:val="004857B1"/>
    <w:rsid w:val="00485DD5"/>
    <w:rsid w:val="00487314"/>
    <w:rsid w:val="004879C7"/>
    <w:rsid w:val="00487CAB"/>
    <w:rsid w:val="00492591"/>
    <w:rsid w:val="00496B85"/>
    <w:rsid w:val="004A100E"/>
    <w:rsid w:val="004A54E9"/>
    <w:rsid w:val="004A5617"/>
    <w:rsid w:val="004A582B"/>
    <w:rsid w:val="004A7938"/>
    <w:rsid w:val="004B0293"/>
    <w:rsid w:val="004B037F"/>
    <w:rsid w:val="004B08D6"/>
    <w:rsid w:val="004B2690"/>
    <w:rsid w:val="004B28DB"/>
    <w:rsid w:val="004B28F0"/>
    <w:rsid w:val="004B42F7"/>
    <w:rsid w:val="004B4B97"/>
    <w:rsid w:val="004B6ED3"/>
    <w:rsid w:val="004B7331"/>
    <w:rsid w:val="004B7896"/>
    <w:rsid w:val="004C1FBD"/>
    <w:rsid w:val="004C390A"/>
    <w:rsid w:val="004C498B"/>
    <w:rsid w:val="004D1188"/>
    <w:rsid w:val="004D16FC"/>
    <w:rsid w:val="004D1860"/>
    <w:rsid w:val="004D2E92"/>
    <w:rsid w:val="004D3E69"/>
    <w:rsid w:val="004D40D5"/>
    <w:rsid w:val="004D49F4"/>
    <w:rsid w:val="004D4C75"/>
    <w:rsid w:val="004D5105"/>
    <w:rsid w:val="004D5727"/>
    <w:rsid w:val="004D6143"/>
    <w:rsid w:val="004D70D5"/>
    <w:rsid w:val="004D7D0C"/>
    <w:rsid w:val="004D7E9D"/>
    <w:rsid w:val="004E11A9"/>
    <w:rsid w:val="004E16D5"/>
    <w:rsid w:val="004E2185"/>
    <w:rsid w:val="004E34C0"/>
    <w:rsid w:val="004E5233"/>
    <w:rsid w:val="004E7170"/>
    <w:rsid w:val="004F1CEF"/>
    <w:rsid w:val="004F2114"/>
    <w:rsid w:val="004F2871"/>
    <w:rsid w:val="004F39FE"/>
    <w:rsid w:val="004F42D5"/>
    <w:rsid w:val="004F7F63"/>
    <w:rsid w:val="00502CBB"/>
    <w:rsid w:val="00503042"/>
    <w:rsid w:val="0050497F"/>
    <w:rsid w:val="00511413"/>
    <w:rsid w:val="00511D3F"/>
    <w:rsid w:val="00512E60"/>
    <w:rsid w:val="00515108"/>
    <w:rsid w:val="00515616"/>
    <w:rsid w:val="00515B8B"/>
    <w:rsid w:val="00516485"/>
    <w:rsid w:val="0051715B"/>
    <w:rsid w:val="005175C9"/>
    <w:rsid w:val="00520262"/>
    <w:rsid w:val="0052056E"/>
    <w:rsid w:val="00520CB9"/>
    <w:rsid w:val="005234DA"/>
    <w:rsid w:val="0052351C"/>
    <w:rsid w:val="00523696"/>
    <w:rsid w:val="00524D6E"/>
    <w:rsid w:val="00525E3A"/>
    <w:rsid w:val="00525EF5"/>
    <w:rsid w:val="005301DA"/>
    <w:rsid w:val="00531B7B"/>
    <w:rsid w:val="005324A5"/>
    <w:rsid w:val="0053307A"/>
    <w:rsid w:val="00534CE3"/>
    <w:rsid w:val="0053665C"/>
    <w:rsid w:val="005367BE"/>
    <w:rsid w:val="005370A4"/>
    <w:rsid w:val="005404C1"/>
    <w:rsid w:val="00540E42"/>
    <w:rsid w:val="005414A6"/>
    <w:rsid w:val="0054286F"/>
    <w:rsid w:val="00544127"/>
    <w:rsid w:val="0054456D"/>
    <w:rsid w:val="00544671"/>
    <w:rsid w:val="005451B0"/>
    <w:rsid w:val="00545642"/>
    <w:rsid w:val="00545DC1"/>
    <w:rsid w:val="00547A8B"/>
    <w:rsid w:val="00553DFD"/>
    <w:rsid w:val="00553F87"/>
    <w:rsid w:val="00554F8B"/>
    <w:rsid w:val="00556655"/>
    <w:rsid w:val="00557B8B"/>
    <w:rsid w:val="005607F2"/>
    <w:rsid w:val="00561AF4"/>
    <w:rsid w:val="005622D2"/>
    <w:rsid w:val="0056244B"/>
    <w:rsid w:val="005627D0"/>
    <w:rsid w:val="00562D33"/>
    <w:rsid w:val="00562DBA"/>
    <w:rsid w:val="00565E89"/>
    <w:rsid w:val="00567773"/>
    <w:rsid w:val="00567998"/>
    <w:rsid w:val="0056C573"/>
    <w:rsid w:val="00570081"/>
    <w:rsid w:val="005706E0"/>
    <w:rsid w:val="005721AE"/>
    <w:rsid w:val="00572674"/>
    <w:rsid w:val="00574EC6"/>
    <w:rsid w:val="00574EFA"/>
    <w:rsid w:val="00576DE2"/>
    <w:rsid w:val="005807B3"/>
    <w:rsid w:val="00581409"/>
    <w:rsid w:val="005818E9"/>
    <w:rsid w:val="005831FE"/>
    <w:rsid w:val="0058380E"/>
    <w:rsid w:val="00585A2A"/>
    <w:rsid w:val="0059013A"/>
    <w:rsid w:val="00591A48"/>
    <w:rsid w:val="00592985"/>
    <w:rsid w:val="0059312C"/>
    <w:rsid w:val="00597797"/>
    <w:rsid w:val="005A01ED"/>
    <w:rsid w:val="005A2675"/>
    <w:rsid w:val="005A307A"/>
    <w:rsid w:val="005A56D9"/>
    <w:rsid w:val="005A5FA2"/>
    <w:rsid w:val="005A6B21"/>
    <w:rsid w:val="005A7BA2"/>
    <w:rsid w:val="005B2575"/>
    <w:rsid w:val="005B4286"/>
    <w:rsid w:val="005B4D21"/>
    <w:rsid w:val="005B56C7"/>
    <w:rsid w:val="005B5DAA"/>
    <w:rsid w:val="005B6D92"/>
    <w:rsid w:val="005C064F"/>
    <w:rsid w:val="005C354F"/>
    <w:rsid w:val="005C46D2"/>
    <w:rsid w:val="005C4BF4"/>
    <w:rsid w:val="005C633D"/>
    <w:rsid w:val="005C65E0"/>
    <w:rsid w:val="005D5C21"/>
    <w:rsid w:val="005D6993"/>
    <w:rsid w:val="005E09D5"/>
    <w:rsid w:val="005E1C1C"/>
    <w:rsid w:val="005E2E78"/>
    <w:rsid w:val="005E3636"/>
    <w:rsid w:val="005E372B"/>
    <w:rsid w:val="005E504E"/>
    <w:rsid w:val="005E6510"/>
    <w:rsid w:val="005F463A"/>
    <w:rsid w:val="005F4D8D"/>
    <w:rsid w:val="005F70D7"/>
    <w:rsid w:val="005F7924"/>
    <w:rsid w:val="00600142"/>
    <w:rsid w:val="006007DB"/>
    <w:rsid w:val="00602F4A"/>
    <w:rsid w:val="00603B38"/>
    <w:rsid w:val="00604905"/>
    <w:rsid w:val="00605A8D"/>
    <w:rsid w:val="0060622E"/>
    <w:rsid w:val="006076CB"/>
    <w:rsid w:val="00607903"/>
    <w:rsid w:val="006102BF"/>
    <w:rsid w:val="006133F5"/>
    <w:rsid w:val="00614F8F"/>
    <w:rsid w:val="00617CE2"/>
    <w:rsid w:val="00617F98"/>
    <w:rsid w:val="00623084"/>
    <w:rsid w:val="006253A0"/>
    <w:rsid w:val="006259DF"/>
    <w:rsid w:val="00626436"/>
    <w:rsid w:val="006273A4"/>
    <w:rsid w:val="006279EC"/>
    <w:rsid w:val="0063524C"/>
    <w:rsid w:val="00640E65"/>
    <w:rsid w:val="0064140E"/>
    <w:rsid w:val="00641B84"/>
    <w:rsid w:val="00642A57"/>
    <w:rsid w:val="00642AA5"/>
    <w:rsid w:val="00643C2C"/>
    <w:rsid w:val="006451FE"/>
    <w:rsid w:val="006506F4"/>
    <w:rsid w:val="006529DE"/>
    <w:rsid w:val="00654064"/>
    <w:rsid w:val="00654E0F"/>
    <w:rsid w:val="0065506E"/>
    <w:rsid w:val="0065513F"/>
    <w:rsid w:val="006552AA"/>
    <w:rsid w:val="006558EB"/>
    <w:rsid w:val="00656B26"/>
    <w:rsid w:val="00657C89"/>
    <w:rsid w:val="00660F3B"/>
    <w:rsid w:val="0066159D"/>
    <w:rsid w:val="006655EB"/>
    <w:rsid w:val="006670C9"/>
    <w:rsid w:val="00667721"/>
    <w:rsid w:val="00667E4B"/>
    <w:rsid w:val="0067345E"/>
    <w:rsid w:val="00673F8E"/>
    <w:rsid w:val="00674F67"/>
    <w:rsid w:val="006755F1"/>
    <w:rsid w:val="0067709B"/>
    <w:rsid w:val="00680AD5"/>
    <w:rsid w:val="00680E6A"/>
    <w:rsid w:val="00680EAC"/>
    <w:rsid w:val="006810DE"/>
    <w:rsid w:val="0068214D"/>
    <w:rsid w:val="00682218"/>
    <w:rsid w:val="006826E0"/>
    <w:rsid w:val="0068536C"/>
    <w:rsid w:val="00685968"/>
    <w:rsid w:val="0068611D"/>
    <w:rsid w:val="00692879"/>
    <w:rsid w:val="00692A90"/>
    <w:rsid w:val="00693DDC"/>
    <w:rsid w:val="00694C87"/>
    <w:rsid w:val="00697610"/>
    <w:rsid w:val="006A18F3"/>
    <w:rsid w:val="006A1E9D"/>
    <w:rsid w:val="006A254E"/>
    <w:rsid w:val="006A461C"/>
    <w:rsid w:val="006A4CBC"/>
    <w:rsid w:val="006A5580"/>
    <w:rsid w:val="006A58B9"/>
    <w:rsid w:val="006A6C73"/>
    <w:rsid w:val="006A7BA2"/>
    <w:rsid w:val="006B12AC"/>
    <w:rsid w:val="006B1CB2"/>
    <w:rsid w:val="006B437A"/>
    <w:rsid w:val="006B7AD7"/>
    <w:rsid w:val="006C1A96"/>
    <w:rsid w:val="006C2758"/>
    <w:rsid w:val="006C3368"/>
    <w:rsid w:val="006C3AA9"/>
    <w:rsid w:val="006C55C1"/>
    <w:rsid w:val="006C5D9F"/>
    <w:rsid w:val="006C771D"/>
    <w:rsid w:val="006D2051"/>
    <w:rsid w:val="006D2AE4"/>
    <w:rsid w:val="006D4516"/>
    <w:rsid w:val="006D6566"/>
    <w:rsid w:val="006D663C"/>
    <w:rsid w:val="006D6F10"/>
    <w:rsid w:val="006E12D5"/>
    <w:rsid w:val="006E1A2E"/>
    <w:rsid w:val="006E304F"/>
    <w:rsid w:val="006E36E7"/>
    <w:rsid w:val="006E3E6E"/>
    <w:rsid w:val="006E47E7"/>
    <w:rsid w:val="006E5EA9"/>
    <w:rsid w:val="006E5FF2"/>
    <w:rsid w:val="006E6353"/>
    <w:rsid w:val="006E6C6C"/>
    <w:rsid w:val="006E6CDE"/>
    <w:rsid w:val="006F0833"/>
    <w:rsid w:val="006F111A"/>
    <w:rsid w:val="006F32CA"/>
    <w:rsid w:val="006F32D1"/>
    <w:rsid w:val="006F3DA7"/>
    <w:rsid w:val="006F7286"/>
    <w:rsid w:val="006F76D5"/>
    <w:rsid w:val="00702DE2"/>
    <w:rsid w:val="007045C6"/>
    <w:rsid w:val="0070514F"/>
    <w:rsid w:val="0071004C"/>
    <w:rsid w:val="00710078"/>
    <w:rsid w:val="007113D5"/>
    <w:rsid w:val="007125B5"/>
    <w:rsid w:val="00715979"/>
    <w:rsid w:val="00723C19"/>
    <w:rsid w:val="00724148"/>
    <w:rsid w:val="007252EA"/>
    <w:rsid w:val="00726013"/>
    <w:rsid w:val="00727002"/>
    <w:rsid w:val="007312E8"/>
    <w:rsid w:val="0073223F"/>
    <w:rsid w:val="00732244"/>
    <w:rsid w:val="00732248"/>
    <w:rsid w:val="00733A6A"/>
    <w:rsid w:val="00733DCC"/>
    <w:rsid w:val="00734789"/>
    <w:rsid w:val="0073511E"/>
    <w:rsid w:val="00735F2A"/>
    <w:rsid w:val="00741855"/>
    <w:rsid w:val="00741A32"/>
    <w:rsid w:val="0074673D"/>
    <w:rsid w:val="00746A05"/>
    <w:rsid w:val="00752593"/>
    <w:rsid w:val="00754660"/>
    <w:rsid w:val="00755577"/>
    <w:rsid w:val="0075593E"/>
    <w:rsid w:val="00755CF3"/>
    <w:rsid w:val="00755EF5"/>
    <w:rsid w:val="007647B3"/>
    <w:rsid w:val="007649CB"/>
    <w:rsid w:val="0076584B"/>
    <w:rsid w:val="007669C4"/>
    <w:rsid w:val="007670A3"/>
    <w:rsid w:val="007678DD"/>
    <w:rsid w:val="0077351B"/>
    <w:rsid w:val="00776331"/>
    <w:rsid w:val="007819B7"/>
    <w:rsid w:val="007821E3"/>
    <w:rsid w:val="0078391C"/>
    <w:rsid w:val="00783B13"/>
    <w:rsid w:val="007847A2"/>
    <w:rsid w:val="00784F2D"/>
    <w:rsid w:val="0078559E"/>
    <w:rsid w:val="007903EF"/>
    <w:rsid w:val="0079540E"/>
    <w:rsid w:val="00795DD6"/>
    <w:rsid w:val="00796A4C"/>
    <w:rsid w:val="00797662"/>
    <w:rsid w:val="007976F4"/>
    <w:rsid w:val="007A0A29"/>
    <w:rsid w:val="007A0E2B"/>
    <w:rsid w:val="007A1EA8"/>
    <w:rsid w:val="007A25E2"/>
    <w:rsid w:val="007A72BC"/>
    <w:rsid w:val="007AD480"/>
    <w:rsid w:val="007B0DA8"/>
    <w:rsid w:val="007B0E2E"/>
    <w:rsid w:val="007B145C"/>
    <w:rsid w:val="007B39B7"/>
    <w:rsid w:val="007B4E48"/>
    <w:rsid w:val="007B5F0C"/>
    <w:rsid w:val="007B65DB"/>
    <w:rsid w:val="007B6FBE"/>
    <w:rsid w:val="007B78A0"/>
    <w:rsid w:val="007C1E59"/>
    <w:rsid w:val="007C3B60"/>
    <w:rsid w:val="007C3D6D"/>
    <w:rsid w:val="007C4440"/>
    <w:rsid w:val="007C477E"/>
    <w:rsid w:val="007C5E99"/>
    <w:rsid w:val="007D0FFA"/>
    <w:rsid w:val="007D176F"/>
    <w:rsid w:val="007D2EEC"/>
    <w:rsid w:val="007D472F"/>
    <w:rsid w:val="007E02D3"/>
    <w:rsid w:val="007E151F"/>
    <w:rsid w:val="007E7289"/>
    <w:rsid w:val="007E79B6"/>
    <w:rsid w:val="007F0229"/>
    <w:rsid w:val="007F1557"/>
    <w:rsid w:val="007F21D0"/>
    <w:rsid w:val="007F2562"/>
    <w:rsid w:val="007F25C6"/>
    <w:rsid w:val="007F3D92"/>
    <w:rsid w:val="007F4F81"/>
    <w:rsid w:val="007F5F4E"/>
    <w:rsid w:val="007F70A0"/>
    <w:rsid w:val="007F7650"/>
    <w:rsid w:val="007F79C6"/>
    <w:rsid w:val="007F7EF4"/>
    <w:rsid w:val="008008C1"/>
    <w:rsid w:val="00800FBC"/>
    <w:rsid w:val="00804669"/>
    <w:rsid w:val="00807E24"/>
    <w:rsid w:val="008114C1"/>
    <w:rsid w:val="00811AE0"/>
    <w:rsid w:val="00811BE8"/>
    <w:rsid w:val="0081247D"/>
    <w:rsid w:val="00813C9A"/>
    <w:rsid w:val="008164C1"/>
    <w:rsid w:val="00820114"/>
    <w:rsid w:val="0082182A"/>
    <w:rsid w:val="0082301E"/>
    <w:rsid w:val="008235E3"/>
    <w:rsid w:val="0082476B"/>
    <w:rsid w:val="00827194"/>
    <w:rsid w:val="00827631"/>
    <w:rsid w:val="0082771D"/>
    <w:rsid w:val="008277E0"/>
    <w:rsid w:val="00827BE2"/>
    <w:rsid w:val="0083134A"/>
    <w:rsid w:val="00835283"/>
    <w:rsid w:val="008376D2"/>
    <w:rsid w:val="00837A26"/>
    <w:rsid w:val="00840AAF"/>
    <w:rsid w:val="0084576B"/>
    <w:rsid w:val="00846318"/>
    <w:rsid w:val="0084725C"/>
    <w:rsid w:val="008507A1"/>
    <w:rsid w:val="00850A64"/>
    <w:rsid w:val="00850B7E"/>
    <w:rsid w:val="00850C96"/>
    <w:rsid w:val="0085423E"/>
    <w:rsid w:val="00854FDA"/>
    <w:rsid w:val="008552BC"/>
    <w:rsid w:val="00855D08"/>
    <w:rsid w:val="00856291"/>
    <w:rsid w:val="00860B6F"/>
    <w:rsid w:val="00860E04"/>
    <w:rsid w:val="00864CBE"/>
    <w:rsid w:val="00865F1C"/>
    <w:rsid w:val="00867B5D"/>
    <w:rsid w:val="00872E10"/>
    <w:rsid w:val="00873A6C"/>
    <w:rsid w:val="00873C52"/>
    <w:rsid w:val="00874971"/>
    <w:rsid w:val="0088303F"/>
    <w:rsid w:val="00883D8E"/>
    <w:rsid w:val="00884237"/>
    <w:rsid w:val="00884FED"/>
    <w:rsid w:val="00886317"/>
    <w:rsid w:val="0088719A"/>
    <w:rsid w:val="00887680"/>
    <w:rsid w:val="008878D0"/>
    <w:rsid w:val="00887958"/>
    <w:rsid w:val="00892579"/>
    <w:rsid w:val="008932CB"/>
    <w:rsid w:val="008933EF"/>
    <w:rsid w:val="008956E3"/>
    <w:rsid w:val="00897FD6"/>
    <w:rsid w:val="008A0C72"/>
    <w:rsid w:val="008A1CD4"/>
    <w:rsid w:val="008A3B14"/>
    <w:rsid w:val="008A4DAD"/>
    <w:rsid w:val="008A711C"/>
    <w:rsid w:val="008A73EA"/>
    <w:rsid w:val="008B0E49"/>
    <w:rsid w:val="008B1330"/>
    <w:rsid w:val="008B3A70"/>
    <w:rsid w:val="008B3A74"/>
    <w:rsid w:val="008B50FE"/>
    <w:rsid w:val="008B5107"/>
    <w:rsid w:val="008C15BE"/>
    <w:rsid w:val="008C198E"/>
    <w:rsid w:val="008C2046"/>
    <w:rsid w:val="008C2059"/>
    <w:rsid w:val="008C24CF"/>
    <w:rsid w:val="008C34A0"/>
    <w:rsid w:val="008C40A4"/>
    <w:rsid w:val="008C42F9"/>
    <w:rsid w:val="008D05F9"/>
    <w:rsid w:val="008D0692"/>
    <w:rsid w:val="008D13B7"/>
    <w:rsid w:val="008D1511"/>
    <w:rsid w:val="008D6E99"/>
    <w:rsid w:val="008E0C7A"/>
    <w:rsid w:val="008E0D42"/>
    <w:rsid w:val="008E15AA"/>
    <w:rsid w:val="008E2205"/>
    <w:rsid w:val="008E2C7A"/>
    <w:rsid w:val="008E53DA"/>
    <w:rsid w:val="008E5EFA"/>
    <w:rsid w:val="008E6BBF"/>
    <w:rsid w:val="008F04C7"/>
    <w:rsid w:val="008F100A"/>
    <w:rsid w:val="008F1973"/>
    <w:rsid w:val="008F3F1A"/>
    <w:rsid w:val="008F5452"/>
    <w:rsid w:val="008F6697"/>
    <w:rsid w:val="0090048D"/>
    <w:rsid w:val="00902AB8"/>
    <w:rsid w:val="00903DCC"/>
    <w:rsid w:val="00904A8A"/>
    <w:rsid w:val="0091065B"/>
    <w:rsid w:val="00910DD4"/>
    <w:rsid w:val="00911412"/>
    <w:rsid w:val="0091531C"/>
    <w:rsid w:val="00916511"/>
    <w:rsid w:val="00916A55"/>
    <w:rsid w:val="00916E09"/>
    <w:rsid w:val="00921A5D"/>
    <w:rsid w:val="009227D1"/>
    <w:rsid w:val="00922967"/>
    <w:rsid w:val="00923588"/>
    <w:rsid w:val="009239E5"/>
    <w:rsid w:val="00923CCD"/>
    <w:rsid w:val="00924622"/>
    <w:rsid w:val="00925EC2"/>
    <w:rsid w:val="00930E8C"/>
    <w:rsid w:val="00932D39"/>
    <w:rsid w:val="00932F0C"/>
    <w:rsid w:val="0093470C"/>
    <w:rsid w:val="00935B72"/>
    <w:rsid w:val="00937C24"/>
    <w:rsid w:val="00941ED8"/>
    <w:rsid w:val="009423E7"/>
    <w:rsid w:val="009501E3"/>
    <w:rsid w:val="00951765"/>
    <w:rsid w:val="00952DD3"/>
    <w:rsid w:val="00953DA5"/>
    <w:rsid w:val="00954843"/>
    <w:rsid w:val="00956179"/>
    <w:rsid w:val="009573A2"/>
    <w:rsid w:val="00957424"/>
    <w:rsid w:val="009606DD"/>
    <w:rsid w:val="00961148"/>
    <w:rsid w:val="00962A58"/>
    <w:rsid w:val="00964107"/>
    <w:rsid w:val="00964A87"/>
    <w:rsid w:val="0096619C"/>
    <w:rsid w:val="00966748"/>
    <w:rsid w:val="00967133"/>
    <w:rsid w:val="00967D3E"/>
    <w:rsid w:val="00971587"/>
    <w:rsid w:val="009748DC"/>
    <w:rsid w:val="00974A47"/>
    <w:rsid w:val="00974BF7"/>
    <w:rsid w:val="00975B19"/>
    <w:rsid w:val="00975BCA"/>
    <w:rsid w:val="00976029"/>
    <w:rsid w:val="009763F5"/>
    <w:rsid w:val="00980A11"/>
    <w:rsid w:val="00980F2C"/>
    <w:rsid w:val="00980FDA"/>
    <w:rsid w:val="00981EC5"/>
    <w:rsid w:val="0098229E"/>
    <w:rsid w:val="009832DD"/>
    <w:rsid w:val="009850FD"/>
    <w:rsid w:val="00985986"/>
    <w:rsid w:val="00985BD3"/>
    <w:rsid w:val="00985D9B"/>
    <w:rsid w:val="00987B6B"/>
    <w:rsid w:val="00987F4F"/>
    <w:rsid w:val="00990388"/>
    <w:rsid w:val="00992014"/>
    <w:rsid w:val="00993A69"/>
    <w:rsid w:val="00994295"/>
    <w:rsid w:val="009943B3"/>
    <w:rsid w:val="00994980"/>
    <w:rsid w:val="00994F56"/>
    <w:rsid w:val="009951D1"/>
    <w:rsid w:val="00995FF1"/>
    <w:rsid w:val="00997BB2"/>
    <w:rsid w:val="009A3ADD"/>
    <w:rsid w:val="009A464B"/>
    <w:rsid w:val="009A6058"/>
    <w:rsid w:val="009A618E"/>
    <w:rsid w:val="009A6B40"/>
    <w:rsid w:val="009A6F02"/>
    <w:rsid w:val="009B2E92"/>
    <w:rsid w:val="009B34BF"/>
    <w:rsid w:val="009B4C59"/>
    <w:rsid w:val="009B5674"/>
    <w:rsid w:val="009B6972"/>
    <w:rsid w:val="009B72FF"/>
    <w:rsid w:val="009B7702"/>
    <w:rsid w:val="009B7A61"/>
    <w:rsid w:val="009B7EA8"/>
    <w:rsid w:val="009C0948"/>
    <w:rsid w:val="009C25E0"/>
    <w:rsid w:val="009C2C9A"/>
    <w:rsid w:val="009C3C17"/>
    <w:rsid w:val="009C51B3"/>
    <w:rsid w:val="009C5DE7"/>
    <w:rsid w:val="009C6749"/>
    <w:rsid w:val="009C6FE3"/>
    <w:rsid w:val="009C76EB"/>
    <w:rsid w:val="009D2584"/>
    <w:rsid w:val="009D2892"/>
    <w:rsid w:val="009D327E"/>
    <w:rsid w:val="009D3720"/>
    <w:rsid w:val="009D446D"/>
    <w:rsid w:val="009D5696"/>
    <w:rsid w:val="009D632A"/>
    <w:rsid w:val="009D7B5F"/>
    <w:rsid w:val="009D7D5D"/>
    <w:rsid w:val="009E0FA5"/>
    <w:rsid w:val="009E2EFE"/>
    <w:rsid w:val="009E4AD7"/>
    <w:rsid w:val="009E5586"/>
    <w:rsid w:val="009F0260"/>
    <w:rsid w:val="009F10CE"/>
    <w:rsid w:val="009F2F96"/>
    <w:rsid w:val="009F32D1"/>
    <w:rsid w:val="009F3DF2"/>
    <w:rsid w:val="009F6C4C"/>
    <w:rsid w:val="00A0046C"/>
    <w:rsid w:val="00A00513"/>
    <w:rsid w:val="00A006E8"/>
    <w:rsid w:val="00A0192F"/>
    <w:rsid w:val="00A0354D"/>
    <w:rsid w:val="00A05E63"/>
    <w:rsid w:val="00A10BD1"/>
    <w:rsid w:val="00A10D36"/>
    <w:rsid w:val="00A10F24"/>
    <w:rsid w:val="00A119DC"/>
    <w:rsid w:val="00A12A16"/>
    <w:rsid w:val="00A12AC6"/>
    <w:rsid w:val="00A13E88"/>
    <w:rsid w:val="00A141A7"/>
    <w:rsid w:val="00A14B69"/>
    <w:rsid w:val="00A171B9"/>
    <w:rsid w:val="00A179E1"/>
    <w:rsid w:val="00A17E59"/>
    <w:rsid w:val="00A2037B"/>
    <w:rsid w:val="00A2239E"/>
    <w:rsid w:val="00A22697"/>
    <w:rsid w:val="00A2301D"/>
    <w:rsid w:val="00A242BE"/>
    <w:rsid w:val="00A2440A"/>
    <w:rsid w:val="00A24BC2"/>
    <w:rsid w:val="00A269DF"/>
    <w:rsid w:val="00A26A99"/>
    <w:rsid w:val="00A274BC"/>
    <w:rsid w:val="00A276EA"/>
    <w:rsid w:val="00A30CAC"/>
    <w:rsid w:val="00A31B8F"/>
    <w:rsid w:val="00A32382"/>
    <w:rsid w:val="00A345E3"/>
    <w:rsid w:val="00A351B4"/>
    <w:rsid w:val="00A35299"/>
    <w:rsid w:val="00A3569C"/>
    <w:rsid w:val="00A35D2E"/>
    <w:rsid w:val="00A41840"/>
    <w:rsid w:val="00A4353E"/>
    <w:rsid w:val="00A439A9"/>
    <w:rsid w:val="00A44B54"/>
    <w:rsid w:val="00A44E48"/>
    <w:rsid w:val="00A45DBE"/>
    <w:rsid w:val="00A46141"/>
    <w:rsid w:val="00A4765D"/>
    <w:rsid w:val="00A47D5F"/>
    <w:rsid w:val="00A50DF9"/>
    <w:rsid w:val="00A515DF"/>
    <w:rsid w:val="00A51F54"/>
    <w:rsid w:val="00A5373B"/>
    <w:rsid w:val="00A53D83"/>
    <w:rsid w:val="00A54103"/>
    <w:rsid w:val="00A55916"/>
    <w:rsid w:val="00A64A98"/>
    <w:rsid w:val="00A651A2"/>
    <w:rsid w:val="00A668E9"/>
    <w:rsid w:val="00A6725B"/>
    <w:rsid w:val="00A672D5"/>
    <w:rsid w:val="00A67740"/>
    <w:rsid w:val="00A67EF3"/>
    <w:rsid w:val="00A67FA2"/>
    <w:rsid w:val="00A7401F"/>
    <w:rsid w:val="00A75225"/>
    <w:rsid w:val="00A753AC"/>
    <w:rsid w:val="00A75EBB"/>
    <w:rsid w:val="00A76319"/>
    <w:rsid w:val="00A766C9"/>
    <w:rsid w:val="00A80A08"/>
    <w:rsid w:val="00A8132B"/>
    <w:rsid w:val="00A83C09"/>
    <w:rsid w:val="00A85CEC"/>
    <w:rsid w:val="00A862D0"/>
    <w:rsid w:val="00A87FD7"/>
    <w:rsid w:val="00A906EA"/>
    <w:rsid w:val="00A9151E"/>
    <w:rsid w:val="00A93E05"/>
    <w:rsid w:val="00A946ED"/>
    <w:rsid w:val="00A95360"/>
    <w:rsid w:val="00A955C4"/>
    <w:rsid w:val="00A95F9E"/>
    <w:rsid w:val="00A9698F"/>
    <w:rsid w:val="00AA1A8A"/>
    <w:rsid w:val="00AA1A9E"/>
    <w:rsid w:val="00AA282F"/>
    <w:rsid w:val="00AA3550"/>
    <w:rsid w:val="00AA4EB7"/>
    <w:rsid w:val="00AA5372"/>
    <w:rsid w:val="00AA6810"/>
    <w:rsid w:val="00AA6AAD"/>
    <w:rsid w:val="00AB25BE"/>
    <w:rsid w:val="00AB3438"/>
    <w:rsid w:val="00AB3ADE"/>
    <w:rsid w:val="00AB43A7"/>
    <w:rsid w:val="00AB57A5"/>
    <w:rsid w:val="00AB5F7E"/>
    <w:rsid w:val="00AB7EA5"/>
    <w:rsid w:val="00AC17DA"/>
    <w:rsid w:val="00AC231F"/>
    <w:rsid w:val="00AC2C54"/>
    <w:rsid w:val="00AC2DC8"/>
    <w:rsid w:val="00AD000E"/>
    <w:rsid w:val="00AD019D"/>
    <w:rsid w:val="00AD056E"/>
    <w:rsid w:val="00AD1448"/>
    <w:rsid w:val="00AD1D16"/>
    <w:rsid w:val="00AD2210"/>
    <w:rsid w:val="00AD34BD"/>
    <w:rsid w:val="00AD3A9A"/>
    <w:rsid w:val="00AD4529"/>
    <w:rsid w:val="00AD5536"/>
    <w:rsid w:val="00AD56FF"/>
    <w:rsid w:val="00AD6C4A"/>
    <w:rsid w:val="00AD6FE7"/>
    <w:rsid w:val="00AE457D"/>
    <w:rsid w:val="00AE582A"/>
    <w:rsid w:val="00AE75C5"/>
    <w:rsid w:val="00AE7837"/>
    <w:rsid w:val="00AF1A16"/>
    <w:rsid w:val="00AF44E9"/>
    <w:rsid w:val="00AF4624"/>
    <w:rsid w:val="00AF538B"/>
    <w:rsid w:val="00AF6556"/>
    <w:rsid w:val="00AF7033"/>
    <w:rsid w:val="00B0200B"/>
    <w:rsid w:val="00B02FF7"/>
    <w:rsid w:val="00B0456F"/>
    <w:rsid w:val="00B052F4"/>
    <w:rsid w:val="00B0533F"/>
    <w:rsid w:val="00B06906"/>
    <w:rsid w:val="00B06BD3"/>
    <w:rsid w:val="00B07E06"/>
    <w:rsid w:val="00B118B1"/>
    <w:rsid w:val="00B11A17"/>
    <w:rsid w:val="00B12164"/>
    <w:rsid w:val="00B13AAD"/>
    <w:rsid w:val="00B15F35"/>
    <w:rsid w:val="00B179D7"/>
    <w:rsid w:val="00B22CC0"/>
    <w:rsid w:val="00B24D9B"/>
    <w:rsid w:val="00B2528F"/>
    <w:rsid w:val="00B25A74"/>
    <w:rsid w:val="00B25FAE"/>
    <w:rsid w:val="00B264D0"/>
    <w:rsid w:val="00B269F2"/>
    <w:rsid w:val="00B316D0"/>
    <w:rsid w:val="00B32A39"/>
    <w:rsid w:val="00B33ABB"/>
    <w:rsid w:val="00B34092"/>
    <w:rsid w:val="00B3456A"/>
    <w:rsid w:val="00B34574"/>
    <w:rsid w:val="00B347A6"/>
    <w:rsid w:val="00B34AA4"/>
    <w:rsid w:val="00B34B8A"/>
    <w:rsid w:val="00B35120"/>
    <w:rsid w:val="00B354B8"/>
    <w:rsid w:val="00B358E7"/>
    <w:rsid w:val="00B40B2D"/>
    <w:rsid w:val="00B416E0"/>
    <w:rsid w:val="00B428A2"/>
    <w:rsid w:val="00B44C27"/>
    <w:rsid w:val="00B5131D"/>
    <w:rsid w:val="00B5302C"/>
    <w:rsid w:val="00B53C67"/>
    <w:rsid w:val="00B5594B"/>
    <w:rsid w:val="00B57CE7"/>
    <w:rsid w:val="00B57FB6"/>
    <w:rsid w:val="00B61039"/>
    <w:rsid w:val="00B6138E"/>
    <w:rsid w:val="00B62B44"/>
    <w:rsid w:val="00B62CDE"/>
    <w:rsid w:val="00B64BC4"/>
    <w:rsid w:val="00B66E05"/>
    <w:rsid w:val="00B704A2"/>
    <w:rsid w:val="00B7057B"/>
    <w:rsid w:val="00B71F2E"/>
    <w:rsid w:val="00B727A0"/>
    <w:rsid w:val="00B72A74"/>
    <w:rsid w:val="00B73A22"/>
    <w:rsid w:val="00B7461B"/>
    <w:rsid w:val="00B749B9"/>
    <w:rsid w:val="00B74C61"/>
    <w:rsid w:val="00B7524F"/>
    <w:rsid w:val="00B76754"/>
    <w:rsid w:val="00B779CB"/>
    <w:rsid w:val="00B77F49"/>
    <w:rsid w:val="00B83878"/>
    <w:rsid w:val="00B83985"/>
    <w:rsid w:val="00B839F1"/>
    <w:rsid w:val="00B845E9"/>
    <w:rsid w:val="00B8502E"/>
    <w:rsid w:val="00B85E33"/>
    <w:rsid w:val="00B86763"/>
    <w:rsid w:val="00B86CBD"/>
    <w:rsid w:val="00B91920"/>
    <w:rsid w:val="00B92617"/>
    <w:rsid w:val="00B9358D"/>
    <w:rsid w:val="00B94C2A"/>
    <w:rsid w:val="00B94E38"/>
    <w:rsid w:val="00B9530C"/>
    <w:rsid w:val="00B957A4"/>
    <w:rsid w:val="00B96A90"/>
    <w:rsid w:val="00B96F9B"/>
    <w:rsid w:val="00BA0FBE"/>
    <w:rsid w:val="00BA1214"/>
    <w:rsid w:val="00BA1C79"/>
    <w:rsid w:val="00BA2539"/>
    <w:rsid w:val="00BA28C6"/>
    <w:rsid w:val="00BA3EC4"/>
    <w:rsid w:val="00BA4A1D"/>
    <w:rsid w:val="00BA5A80"/>
    <w:rsid w:val="00BA69E9"/>
    <w:rsid w:val="00BA6FA6"/>
    <w:rsid w:val="00BA7724"/>
    <w:rsid w:val="00BAA261"/>
    <w:rsid w:val="00BB1441"/>
    <w:rsid w:val="00BB2F0B"/>
    <w:rsid w:val="00BB61B0"/>
    <w:rsid w:val="00BC00DC"/>
    <w:rsid w:val="00BC0506"/>
    <w:rsid w:val="00BC1BF0"/>
    <w:rsid w:val="00BC5A13"/>
    <w:rsid w:val="00BC6069"/>
    <w:rsid w:val="00BD146F"/>
    <w:rsid w:val="00BD1D2F"/>
    <w:rsid w:val="00BD33E7"/>
    <w:rsid w:val="00BD618E"/>
    <w:rsid w:val="00BD6A73"/>
    <w:rsid w:val="00BD6E33"/>
    <w:rsid w:val="00BE09AA"/>
    <w:rsid w:val="00BE12A0"/>
    <w:rsid w:val="00BE2891"/>
    <w:rsid w:val="00BE379A"/>
    <w:rsid w:val="00BE3E91"/>
    <w:rsid w:val="00BE55CE"/>
    <w:rsid w:val="00BF070B"/>
    <w:rsid w:val="00BF1C52"/>
    <w:rsid w:val="00BF1CFA"/>
    <w:rsid w:val="00BF3F30"/>
    <w:rsid w:val="00BF449E"/>
    <w:rsid w:val="00BF515A"/>
    <w:rsid w:val="00BF5C82"/>
    <w:rsid w:val="00BF657D"/>
    <w:rsid w:val="00BF6751"/>
    <w:rsid w:val="00C01412"/>
    <w:rsid w:val="00C01589"/>
    <w:rsid w:val="00C0411D"/>
    <w:rsid w:val="00C04460"/>
    <w:rsid w:val="00C05951"/>
    <w:rsid w:val="00C10D5E"/>
    <w:rsid w:val="00C11992"/>
    <w:rsid w:val="00C13C3F"/>
    <w:rsid w:val="00C143FC"/>
    <w:rsid w:val="00C159A8"/>
    <w:rsid w:val="00C164B3"/>
    <w:rsid w:val="00C1691E"/>
    <w:rsid w:val="00C16AEB"/>
    <w:rsid w:val="00C22B72"/>
    <w:rsid w:val="00C26504"/>
    <w:rsid w:val="00C272F3"/>
    <w:rsid w:val="00C3105F"/>
    <w:rsid w:val="00C31A00"/>
    <w:rsid w:val="00C31F07"/>
    <w:rsid w:val="00C31F7F"/>
    <w:rsid w:val="00C3285A"/>
    <w:rsid w:val="00C33C04"/>
    <w:rsid w:val="00C33CCB"/>
    <w:rsid w:val="00C368F8"/>
    <w:rsid w:val="00C36E5F"/>
    <w:rsid w:val="00C42601"/>
    <w:rsid w:val="00C429B0"/>
    <w:rsid w:val="00C43A3C"/>
    <w:rsid w:val="00C443BF"/>
    <w:rsid w:val="00C44DE0"/>
    <w:rsid w:val="00C46BC0"/>
    <w:rsid w:val="00C46D70"/>
    <w:rsid w:val="00C46E09"/>
    <w:rsid w:val="00C504BD"/>
    <w:rsid w:val="00C506B5"/>
    <w:rsid w:val="00C517E6"/>
    <w:rsid w:val="00C53BD2"/>
    <w:rsid w:val="00C554E9"/>
    <w:rsid w:val="00C5640D"/>
    <w:rsid w:val="00C57BF7"/>
    <w:rsid w:val="00C57EAC"/>
    <w:rsid w:val="00C606FE"/>
    <w:rsid w:val="00C626CA"/>
    <w:rsid w:val="00C62F48"/>
    <w:rsid w:val="00C63296"/>
    <w:rsid w:val="00C6472A"/>
    <w:rsid w:val="00C65F14"/>
    <w:rsid w:val="00C669D5"/>
    <w:rsid w:val="00C70C41"/>
    <w:rsid w:val="00C7198C"/>
    <w:rsid w:val="00C72890"/>
    <w:rsid w:val="00C72EB2"/>
    <w:rsid w:val="00C73691"/>
    <w:rsid w:val="00C7399C"/>
    <w:rsid w:val="00C74890"/>
    <w:rsid w:val="00C75696"/>
    <w:rsid w:val="00C75ABB"/>
    <w:rsid w:val="00C75FDE"/>
    <w:rsid w:val="00C76C07"/>
    <w:rsid w:val="00C76E60"/>
    <w:rsid w:val="00C77150"/>
    <w:rsid w:val="00C818D1"/>
    <w:rsid w:val="00C8363B"/>
    <w:rsid w:val="00C84C3F"/>
    <w:rsid w:val="00C8591D"/>
    <w:rsid w:val="00C87963"/>
    <w:rsid w:val="00C913B9"/>
    <w:rsid w:val="00C91E9E"/>
    <w:rsid w:val="00C92391"/>
    <w:rsid w:val="00C92961"/>
    <w:rsid w:val="00C92EA4"/>
    <w:rsid w:val="00C93D85"/>
    <w:rsid w:val="00C94BD7"/>
    <w:rsid w:val="00C952FE"/>
    <w:rsid w:val="00C96855"/>
    <w:rsid w:val="00CA0560"/>
    <w:rsid w:val="00CA34A4"/>
    <w:rsid w:val="00CA3997"/>
    <w:rsid w:val="00CA3C32"/>
    <w:rsid w:val="00CA4AC2"/>
    <w:rsid w:val="00CA6B74"/>
    <w:rsid w:val="00CB0479"/>
    <w:rsid w:val="00CB2B01"/>
    <w:rsid w:val="00CB2B1B"/>
    <w:rsid w:val="00CB5699"/>
    <w:rsid w:val="00CB7408"/>
    <w:rsid w:val="00CC2784"/>
    <w:rsid w:val="00CC2EF0"/>
    <w:rsid w:val="00CC3B3E"/>
    <w:rsid w:val="00CC4A96"/>
    <w:rsid w:val="00CC69F0"/>
    <w:rsid w:val="00CC6C48"/>
    <w:rsid w:val="00CC74BE"/>
    <w:rsid w:val="00CC76A0"/>
    <w:rsid w:val="00CC7CB5"/>
    <w:rsid w:val="00CD1820"/>
    <w:rsid w:val="00CD2336"/>
    <w:rsid w:val="00CD2DFF"/>
    <w:rsid w:val="00CD4F8B"/>
    <w:rsid w:val="00CD5A82"/>
    <w:rsid w:val="00CD6CEE"/>
    <w:rsid w:val="00CE198B"/>
    <w:rsid w:val="00CE3BAB"/>
    <w:rsid w:val="00CE56BD"/>
    <w:rsid w:val="00CE630F"/>
    <w:rsid w:val="00CE7219"/>
    <w:rsid w:val="00CF0CA9"/>
    <w:rsid w:val="00CF27C9"/>
    <w:rsid w:val="00CF38BA"/>
    <w:rsid w:val="00CF41AF"/>
    <w:rsid w:val="00CF4CF4"/>
    <w:rsid w:val="00CF5854"/>
    <w:rsid w:val="00CF5DFD"/>
    <w:rsid w:val="00D01D84"/>
    <w:rsid w:val="00D02A16"/>
    <w:rsid w:val="00D02EE7"/>
    <w:rsid w:val="00D03428"/>
    <w:rsid w:val="00D03BD1"/>
    <w:rsid w:val="00D05974"/>
    <w:rsid w:val="00D05A78"/>
    <w:rsid w:val="00D061B1"/>
    <w:rsid w:val="00D064E9"/>
    <w:rsid w:val="00D07039"/>
    <w:rsid w:val="00D079E1"/>
    <w:rsid w:val="00D104CE"/>
    <w:rsid w:val="00D12465"/>
    <w:rsid w:val="00D13B0C"/>
    <w:rsid w:val="00D153F1"/>
    <w:rsid w:val="00D16527"/>
    <w:rsid w:val="00D2036F"/>
    <w:rsid w:val="00D205A1"/>
    <w:rsid w:val="00D2107E"/>
    <w:rsid w:val="00D22431"/>
    <w:rsid w:val="00D22F9A"/>
    <w:rsid w:val="00D240BD"/>
    <w:rsid w:val="00D24181"/>
    <w:rsid w:val="00D24A6F"/>
    <w:rsid w:val="00D264C0"/>
    <w:rsid w:val="00D2659C"/>
    <w:rsid w:val="00D2727A"/>
    <w:rsid w:val="00D27315"/>
    <w:rsid w:val="00D27E46"/>
    <w:rsid w:val="00D321F3"/>
    <w:rsid w:val="00D32B41"/>
    <w:rsid w:val="00D32C55"/>
    <w:rsid w:val="00D35197"/>
    <w:rsid w:val="00D35DCE"/>
    <w:rsid w:val="00D3718E"/>
    <w:rsid w:val="00D37783"/>
    <w:rsid w:val="00D41A10"/>
    <w:rsid w:val="00D41A2F"/>
    <w:rsid w:val="00D41B1E"/>
    <w:rsid w:val="00D41BE8"/>
    <w:rsid w:val="00D43D40"/>
    <w:rsid w:val="00D450DF"/>
    <w:rsid w:val="00D46E3F"/>
    <w:rsid w:val="00D477B7"/>
    <w:rsid w:val="00D47B8C"/>
    <w:rsid w:val="00D47C46"/>
    <w:rsid w:val="00D53E05"/>
    <w:rsid w:val="00D56785"/>
    <w:rsid w:val="00D56A10"/>
    <w:rsid w:val="00D56EE8"/>
    <w:rsid w:val="00D57486"/>
    <w:rsid w:val="00D57FD4"/>
    <w:rsid w:val="00D62339"/>
    <w:rsid w:val="00D6617F"/>
    <w:rsid w:val="00D67FDB"/>
    <w:rsid w:val="00D6B42A"/>
    <w:rsid w:val="00D7095C"/>
    <w:rsid w:val="00D70F4C"/>
    <w:rsid w:val="00D74C68"/>
    <w:rsid w:val="00D75500"/>
    <w:rsid w:val="00D7626C"/>
    <w:rsid w:val="00D76894"/>
    <w:rsid w:val="00D8005A"/>
    <w:rsid w:val="00D81A27"/>
    <w:rsid w:val="00D82192"/>
    <w:rsid w:val="00D86ADB"/>
    <w:rsid w:val="00D916DA"/>
    <w:rsid w:val="00D929EE"/>
    <w:rsid w:val="00D92ABB"/>
    <w:rsid w:val="00D939E6"/>
    <w:rsid w:val="00D93CD2"/>
    <w:rsid w:val="00D954F2"/>
    <w:rsid w:val="00D96F44"/>
    <w:rsid w:val="00DA0012"/>
    <w:rsid w:val="00DA0810"/>
    <w:rsid w:val="00DA0BE3"/>
    <w:rsid w:val="00DA0C33"/>
    <w:rsid w:val="00DA0F33"/>
    <w:rsid w:val="00DA2345"/>
    <w:rsid w:val="00DA3BB1"/>
    <w:rsid w:val="00DA683A"/>
    <w:rsid w:val="00DA6E0E"/>
    <w:rsid w:val="00DB3458"/>
    <w:rsid w:val="00DB3AC9"/>
    <w:rsid w:val="00DB40CC"/>
    <w:rsid w:val="00DB4D86"/>
    <w:rsid w:val="00DB53A2"/>
    <w:rsid w:val="00DB561C"/>
    <w:rsid w:val="00DB5FEE"/>
    <w:rsid w:val="00DB60B0"/>
    <w:rsid w:val="00DB60E9"/>
    <w:rsid w:val="00DB6E03"/>
    <w:rsid w:val="00DB7849"/>
    <w:rsid w:val="00DC010F"/>
    <w:rsid w:val="00DC0D4A"/>
    <w:rsid w:val="00DC0E27"/>
    <w:rsid w:val="00DC1426"/>
    <w:rsid w:val="00DC2179"/>
    <w:rsid w:val="00DC2264"/>
    <w:rsid w:val="00DC2A54"/>
    <w:rsid w:val="00DC2CE0"/>
    <w:rsid w:val="00DC3DE7"/>
    <w:rsid w:val="00DC5032"/>
    <w:rsid w:val="00DC6B92"/>
    <w:rsid w:val="00DC6F0D"/>
    <w:rsid w:val="00DC72F9"/>
    <w:rsid w:val="00DD2696"/>
    <w:rsid w:val="00DD36D5"/>
    <w:rsid w:val="00DD3934"/>
    <w:rsid w:val="00DD487D"/>
    <w:rsid w:val="00DD4D98"/>
    <w:rsid w:val="00DD6D93"/>
    <w:rsid w:val="00DD6DBA"/>
    <w:rsid w:val="00DE06E0"/>
    <w:rsid w:val="00DE09E5"/>
    <w:rsid w:val="00DE0B3C"/>
    <w:rsid w:val="00DE31A2"/>
    <w:rsid w:val="00DE4581"/>
    <w:rsid w:val="00DE4D86"/>
    <w:rsid w:val="00DE73C7"/>
    <w:rsid w:val="00DE7597"/>
    <w:rsid w:val="00DF05B3"/>
    <w:rsid w:val="00DF0780"/>
    <w:rsid w:val="00DF0CEC"/>
    <w:rsid w:val="00DF2991"/>
    <w:rsid w:val="00DF6193"/>
    <w:rsid w:val="00DF6F12"/>
    <w:rsid w:val="00E000C2"/>
    <w:rsid w:val="00E039EF"/>
    <w:rsid w:val="00E03C0A"/>
    <w:rsid w:val="00E04F07"/>
    <w:rsid w:val="00E056F8"/>
    <w:rsid w:val="00E05907"/>
    <w:rsid w:val="00E06704"/>
    <w:rsid w:val="00E0750B"/>
    <w:rsid w:val="00E07E8D"/>
    <w:rsid w:val="00E11EE9"/>
    <w:rsid w:val="00E13A64"/>
    <w:rsid w:val="00E15AC6"/>
    <w:rsid w:val="00E15D9C"/>
    <w:rsid w:val="00E15E29"/>
    <w:rsid w:val="00E16155"/>
    <w:rsid w:val="00E17109"/>
    <w:rsid w:val="00E17E50"/>
    <w:rsid w:val="00E20B5E"/>
    <w:rsid w:val="00E210D0"/>
    <w:rsid w:val="00E2178C"/>
    <w:rsid w:val="00E22A08"/>
    <w:rsid w:val="00E30CFE"/>
    <w:rsid w:val="00E32681"/>
    <w:rsid w:val="00E344A7"/>
    <w:rsid w:val="00E3454F"/>
    <w:rsid w:val="00E34C5C"/>
    <w:rsid w:val="00E367FC"/>
    <w:rsid w:val="00E36D16"/>
    <w:rsid w:val="00E4088D"/>
    <w:rsid w:val="00E421E9"/>
    <w:rsid w:val="00E42DA8"/>
    <w:rsid w:val="00E431D4"/>
    <w:rsid w:val="00E44971"/>
    <w:rsid w:val="00E44DDA"/>
    <w:rsid w:val="00E45AE5"/>
    <w:rsid w:val="00E4BC40"/>
    <w:rsid w:val="00E50714"/>
    <w:rsid w:val="00E5077C"/>
    <w:rsid w:val="00E51B41"/>
    <w:rsid w:val="00E520D1"/>
    <w:rsid w:val="00E527F6"/>
    <w:rsid w:val="00E5377F"/>
    <w:rsid w:val="00E540D8"/>
    <w:rsid w:val="00E559D9"/>
    <w:rsid w:val="00E568A2"/>
    <w:rsid w:val="00E60412"/>
    <w:rsid w:val="00E606C8"/>
    <w:rsid w:val="00E62C0F"/>
    <w:rsid w:val="00E642FF"/>
    <w:rsid w:val="00E66425"/>
    <w:rsid w:val="00E67FC1"/>
    <w:rsid w:val="00E71ACB"/>
    <w:rsid w:val="00E71FFF"/>
    <w:rsid w:val="00E74B96"/>
    <w:rsid w:val="00E753FE"/>
    <w:rsid w:val="00E75840"/>
    <w:rsid w:val="00E75FF5"/>
    <w:rsid w:val="00E76DA5"/>
    <w:rsid w:val="00E771BC"/>
    <w:rsid w:val="00E7AF50"/>
    <w:rsid w:val="00E84C45"/>
    <w:rsid w:val="00E86C93"/>
    <w:rsid w:val="00E86CC9"/>
    <w:rsid w:val="00E9124B"/>
    <w:rsid w:val="00E9198F"/>
    <w:rsid w:val="00E95796"/>
    <w:rsid w:val="00E9770B"/>
    <w:rsid w:val="00E97740"/>
    <w:rsid w:val="00E97B65"/>
    <w:rsid w:val="00E97BD8"/>
    <w:rsid w:val="00EA002B"/>
    <w:rsid w:val="00EA0474"/>
    <w:rsid w:val="00EA22FA"/>
    <w:rsid w:val="00EA28C4"/>
    <w:rsid w:val="00EA4352"/>
    <w:rsid w:val="00EA4C88"/>
    <w:rsid w:val="00EA5AC5"/>
    <w:rsid w:val="00EA693E"/>
    <w:rsid w:val="00EA7311"/>
    <w:rsid w:val="00EB1AC6"/>
    <w:rsid w:val="00EB2AD1"/>
    <w:rsid w:val="00EB2D32"/>
    <w:rsid w:val="00EB4AA3"/>
    <w:rsid w:val="00EB6644"/>
    <w:rsid w:val="00EB7281"/>
    <w:rsid w:val="00EC0807"/>
    <w:rsid w:val="00EC169B"/>
    <w:rsid w:val="00EC1AA1"/>
    <w:rsid w:val="00EC2155"/>
    <w:rsid w:val="00EC2F95"/>
    <w:rsid w:val="00EC30C2"/>
    <w:rsid w:val="00EC6B95"/>
    <w:rsid w:val="00ED0A65"/>
    <w:rsid w:val="00ED11BA"/>
    <w:rsid w:val="00ED133F"/>
    <w:rsid w:val="00ED1D31"/>
    <w:rsid w:val="00ED3693"/>
    <w:rsid w:val="00ED798B"/>
    <w:rsid w:val="00ED7D25"/>
    <w:rsid w:val="00EE04F7"/>
    <w:rsid w:val="00EE08CE"/>
    <w:rsid w:val="00EE0DCC"/>
    <w:rsid w:val="00EE3423"/>
    <w:rsid w:val="00EE5F81"/>
    <w:rsid w:val="00EE6044"/>
    <w:rsid w:val="00EE6C91"/>
    <w:rsid w:val="00EF089F"/>
    <w:rsid w:val="00EF0C0F"/>
    <w:rsid w:val="00EF17DA"/>
    <w:rsid w:val="00EF2192"/>
    <w:rsid w:val="00EF250C"/>
    <w:rsid w:val="00EF4E1A"/>
    <w:rsid w:val="00EF519E"/>
    <w:rsid w:val="00EF57CD"/>
    <w:rsid w:val="00EF5A29"/>
    <w:rsid w:val="00EF648B"/>
    <w:rsid w:val="00EF6930"/>
    <w:rsid w:val="00EF6DCF"/>
    <w:rsid w:val="00EF730A"/>
    <w:rsid w:val="00F00645"/>
    <w:rsid w:val="00F00CE8"/>
    <w:rsid w:val="00F02680"/>
    <w:rsid w:val="00F02FFD"/>
    <w:rsid w:val="00F047FA"/>
    <w:rsid w:val="00F051DF"/>
    <w:rsid w:val="00F05DAC"/>
    <w:rsid w:val="00F06BD3"/>
    <w:rsid w:val="00F10B93"/>
    <w:rsid w:val="00F11C34"/>
    <w:rsid w:val="00F12731"/>
    <w:rsid w:val="00F2002C"/>
    <w:rsid w:val="00F21EAF"/>
    <w:rsid w:val="00F23141"/>
    <w:rsid w:val="00F234B3"/>
    <w:rsid w:val="00F26A67"/>
    <w:rsid w:val="00F26BB4"/>
    <w:rsid w:val="00F2755B"/>
    <w:rsid w:val="00F306F6"/>
    <w:rsid w:val="00F308BF"/>
    <w:rsid w:val="00F30B15"/>
    <w:rsid w:val="00F31639"/>
    <w:rsid w:val="00F31CDE"/>
    <w:rsid w:val="00F344F7"/>
    <w:rsid w:val="00F34A25"/>
    <w:rsid w:val="00F40BAA"/>
    <w:rsid w:val="00F436CB"/>
    <w:rsid w:val="00F44959"/>
    <w:rsid w:val="00F45A68"/>
    <w:rsid w:val="00F45BF8"/>
    <w:rsid w:val="00F4672C"/>
    <w:rsid w:val="00F467A0"/>
    <w:rsid w:val="00F47147"/>
    <w:rsid w:val="00F47CC7"/>
    <w:rsid w:val="00F50D25"/>
    <w:rsid w:val="00F53085"/>
    <w:rsid w:val="00F5342E"/>
    <w:rsid w:val="00F534BC"/>
    <w:rsid w:val="00F53CC6"/>
    <w:rsid w:val="00F54B9E"/>
    <w:rsid w:val="00F60747"/>
    <w:rsid w:val="00F6269A"/>
    <w:rsid w:val="00F62D1C"/>
    <w:rsid w:val="00F63A43"/>
    <w:rsid w:val="00F63B9B"/>
    <w:rsid w:val="00F64787"/>
    <w:rsid w:val="00F66536"/>
    <w:rsid w:val="00F66A8D"/>
    <w:rsid w:val="00F71814"/>
    <w:rsid w:val="00F71A25"/>
    <w:rsid w:val="00F72213"/>
    <w:rsid w:val="00F724E7"/>
    <w:rsid w:val="00F72944"/>
    <w:rsid w:val="00F72ECA"/>
    <w:rsid w:val="00F741FE"/>
    <w:rsid w:val="00F75D3F"/>
    <w:rsid w:val="00F770CD"/>
    <w:rsid w:val="00F845B4"/>
    <w:rsid w:val="00F85D27"/>
    <w:rsid w:val="00F86738"/>
    <w:rsid w:val="00F86D65"/>
    <w:rsid w:val="00F86DEB"/>
    <w:rsid w:val="00F87AE3"/>
    <w:rsid w:val="00F87E98"/>
    <w:rsid w:val="00F96F3A"/>
    <w:rsid w:val="00F97453"/>
    <w:rsid w:val="00F97BB5"/>
    <w:rsid w:val="00FA0CCE"/>
    <w:rsid w:val="00FA3EF0"/>
    <w:rsid w:val="00FA611D"/>
    <w:rsid w:val="00FA7FF5"/>
    <w:rsid w:val="00FB226F"/>
    <w:rsid w:val="00FB3826"/>
    <w:rsid w:val="00FB5477"/>
    <w:rsid w:val="00FB71F1"/>
    <w:rsid w:val="00FC2F1B"/>
    <w:rsid w:val="00FC4362"/>
    <w:rsid w:val="00FC4423"/>
    <w:rsid w:val="00FC635B"/>
    <w:rsid w:val="00FC672B"/>
    <w:rsid w:val="00FC6A16"/>
    <w:rsid w:val="00FC6BAD"/>
    <w:rsid w:val="00FD0F72"/>
    <w:rsid w:val="00FD3D2B"/>
    <w:rsid w:val="00FD4FF8"/>
    <w:rsid w:val="00FD561D"/>
    <w:rsid w:val="00FD6289"/>
    <w:rsid w:val="00FD713A"/>
    <w:rsid w:val="00FD7589"/>
    <w:rsid w:val="00FD7C4A"/>
    <w:rsid w:val="00FE0C97"/>
    <w:rsid w:val="00FE24AB"/>
    <w:rsid w:val="00FE2561"/>
    <w:rsid w:val="00FE4635"/>
    <w:rsid w:val="00FE4694"/>
    <w:rsid w:val="00FE52A5"/>
    <w:rsid w:val="00FE62FA"/>
    <w:rsid w:val="00FE7A3F"/>
    <w:rsid w:val="00FF03CE"/>
    <w:rsid w:val="00FF0956"/>
    <w:rsid w:val="00FF14AE"/>
    <w:rsid w:val="00FF2CE9"/>
    <w:rsid w:val="00FF2DB4"/>
    <w:rsid w:val="00FF534D"/>
    <w:rsid w:val="00FF63DD"/>
    <w:rsid w:val="00FF68CC"/>
    <w:rsid w:val="00FF6AA5"/>
    <w:rsid w:val="0100AE92"/>
    <w:rsid w:val="0108EB76"/>
    <w:rsid w:val="010C068B"/>
    <w:rsid w:val="011023F9"/>
    <w:rsid w:val="01296411"/>
    <w:rsid w:val="012C4AB9"/>
    <w:rsid w:val="012F8BD1"/>
    <w:rsid w:val="015B078D"/>
    <w:rsid w:val="017C9441"/>
    <w:rsid w:val="01861982"/>
    <w:rsid w:val="018A8FEA"/>
    <w:rsid w:val="018D6CB9"/>
    <w:rsid w:val="018FE1FA"/>
    <w:rsid w:val="01A9433D"/>
    <w:rsid w:val="01ACA0C4"/>
    <w:rsid w:val="01AFC7F2"/>
    <w:rsid w:val="01C38722"/>
    <w:rsid w:val="01C49563"/>
    <w:rsid w:val="01CA9080"/>
    <w:rsid w:val="01DD2A1B"/>
    <w:rsid w:val="01E0C814"/>
    <w:rsid w:val="01ED2915"/>
    <w:rsid w:val="01F0E745"/>
    <w:rsid w:val="020531B6"/>
    <w:rsid w:val="02082636"/>
    <w:rsid w:val="02094556"/>
    <w:rsid w:val="0226FC25"/>
    <w:rsid w:val="0233E4F8"/>
    <w:rsid w:val="0255BFF3"/>
    <w:rsid w:val="025BC30E"/>
    <w:rsid w:val="025CC16F"/>
    <w:rsid w:val="02A03AFA"/>
    <w:rsid w:val="02A8BCB3"/>
    <w:rsid w:val="02AF43AB"/>
    <w:rsid w:val="02B15CAC"/>
    <w:rsid w:val="02BF9941"/>
    <w:rsid w:val="02D49896"/>
    <w:rsid w:val="02E0B639"/>
    <w:rsid w:val="02E735B5"/>
    <w:rsid w:val="02F49BFE"/>
    <w:rsid w:val="02F9038B"/>
    <w:rsid w:val="0305F4A7"/>
    <w:rsid w:val="0317D5ED"/>
    <w:rsid w:val="0348D9DB"/>
    <w:rsid w:val="034EAF6C"/>
    <w:rsid w:val="034FAFC8"/>
    <w:rsid w:val="03570096"/>
    <w:rsid w:val="037E8A22"/>
    <w:rsid w:val="03A19879"/>
    <w:rsid w:val="03A441BB"/>
    <w:rsid w:val="03A46764"/>
    <w:rsid w:val="03A74B5E"/>
    <w:rsid w:val="03ACB4BC"/>
    <w:rsid w:val="03B3D72E"/>
    <w:rsid w:val="03C0A4B7"/>
    <w:rsid w:val="03C77F22"/>
    <w:rsid w:val="03C8C685"/>
    <w:rsid w:val="03C9C10F"/>
    <w:rsid w:val="03CA5C8A"/>
    <w:rsid w:val="03D0813A"/>
    <w:rsid w:val="03DB9724"/>
    <w:rsid w:val="03E8D99C"/>
    <w:rsid w:val="03F2FFEB"/>
    <w:rsid w:val="03F68882"/>
    <w:rsid w:val="03FE0062"/>
    <w:rsid w:val="03FF3318"/>
    <w:rsid w:val="040852C4"/>
    <w:rsid w:val="041A6292"/>
    <w:rsid w:val="041C5D02"/>
    <w:rsid w:val="0425B6E1"/>
    <w:rsid w:val="0429DD0C"/>
    <w:rsid w:val="04322BB9"/>
    <w:rsid w:val="0440E933"/>
    <w:rsid w:val="044164AD"/>
    <w:rsid w:val="0467C408"/>
    <w:rsid w:val="046ADC79"/>
    <w:rsid w:val="0479E1AC"/>
    <w:rsid w:val="048475AD"/>
    <w:rsid w:val="048B47F7"/>
    <w:rsid w:val="048BC392"/>
    <w:rsid w:val="0490445B"/>
    <w:rsid w:val="0496FDAF"/>
    <w:rsid w:val="049B1A81"/>
    <w:rsid w:val="049DEBD3"/>
    <w:rsid w:val="049EB31F"/>
    <w:rsid w:val="04AEBF06"/>
    <w:rsid w:val="04D184CA"/>
    <w:rsid w:val="04E23DB5"/>
    <w:rsid w:val="04FC4F70"/>
    <w:rsid w:val="0507612B"/>
    <w:rsid w:val="050D6F7C"/>
    <w:rsid w:val="0517AD1B"/>
    <w:rsid w:val="05190E80"/>
    <w:rsid w:val="051E4834"/>
    <w:rsid w:val="053103E1"/>
    <w:rsid w:val="053A561D"/>
    <w:rsid w:val="053B54C7"/>
    <w:rsid w:val="053DF258"/>
    <w:rsid w:val="0541D318"/>
    <w:rsid w:val="054C9823"/>
    <w:rsid w:val="057264C4"/>
    <w:rsid w:val="05751FD0"/>
    <w:rsid w:val="058CFC0E"/>
    <w:rsid w:val="058D025B"/>
    <w:rsid w:val="0595AAD5"/>
    <w:rsid w:val="05ABA7FB"/>
    <w:rsid w:val="05B1DA34"/>
    <w:rsid w:val="05B52210"/>
    <w:rsid w:val="05B82D63"/>
    <w:rsid w:val="05BA8819"/>
    <w:rsid w:val="05C73359"/>
    <w:rsid w:val="05D0A3D3"/>
    <w:rsid w:val="05DF77AE"/>
    <w:rsid w:val="05EC44BF"/>
    <w:rsid w:val="05FD13A9"/>
    <w:rsid w:val="05FDA155"/>
    <w:rsid w:val="06090ABA"/>
    <w:rsid w:val="0621B267"/>
    <w:rsid w:val="06243A50"/>
    <w:rsid w:val="063DEF31"/>
    <w:rsid w:val="065BC39F"/>
    <w:rsid w:val="0667C8F2"/>
    <w:rsid w:val="066D7416"/>
    <w:rsid w:val="066DEC60"/>
    <w:rsid w:val="06755413"/>
    <w:rsid w:val="067807AA"/>
    <w:rsid w:val="0679F752"/>
    <w:rsid w:val="068FB8E1"/>
    <w:rsid w:val="06995900"/>
    <w:rsid w:val="06A3F891"/>
    <w:rsid w:val="06BB9FE6"/>
    <w:rsid w:val="06DEEC20"/>
    <w:rsid w:val="06DF776B"/>
    <w:rsid w:val="06E343D6"/>
    <w:rsid w:val="06E45670"/>
    <w:rsid w:val="06EAE536"/>
    <w:rsid w:val="06EBD029"/>
    <w:rsid w:val="07065543"/>
    <w:rsid w:val="07207E78"/>
    <w:rsid w:val="0727C060"/>
    <w:rsid w:val="07381C2B"/>
    <w:rsid w:val="07439189"/>
    <w:rsid w:val="074681EC"/>
    <w:rsid w:val="0751C400"/>
    <w:rsid w:val="07601A99"/>
    <w:rsid w:val="076303BA"/>
    <w:rsid w:val="0764CF64"/>
    <w:rsid w:val="07751D9D"/>
    <w:rsid w:val="0786FB26"/>
    <w:rsid w:val="078FA979"/>
    <w:rsid w:val="079B2587"/>
    <w:rsid w:val="07B1C0B9"/>
    <w:rsid w:val="07B961AB"/>
    <w:rsid w:val="07D03CA0"/>
    <w:rsid w:val="07D63C80"/>
    <w:rsid w:val="07D68CD1"/>
    <w:rsid w:val="07EF3077"/>
    <w:rsid w:val="07F25286"/>
    <w:rsid w:val="07F77BCD"/>
    <w:rsid w:val="0801E1BF"/>
    <w:rsid w:val="080CBBCD"/>
    <w:rsid w:val="0818AA8D"/>
    <w:rsid w:val="081C8854"/>
    <w:rsid w:val="085D0C33"/>
    <w:rsid w:val="08628974"/>
    <w:rsid w:val="0898E939"/>
    <w:rsid w:val="089E8FBA"/>
    <w:rsid w:val="08B0A1FD"/>
    <w:rsid w:val="08C0592D"/>
    <w:rsid w:val="08C6CA80"/>
    <w:rsid w:val="08CEF7A6"/>
    <w:rsid w:val="08D053A8"/>
    <w:rsid w:val="08EFB3B0"/>
    <w:rsid w:val="08F94DAA"/>
    <w:rsid w:val="0905F248"/>
    <w:rsid w:val="09121A63"/>
    <w:rsid w:val="09134953"/>
    <w:rsid w:val="0934B01F"/>
    <w:rsid w:val="093B9692"/>
    <w:rsid w:val="094277A2"/>
    <w:rsid w:val="0943905B"/>
    <w:rsid w:val="09532308"/>
    <w:rsid w:val="096C49CD"/>
    <w:rsid w:val="09769FA8"/>
    <w:rsid w:val="097AC4EB"/>
    <w:rsid w:val="097D9739"/>
    <w:rsid w:val="09854AE7"/>
    <w:rsid w:val="09963DBD"/>
    <w:rsid w:val="09A45BFE"/>
    <w:rsid w:val="09BBEDF2"/>
    <w:rsid w:val="09C4962C"/>
    <w:rsid w:val="09EA3173"/>
    <w:rsid w:val="09ECB123"/>
    <w:rsid w:val="09FA216C"/>
    <w:rsid w:val="09FF7A64"/>
    <w:rsid w:val="0A05DD56"/>
    <w:rsid w:val="0A09DB97"/>
    <w:rsid w:val="0A3814D2"/>
    <w:rsid w:val="0A3A2FEB"/>
    <w:rsid w:val="0A42B40F"/>
    <w:rsid w:val="0A464349"/>
    <w:rsid w:val="0A525096"/>
    <w:rsid w:val="0A579DED"/>
    <w:rsid w:val="0A5C50E8"/>
    <w:rsid w:val="0A71C564"/>
    <w:rsid w:val="0A849B6F"/>
    <w:rsid w:val="0A854B57"/>
    <w:rsid w:val="0A88AB83"/>
    <w:rsid w:val="0A8D5713"/>
    <w:rsid w:val="0A9EDD87"/>
    <w:rsid w:val="0AA362DA"/>
    <w:rsid w:val="0AA36B03"/>
    <w:rsid w:val="0AAF1396"/>
    <w:rsid w:val="0AB21087"/>
    <w:rsid w:val="0AC2F33C"/>
    <w:rsid w:val="0ACD1AA7"/>
    <w:rsid w:val="0AD52A8E"/>
    <w:rsid w:val="0AD921DE"/>
    <w:rsid w:val="0AE0D602"/>
    <w:rsid w:val="0AE7008D"/>
    <w:rsid w:val="0AE9B1D6"/>
    <w:rsid w:val="0AF3809F"/>
    <w:rsid w:val="0B286057"/>
    <w:rsid w:val="0B2E0A9E"/>
    <w:rsid w:val="0B34413D"/>
    <w:rsid w:val="0B4B5BD1"/>
    <w:rsid w:val="0B4C6D1C"/>
    <w:rsid w:val="0B6669BB"/>
    <w:rsid w:val="0B692789"/>
    <w:rsid w:val="0B6E5DBD"/>
    <w:rsid w:val="0B748C5F"/>
    <w:rsid w:val="0B7B011C"/>
    <w:rsid w:val="0B7FA9D3"/>
    <w:rsid w:val="0B7FC3D8"/>
    <w:rsid w:val="0B9D8B07"/>
    <w:rsid w:val="0B9F19E2"/>
    <w:rsid w:val="0BB7D91C"/>
    <w:rsid w:val="0BD9A4D7"/>
    <w:rsid w:val="0BE9FA2A"/>
    <w:rsid w:val="0BF25781"/>
    <w:rsid w:val="0BF731AC"/>
    <w:rsid w:val="0BFA0994"/>
    <w:rsid w:val="0BFFFE8E"/>
    <w:rsid w:val="0C014F26"/>
    <w:rsid w:val="0C1B514D"/>
    <w:rsid w:val="0C3C8980"/>
    <w:rsid w:val="0C464615"/>
    <w:rsid w:val="0C49EADF"/>
    <w:rsid w:val="0C6A26C7"/>
    <w:rsid w:val="0C773812"/>
    <w:rsid w:val="0C775D42"/>
    <w:rsid w:val="0C83AB68"/>
    <w:rsid w:val="0C919708"/>
    <w:rsid w:val="0C96D170"/>
    <w:rsid w:val="0C98EC9D"/>
    <w:rsid w:val="0CB8EEA7"/>
    <w:rsid w:val="0CBFCC53"/>
    <w:rsid w:val="0CC40C45"/>
    <w:rsid w:val="0CDB2B73"/>
    <w:rsid w:val="0CE145E1"/>
    <w:rsid w:val="0CE938D6"/>
    <w:rsid w:val="0CEB157A"/>
    <w:rsid w:val="0D0600B9"/>
    <w:rsid w:val="0D061D1C"/>
    <w:rsid w:val="0D0EAF80"/>
    <w:rsid w:val="0D1CAAFC"/>
    <w:rsid w:val="0D3C1D3C"/>
    <w:rsid w:val="0D3F08C6"/>
    <w:rsid w:val="0D569181"/>
    <w:rsid w:val="0D70C415"/>
    <w:rsid w:val="0D85E5CE"/>
    <w:rsid w:val="0D8BCAC7"/>
    <w:rsid w:val="0D932761"/>
    <w:rsid w:val="0DA62252"/>
    <w:rsid w:val="0DAF0CE7"/>
    <w:rsid w:val="0DB02394"/>
    <w:rsid w:val="0DBB9CEF"/>
    <w:rsid w:val="0DD469D5"/>
    <w:rsid w:val="0DEE7FAD"/>
    <w:rsid w:val="0E02FA7E"/>
    <w:rsid w:val="0E0D6B31"/>
    <w:rsid w:val="0E19C6D3"/>
    <w:rsid w:val="0E2006D1"/>
    <w:rsid w:val="0E3F54E1"/>
    <w:rsid w:val="0E47A5E6"/>
    <w:rsid w:val="0E6226FC"/>
    <w:rsid w:val="0E62BA60"/>
    <w:rsid w:val="0E6D1377"/>
    <w:rsid w:val="0E738D68"/>
    <w:rsid w:val="0E7D1642"/>
    <w:rsid w:val="0E82B470"/>
    <w:rsid w:val="0E91B8FD"/>
    <w:rsid w:val="0E93C918"/>
    <w:rsid w:val="0E93E8E5"/>
    <w:rsid w:val="0EA4FAE9"/>
    <w:rsid w:val="0EAC107B"/>
    <w:rsid w:val="0ED15AE8"/>
    <w:rsid w:val="0ED19DF3"/>
    <w:rsid w:val="0EEA5B3E"/>
    <w:rsid w:val="0EF4DFE8"/>
    <w:rsid w:val="0F07F4F5"/>
    <w:rsid w:val="0F0CC137"/>
    <w:rsid w:val="0F124D4B"/>
    <w:rsid w:val="0F16E63E"/>
    <w:rsid w:val="0F18F76D"/>
    <w:rsid w:val="0F1E7024"/>
    <w:rsid w:val="0F2512DD"/>
    <w:rsid w:val="0F28E154"/>
    <w:rsid w:val="0F2E8F8B"/>
    <w:rsid w:val="0F446F0E"/>
    <w:rsid w:val="0F4A185D"/>
    <w:rsid w:val="0F6CCB74"/>
    <w:rsid w:val="0F7D4F5F"/>
    <w:rsid w:val="0F7D7A66"/>
    <w:rsid w:val="0F85B56B"/>
    <w:rsid w:val="0F901F65"/>
    <w:rsid w:val="0F992EB3"/>
    <w:rsid w:val="0FB2E9CC"/>
    <w:rsid w:val="0FBB3778"/>
    <w:rsid w:val="0FC692CA"/>
    <w:rsid w:val="0FCED815"/>
    <w:rsid w:val="0FE0D459"/>
    <w:rsid w:val="0FF20B9C"/>
    <w:rsid w:val="0FF6EC23"/>
    <w:rsid w:val="0FF981F8"/>
    <w:rsid w:val="0FF9DDB5"/>
    <w:rsid w:val="0FFEC594"/>
    <w:rsid w:val="10057EE8"/>
    <w:rsid w:val="100D1B5F"/>
    <w:rsid w:val="100D3458"/>
    <w:rsid w:val="101B07CD"/>
    <w:rsid w:val="104372C3"/>
    <w:rsid w:val="10517AD9"/>
    <w:rsid w:val="105CBE25"/>
    <w:rsid w:val="10706878"/>
    <w:rsid w:val="10980009"/>
    <w:rsid w:val="109D2C25"/>
    <w:rsid w:val="10B1E02C"/>
    <w:rsid w:val="10BE3635"/>
    <w:rsid w:val="10C23988"/>
    <w:rsid w:val="10C6C647"/>
    <w:rsid w:val="10C84228"/>
    <w:rsid w:val="10CD309B"/>
    <w:rsid w:val="10D114A7"/>
    <w:rsid w:val="10D4DCF2"/>
    <w:rsid w:val="10FFED9A"/>
    <w:rsid w:val="110872BF"/>
    <w:rsid w:val="11106CB5"/>
    <w:rsid w:val="111DFA55"/>
    <w:rsid w:val="1123D29B"/>
    <w:rsid w:val="11310847"/>
    <w:rsid w:val="113E08F3"/>
    <w:rsid w:val="1143AD00"/>
    <w:rsid w:val="1143E516"/>
    <w:rsid w:val="114F3016"/>
    <w:rsid w:val="11748CE8"/>
    <w:rsid w:val="1175BC88"/>
    <w:rsid w:val="1195A1D0"/>
    <w:rsid w:val="119D6F2A"/>
    <w:rsid w:val="11A4F17C"/>
    <w:rsid w:val="11AEED38"/>
    <w:rsid w:val="11B6FEB9"/>
    <w:rsid w:val="11B7FC86"/>
    <w:rsid w:val="11BDB1BC"/>
    <w:rsid w:val="11D08C70"/>
    <w:rsid w:val="11D592FC"/>
    <w:rsid w:val="11D64A2B"/>
    <w:rsid w:val="11E21858"/>
    <w:rsid w:val="11FF072E"/>
    <w:rsid w:val="1201E2B2"/>
    <w:rsid w:val="12159987"/>
    <w:rsid w:val="12167229"/>
    <w:rsid w:val="12252907"/>
    <w:rsid w:val="1243FB98"/>
    <w:rsid w:val="12457639"/>
    <w:rsid w:val="124B337C"/>
    <w:rsid w:val="1257A38A"/>
    <w:rsid w:val="126F8CC1"/>
    <w:rsid w:val="127571FD"/>
    <w:rsid w:val="12864A75"/>
    <w:rsid w:val="128B410E"/>
    <w:rsid w:val="12A4FC27"/>
    <w:rsid w:val="12B8A525"/>
    <w:rsid w:val="12BA87DA"/>
    <w:rsid w:val="12C2B227"/>
    <w:rsid w:val="12CA7CFC"/>
    <w:rsid w:val="12CEBF74"/>
    <w:rsid w:val="12D0ADFF"/>
    <w:rsid w:val="12EA29A5"/>
    <w:rsid w:val="13067D7A"/>
    <w:rsid w:val="130D2BA8"/>
    <w:rsid w:val="1318FBF0"/>
    <w:rsid w:val="131E2DBE"/>
    <w:rsid w:val="1344BDB9"/>
    <w:rsid w:val="135EFB98"/>
    <w:rsid w:val="136E58D5"/>
    <w:rsid w:val="13920AA4"/>
    <w:rsid w:val="13A7AEA1"/>
    <w:rsid w:val="13AA6354"/>
    <w:rsid w:val="13AD2FC0"/>
    <w:rsid w:val="13B97065"/>
    <w:rsid w:val="13C0C927"/>
    <w:rsid w:val="13D5B364"/>
    <w:rsid w:val="13DE368A"/>
    <w:rsid w:val="13DEFEE2"/>
    <w:rsid w:val="13EF67CA"/>
    <w:rsid w:val="13F1E147"/>
    <w:rsid w:val="13F8C13F"/>
    <w:rsid w:val="13FDD55E"/>
    <w:rsid w:val="14021E74"/>
    <w:rsid w:val="141F5178"/>
    <w:rsid w:val="14232D79"/>
    <w:rsid w:val="14407735"/>
    <w:rsid w:val="14517F38"/>
    <w:rsid w:val="146517F2"/>
    <w:rsid w:val="1468D698"/>
    <w:rsid w:val="146E85C5"/>
    <w:rsid w:val="147FF46A"/>
    <w:rsid w:val="14815DD8"/>
    <w:rsid w:val="1483C2CD"/>
    <w:rsid w:val="14976B7E"/>
    <w:rsid w:val="149C890B"/>
    <w:rsid w:val="14AF1405"/>
    <w:rsid w:val="14B0D661"/>
    <w:rsid w:val="14B1F3FB"/>
    <w:rsid w:val="14C6C17B"/>
    <w:rsid w:val="14CF9B24"/>
    <w:rsid w:val="14E041FC"/>
    <w:rsid w:val="1500A901"/>
    <w:rsid w:val="150D5375"/>
    <w:rsid w:val="150FA5C2"/>
    <w:rsid w:val="1525B61B"/>
    <w:rsid w:val="15287493"/>
    <w:rsid w:val="153C51B7"/>
    <w:rsid w:val="1549B5E5"/>
    <w:rsid w:val="154E0760"/>
    <w:rsid w:val="1552B3C4"/>
    <w:rsid w:val="157F7774"/>
    <w:rsid w:val="158823F6"/>
    <w:rsid w:val="158B1E5E"/>
    <w:rsid w:val="158FDCB7"/>
    <w:rsid w:val="15A478A7"/>
    <w:rsid w:val="15B2EF0C"/>
    <w:rsid w:val="15B8A8C0"/>
    <w:rsid w:val="15B9795D"/>
    <w:rsid w:val="15D656F3"/>
    <w:rsid w:val="15DC0571"/>
    <w:rsid w:val="15DD3C3C"/>
    <w:rsid w:val="15ED3519"/>
    <w:rsid w:val="16030F45"/>
    <w:rsid w:val="1603C6F7"/>
    <w:rsid w:val="1605333E"/>
    <w:rsid w:val="162B0F11"/>
    <w:rsid w:val="16474B9B"/>
    <w:rsid w:val="164A4E10"/>
    <w:rsid w:val="164CA6C2"/>
    <w:rsid w:val="164F1763"/>
    <w:rsid w:val="165C1CDF"/>
    <w:rsid w:val="1662F683"/>
    <w:rsid w:val="168BED48"/>
    <w:rsid w:val="1695A76B"/>
    <w:rsid w:val="16A4E393"/>
    <w:rsid w:val="16AC764B"/>
    <w:rsid w:val="16BE57AB"/>
    <w:rsid w:val="16C351A0"/>
    <w:rsid w:val="16D37F80"/>
    <w:rsid w:val="16FCFE0D"/>
    <w:rsid w:val="1704E059"/>
    <w:rsid w:val="17153FD4"/>
    <w:rsid w:val="171A5207"/>
    <w:rsid w:val="17238CC9"/>
    <w:rsid w:val="17438BDE"/>
    <w:rsid w:val="17572A4D"/>
    <w:rsid w:val="1766CA1C"/>
    <w:rsid w:val="176CBACB"/>
    <w:rsid w:val="178635D5"/>
    <w:rsid w:val="1787FC9D"/>
    <w:rsid w:val="1799595F"/>
    <w:rsid w:val="17A1F116"/>
    <w:rsid w:val="17A58F0F"/>
    <w:rsid w:val="17B32BCB"/>
    <w:rsid w:val="17BA6EE1"/>
    <w:rsid w:val="17D310F2"/>
    <w:rsid w:val="17D5D8AE"/>
    <w:rsid w:val="17E175A4"/>
    <w:rsid w:val="17FF2275"/>
    <w:rsid w:val="181426CD"/>
    <w:rsid w:val="18149719"/>
    <w:rsid w:val="181C942B"/>
    <w:rsid w:val="182AD69C"/>
    <w:rsid w:val="18323689"/>
    <w:rsid w:val="18391059"/>
    <w:rsid w:val="183BEA85"/>
    <w:rsid w:val="184019BB"/>
    <w:rsid w:val="1844707C"/>
    <w:rsid w:val="185112ED"/>
    <w:rsid w:val="185B4167"/>
    <w:rsid w:val="185F7DDD"/>
    <w:rsid w:val="18658D16"/>
    <w:rsid w:val="1866632E"/>
    <w:rsid w:val="186CE46C"/>
    <w:rsid w:val="188B1DD7"/>
    <w:rsid w:val="189D65A2"/>
    <w:rsid w:val="18AABB1B"/>
    <w:rsid w:val="18B91873"/>
    <w:rsid w:val="18BC3E09"/>
    <w:rsid w:val="18CBBF2B"/>
    <w:rsid w:val="18EA7F5E"/>
    <w:rsid w:val="18F0F39F"/>
    <w:rsid w:val="18F8CD85"/>
    <w:rsid w:val="190E114B"/>
    <w:rsid w:val="192E4D08"/>
    <w:rsid w:val="192F96C6"/>
    <w:rsid w:val="1936F3E9"/>
    <w:rsid w:val="1940379A"/>
    <w:rsid w:val="1988480C"/>
    <w:rsid w:val="19A81382"/>
    <w:rsid w:val="19AFEEF6"/>
    <w:rsid w:val="19B3F970"/>
    <w:rsid w:val="19B97686"/>
    <w:rsid w:val="19BABB90"/>
    <w:rsid w:val="19C315C4"/>
    <w:rsid w:val="19C557C6"/>
    <w:rsid w:val="19D53115"/>
    <w:rsid w:val="19DF298D"/>
    <w:rsid w:val="19E86C93"/>
    <w:rsid w:val="19FDF37C"/>
    <w:rsid w:val="1A35DA22"/>
    <w:rsid w:val="1A362D10"/>
    <w:rsid w:val="1A3A3B3E"/>
    <w:rsid w:val="1A44460F"/>
    <w:rsid w:val="1A58DC77"/>
    <w:rsid w:val="1A6393F2"/>
    <w:rsid w:val="1A69D1E9"/>
    <w:rsid w:val="1A80CE84"/>
    <w:rsid w:val="1A847559"/>
    <w:rsid w:val="1A9A0245"/>
    <w:rsid w:val="1A9BFE8C"/>
    <w:rsid w:val="1A9F5A31"/>
    <w:rsid w:val="1AA38670"/>
    <w:rsid w:val="1AB89996"/>
    <w:rsid w:val="1AFEE752"/>
    <w:rsid w:val="1B07AFEC"/>
    <w:rsid w:val="1B10E380"/>
    <w:rsid w:val="1B12DAC8"/>
    <w:rsid w:val="1B16B8B2"/>
    <w:rsid w:val="1B25C447"/>
    <w:rsid w:val="1B293286"/>
    <w:rsid w:val="1B2CCC9B"/>
    <w:rsid w:val="1B349047"/>
    <w:rsid w:val="1B39C99C"/>
    <w:rsid w:val="1B3F2105"/>
    <w:rsid w:val="1B44441E"/>
    <w:rsid w:val="1B52BAAF"/>
    <w:rsid w:val="1B7BCF69"/>
    <w:rsid w:val="1B7D3E90"/>
    <w:rsid w:val="1B9252DB"/>
    <w:rsid w:val="1BAF6711"/>
    <w:rsid w:val="1BC3D4A9"/>
    <w:rsid w:val="1BDD2CA8"/>
    <w:rsid w:val="1BEADFE0"/>
    <w:rsid w:val="1BFACF37"/>
    <w:rsid w:val="1C51096C"/>
    <w:rsid w:val="1C609FC0"/>
    <w:rsid w:val="1C7186DC"/>
    <w:rsid w:val="1C72AD47"/>
    <w:rsid w:val="1C7D6C65"/>
    <w:rsid w:val="1C88551A"/>
    <w:rsid w:val="1C8CA540"/>
    <w:rsid w:val="1C8CC72B"/>
    <w:rsid w:val="1C936836"/>
    <w:rsid w:val="1CAF2C76"/>
    <w:rsid w:val="1CB55662"/>
    <w:rsid w:val="1CBB74EA"/>
    <w:rsid w:val="1CBFC7CA"/>
    <w:rsid w:val="1CC5D283"/>
    <w:rsid w:val="1CD13BE8"/>
    <w:rsid w:val="1CDA0E4E"/>
    <w:rsid w:val="1CF83A85"/>
    <w:rsid w:val="1D1E62C2"/>
    <w:rsid w:val="1D1EE995"/>
    <w:rsid w:val="1D2B99ED"/>
    <w:rsid w:val="1D5893A9"/>
    <w:rsid w:val="1D5C79C2"/>
    <w:rsid w:val="1D68C085"/>
    <w:rsid w:val="1D7B4F59"/>
    <w:rsid w:val="1D84724A"/>
    <w:rsid w:val="1DAFE8EB"/>
    <w:rsid w:val="1DB3F772"/>
    <w:rsid w:val="1DC758DF"/>
    <w:rsid w:val="1DCBB9D5"/>
    <w:rsid w:val="1DE3F336"/>
    <w:rsid w:val="1DE8809E"/>
    <w:rsid w:val="1DFDB784"/>
    <w:rsid w:val="1E081D8E"/>
    <w:rsid w:val="1E089AE3"/>
    <w:rsid w:val="1E0F824D"/>
    <w:rsid w:val="1E2A111E"/>
    <w:rsid w:val="1E313360"/>
    <w:rsid w:val="1E4100EB"/>
    <w:rsid w:val="1E43D564"/>
    <w:rsid w:val="1E482709"/>
    <w:rsid w:val="1E4BA96D"/>
    <w:rsid w:val="1E5318B3"/>
    <w:rsid w:val="1E540E6E"/>
    <w:rsid w:val="1E541B20"/>
    <w:rsid w:val="1E55EBC6"/>
    <w:rsid w:val="1E65C591"/>
    <w:rsid w:val="1E6C2AB8"/>
    <w:rsid w:val="1E7CEDCE"/>
    <w:rsid w:val="1E87FC9E"/>
    <w:rsid w:val="1E944F67"/>
    <w:rsid w:val="1EAABF59"/>
    <w:rsid w:val="1EC833BE"/>
    <w:rsid w:val="1ECC844E"/>
    <w:rsid w:val="1ECEBB9B"/>
    <w:rsid w:val="1ECF64F7"/>
    <w:rsid w:val="1ED0FC0C"/>
    <w:rsid w:val="1ED88BBD"/>
    <w:rsid w:val="1EF3D5F8"/>
    <w:rsid w:val="1F1750F3"/>
    <w:rsid w:val="1F3F6F40"/>
    <w:rsid w:val="1F53F5B8"/>
    <w:rsid w:val="1F55263D"/>
    <w:rsid w:val="1F5BB06D"/>
    <w:rsid w:val="1F662108"/>
    <w:rsid w:val="1F6DCCAB"/>
    <w:rsid w:val="1F70D7BC"/>
    <w:rsid w:val="1F85030C"/>
    <w:rsid w:val="1F924A04"/>
    <w:rsid w:val="1F9C1F65"/>
    <w:rsid w:val="1FA70FD6"/>
    <w:rsid w:val="1FA81297"/>
    <w:rsid w:val="1FAF7539"/>
    <w:rsid w:val="1FB61790"/>
    <w:rsid w:val="1FB6A925"/>
    <w:rsid w:val="1FB71374"/>
    <w:rsid w:val="1FB7E4DE"/>
    <w:rsid w:val="1FC4415F"/>
    <w:rsid w:val="1FC8E966"/>
    <w:rsid w:val="1FCCC006"/>
    <w:rsid w:val="1FCE5416"/>
    <w:rsid w:val="1FD55AD7"/>
    <w:rsid w:val="1FFC041E"/>
    <w:rsid w:val="20205911"/>
    <w:rsid w:val="2021B8BA"/>
    <w:rsid w:val="2039217B"/>
    <w:rsid w:val="203DD47C"/>
    <w:rsid w:val="205228BF"/>
    <w:rsid w:val="2060C948"/>
    <w:rsid w:val="20615BD7"/>
    <w:rsid w:val="2063595A"/>
    <w:rsid w:val="2063CF43"/>
    <w:rsid w:val="206F1B99"/>
    <w:rsid w:val="20794990"/>
    <w:rsid w:val="208556BE"/>
    <w:rsid w:val="208752C5"/>
    <w:rsid w:val="20A48F2C"/>
    <w:rsid w:val="20B57F37"/>
    <w:rsid w:val="20B6C91F"/>
    <w:rsid w:val="20B8479A"/>
    <w:rsid w:val="20D59344"/>
    <w:rsid w:val="20DDF136"/>
    <w:rsid w:val="20EC4AA4"/>
    <w:rsid w:val="20F7C1FD"/>
    <w:rsid w:val="2104CFA1"/>
    <w:rsid w:val="210C8763"/>
    <w:rsid w:val="215B261B"/>
    <w:rsid w:val="215E26E8"/>
    <w:rsid w:val="2169FD74"/>
    <w:rsid w:val="2182B74F"/>
    <w:rsid w:val="219D2527"/>
    <w:rsid w:val="21A14550"/>
    <w:rsid w:val="21ABF786"/>
    <w:rsid w:val="21C599CE"/>
    <w:rsid w:val="21CE917D"/>
    <w:rsid w:val="21DF89BF"/>
    <w:rsid w:val="220DC354"/>
    <w:rsid w:val="220FFD74"/>
    <w:rsid w:val="2210B4A3"/>
    <w:rsid w:val="22374E1F"/>
    <w:rsid w:val="224C1B96"/>
    <w:rsid w:val="2262B849"/>
    <w:rsid w:val="22651080"/>
    <w:rsid w:val="226FECF4"/>
    <w:rsid w:val="22875C68"/>
    <w:rsid w:val="228B5AFF"/>
    <w:rsid w:val="228FEB00"/>
    <w:rsid w:val="22A3546C"/>
    <w:rsid w:val="22AC5080"/>
    <w:rsid w:val="22D25834"/>
    <w:rsid w:val="22DB566C"/>
    <w:rsid w:val="22E002D0"/>
    <w:rsid w:val="22F2807F"/>
    <w:rsid w:val="22F8C923"/>
    <w:rsid w:val="231CD2CB"/>
    <w:rsid w:val="231E61B7"/>
    <w:rsid w:val="231FF54E"/>
    <w:rsid w:val="23536668"/>
    <w:rsid w:val="23577ABA"/>
    <w:rsid w:val="2357EA36"/>
    <w:rsid w:val="2357F9D3"/>
    <w:rsid w:val="23652E1F"/>
    <w:rsid w:val="23782AE5"/>
    <w:rsid w:val="238761EB"/>
    <w:rsid w:val="238EC532"/>
    <w:rsid w:val="23994980"/>
    <w:rsid w:val="239CE54B"/>
    <w:rsid w:val="23A3F98D"/>
    <w:rsid w:val="23A83590"/>
    <w:rsid w:val="23AE9AF4"/>
    <w:rsid w:val="23B1A794"/>
    <w:rsid w:val="23B39C54"/>
    <w:rsid w:val="23C69461"/>
    <w:rsid w:val="23C915B9"/>
    <w:rsid w:val="23CDA950"/>
    <w:rsid w:val="23CFA52A"/>
    <w:rsid w:val="23D45D3B"/>
    <w:rsid w:val="23E9D458"/>
    <w:rsid w:val="23F391E3"/>
    <w:rsid w:val="240A51C8"/>
    <w:rsid w:val="240E35D4"/>
    <w:rsid w:val="2415EDFE"/>
    <w:rsid w:val="2426EDF7"/>
    <w:rsid w:val="2428CA31"/>
    <w:rsid w:val="24299BCF"/>
    <w:rsid w:val="24329254"/>
    <w:rsid w:val="24352FFB"/>
    <w:rsid w:val="243804E8"/>
    <w:rsid w:val="24381C48"/>
    <w:rsid w:val="244AC2C5"/>
    <w:rsid w:val="2458AFE0"/>
    <w:rsid w:val="245F5FEF"/>
    <w:rsid w:val="246D8CB7"/>
    <w:rsid w:val="246E92BE"/>
    <w:rsid w:val="24761CE4"/>
    <w:rsid w:val="24A9C432"/>
    <w:rsid w:val="24BA20C4"/>
    <w:rsid w:val="24CD784A"/>
    <w:rsid w:val="24E84E27"/>
    <w:rsid w:val="24EC81C7"/>
    <w:rsid w:val="24F6C945"/>
    <w:rsid w:val="25014B1A"/>
    <w:rsid w:val="2508A93F"/>
    <w:rsid w:val="2509660A"/>
    <w:rsid w:val="251E0B24"/>
    <w:rsid w:val="253B8D92"/>
    <w:rsid w:val="2544C990"/>
    <w:rsid w:val="25587453"/>
    <w:rsid w:val="256D90C1"/>
    <w:rsid w:val="256E649F"/>
    <w:rsid w:val="2579122C"/>
    <w:rsid w:val="259F31BD"/>
    <w:rsid w:val="259FBAD4"/>
    <w:rsid w:val="25A2EC9D"/>
    <w:rsid w:val="25A90071"/>
    <w:rsid w:val="25B39139"/>
    <w:rsid w:val="25D8AF51"/>
    <w:rsid w:val="25E390E5"/>
    <w:rsid w:val="25F3B23A"/>
    <w:rsid w:val="25F557F0"/>
    <w:rsid w:val="25F57F2E"/>
    <w:rsid w:val="2600899E"/>
    <w:rsid w:val="26049626"/>
    <w:rsid w:val="26071BE1"/>
    <w:rsid w:val="2612498B"/>
    <w:rsid w:val="26285330"/>
    <w:rsid w:val="2638C6A8"/>
    <w:rsid w:val="2675122B"/>
    <w:rsid w:val="2676A727"/>
    <w:rsid w:val="26843DFC"/>
    <w:rsid w:val="268FEC3E"/>
    <w:rsid w:val="2699A3ED"/>
    <w:rsid w:val="26E1633F"/>
    <w:rsid w:val="26E89996"/>
    <w:rsid w:val="26F0EAC8"/>
    <w:rsid w:val="26F56559"/>
    <w:rsid w:val="27057238"/>
    <w:rsid w:val="2708F0E8"/>
    <w:rsid w:val="2709D143"/>
    <w:rsid w:val="270C45FE"/>
    <w:rsid w:val="270DE9F8"/>
    <w:rsid w:val="27229741"/>
    <w:rsid w:val="272646A5"/>
    <w:rsid w:val="27273455"/>
    <w:rsid w:val="272DAD2B"/>
    <w:rsid w:val="272F8574"/>
    <w:rsid w:val="275822C4"/>
    <w:rsid w:val="2762ECE7"/>
    <w:rsid w:val="2774E18E"/>
    <w:rsid w:val="278EE09C"/>
    <w:rsid w:val="27935671"/>
    <w:rsid w:val="27956993"/>
    <w:rsid w:val="27967E22"/>
    <w:rsid w:val="27A0C096"/>
    <w:rsid w:val="27B5FF73"/>
    <w:rsid w:val="27C5D0F1"/>
    <w:rsid w:val="27C72FFC"/>
    <w:rsid w:val="27D2636D"/>
    <w:rsid w:val="27DE6D0A"/>
    <w:rsid w:val="27E6B797"/>
    <w:rsid w:val="27F9FE7C"/>
    <w:rsid w:val="2800D50D"/>
    <w:rsid w:val="28068873"/>
    <w:rsid w:val="28165466"/>
    <w:rsid w:val="281E3619"/>
    <w:rsid w:val="281FB7FE"/>
    <w:rsid w:val="2820ECC5"/>
    <w:rsid w:val="283453BC"/>
    <w:rsid w:val="283AD2B8"/>
    <w:rsid w:val="2854ABD5"/>
    <w:rsid w:val="285C92FB"/>
    <w:rsid w:val="286198EA"/>
    <w:rsid w:val="2869C322"/>
    <w:rsid w:val="28894675"/>
    <w:rsid w:val="288C0A1E"/>
    <w:rsid w:val="2890085F"/>
    <w:rsid w:val="28ADE047"/>
    <w:rsid w:val="28B3D20C"/>
    <w:rsid w:val="28B7AA31"/>
    <w:rsid w:val="28CB47A7"/>
    <w:rsid w:val="28DCF7AF"/>
    <w:rsid w:val="28FD6F0E"/>
    <w:rsid w:val="290848FA"/>
    <w:rsid w:val="291E7A5A"/>
    <w:rsid w:val="292300D5"/>
    <w:rsid w:val="292F60A6"/>
    <w:rsid w:val="2948B892"/>
    <w:rsid w:val="29559C98"/>
    <w:rsid w:val="296EB897"/>
    <w:rsid w:val="29765057"/>
    <w:rsid w:val="29829A1A"/>
    <w:rsid w:val="29898C31"/>
    <w:rsid w:val="29B1F62C"/>
    <w:rsid w:val="29B927CA"/>
    <w:rsid w:val="29C178FC"/>
    <w:rsid w:val="29CBA978"/>
    <w:rsid w:val="29DAC897"/>
    <w:rsid w:val="29DE8AB3"/>
    <w:rsid w:val="29DF714E"/>
    <w:rsid w:val="29EB6F07"/>
    <w:rsid w:val="29F11343"/>
    <w:rsid w:val="29FE9DD5"/>
    <w:rsid w:val="2A078437"/>
    <w:rsid w:val="2A1694FA"/>
    <w:rsid w:val="2A370045"/>
    <w:rsid w:val="2A48C6E6"/>
    <w:rsid w:val="2A50D686"/>
    <w:rsid w:val="2A67F2D3"/>
    <w:rsid w:val="2A6C1B65"/>
    <w:rsid w:val="2A6CFD74"/>
    <w:rsid w:val="2A6D41A6"/>
    <w:rsid w:val="2A6ED5DC"/>
    <w:rsid w:val="2A7560EE"/>
    <w:rsid w:val="2A777685"/>
    <w:rsid w:val="2A92AFBA"/>
    <w:rsid w:val="2A92D2F1"/>
    <w:rsid w:val="2A92DD89"/>
    <w:rsid w:val="2AD46CBD"/>
    <w:rsid w:val="2AD9112D"/>
    <w:rsid w:val="2AE79BCB"/>
    <w:rsid w:val="2AED5ABF"/>
    <w:rsid w:val="2AFE7003"/>
    <w:rsid w:val="2B2627A2"/>
    <w:rsid w:val="2B32C298"/>
    <w:rsid w:val="2B49C8E9"/>
    <w:rsid w:val="2B5205D0"/>
    <w:rsid w:val="2B55D6DB"/>
    <w:rsid w:val="2B5C8FEC"/>
    <w:rsid w:val="2B5D21D9"/>
    <w:rsid w:val="2B8AA0EE"/>
    <w:rsid w:val="2B92ED15"/>
    <w:rsid w:val="2B95FF19"/>
    <w:rsid w:val="2BA585DC"/>
    <w:rsid w:val="2BA80D5B"/>
    <w:rsid w:val="2BCB9E45"/>
    <w:rsid w:val="2BE15B1B"/>
    <w:rsid w:val="2BFDA6DD"/>
    <w:rsid w:val="2BFDF01C"/>
    <w:rsid w:val="2C18E087"/>
    <w:rsid w:val="2C232D7D"/>
    <w:rsid w:val="2C26C8D3"/>
    <w:rsid w:val="2C4B63B1"/>
    <w:rsid w:val="2C507E3A"/>
    <w:rsid w:val="2C538A6A"/>
    <w:rsid w:val="2C5A4240"/>
    <w:rsid w:val="2C7C2E19"/>
    <w:rsid w:val="2CACF3C4"/>
    <w:rsid w:val="2CB46335"/>
    <w:rsid w:val="2CB624C8"/>
    <w:rsid w:val="2CBE6C2A"/>
    <w:rsid w:val="2CC5E434"/>
    <w:rsid w:val="2CCE933F"/>
    <w:rsid w:val="2CD760EE"/>
    <w:rsid w:val="2CD8C11D"/>
    <w:rsid w:val="2CE5101D"/>
    <w:rsid w:val="2CE853C4"/>
    <w:rsid w:val="2CF7508B"/>
    <w:rsid w:val="2CFAEBE6"/>
    <w:rsid w:val="2CFBFF20"/>
    <w:rsid w:val="2D02BF4B"/>
    <w:rsid w:val="2D048FB3"/>
    <w:rsid w:val="2D124B34"/>
    <w:rsid w:val="2D18F253"/>
    <w:rsid w:val="2D1C674A"/>
    <w:rsid w:val="2D2E7FF0"/>
    <w:rsid w:val="2D32809E"/>
    <w:rsid w:val="2D4B9805"/>
    <w:rsid w:val="2D4CC398"/>
    <w:rsid w:val="2D4E0AF8"/>
    <w:rsid w:val="2D4F66F4"/>
    <w:rsid w:val="2D536261"/>
    <w:rsid w:val="2D660465"/>
    <w:rsid w:val="2D66B811"/>
    <w:rsid w:val="2D693A61"/>
    <w:rsid w:val="2D6BFB3D"/>
    <w:rsid w:val="2D79C986"/>
    <w:rsid w:val="2D82DB5C"/>
    <w:rsid w:val="2D845AFF"/>
    <w:rsid w:val="2D88880C"/>
    <w:rsid w:val="2DA69437"/>
    <w:rsid w:val="2DAF1747"/>
    <w:rsid w:val="2DB99E68"/>
    <w:rsid w:val="2DBBC3AC"/>
    <w:rsid w:val="2DD81605"/>
    <w:rsid w:val="2DE6398B"/>
    <w:rsid w:val="2DF578E1"/>
    <w:rsid w:val="2E2E91E4"/>
    <w:rsid w:val="2E348631"/>
    <w:rsid w:val="2E3C0E15"/>
    <w:rsid w:val="2E4E8359"/>
    <w:rsid w:val="2E5F5BD1"/>
    <w:rsid w:val="2E6542B9"/>
    <w:rsid w:val="2E76A256"/>
    <w:rsid w:val="2E88D816"/>
    <w:rsid w:val="2E9E8FAC"/>
    <w:rsid w:val="2EA7D0D0"/>
    <w:rsid w:val="2EBA6CCC"/>
    <w:rsid w:val="2EBF12FB"/>
    <w:rsid w:val="2EC4D880"/>
    <w:rsid w:val="2EC6A266"/>
    <w:rsid w:val="2ECD1723"/>
    <w:rsid w:val="2ECD77D0"/>
    <w:rsid w:val="2ED3AF58"/>
    <w:rsid w:val="2ED8D826"/>
    <w:rsid w:val="2EEFA10E"/>
    <w:rsid w:val="2EF12FE9"/>
    <w:rsid w:val="2EF62EC1"/>
    <w:rsid w:val="2F0E6E3E"/>
    <w:rsid w:val="2F26B021"/>
    <w:rsid w:val="2F2BBADE"/>
    <w:rsid w:val="2F54C3E0"/>
    <w:rsid w:val="2F57A1E5"/>
    <w:rsid w:val="2F585591"/>
    <w:rsid w:val="2F5B09BA"/>
    <w:rsid w:val="2F801D7C"/>
    <w:rsid w:val="2F80CC9B"/>
    <w:rsid w:val="2F83631B"/>
    <w:rsid w:val="2F840283"/>
    <w:rsid w:val="2F8BF4D0"/>
    <w:rsid w:val="2F96A338"/>
    <w:rsid w:val="2FA778DF"/>
    <w:rsid w:val="2FA83723"/>
    <w:rsid w:val="2FAA104C"/>
    <w:rsid w:val="2FC33470"/>
    <w:rsid w:val="2FD0BB39"/>
    <w:rsid w:val="2FF83492"/>
    <w:rsid w:val="2FFCF105"/>
    <w:rsid w:val="3008F040"/>
    <w:rsid w:val="3015B228"/>
    <w:rsid w:val="30285AED"/>
    <w:rsid w:val="302947FE"/>
    <w:rsid w:val="302A8AB5"/>
    <w:rsid w:val="3030DE51"/>
    <w:rsid w:val="3040F3B3"/>
    <w:rsid w:val="304196B1"/>
    <w:rsid w:val="305985A4"/>
    <w:rsid w:val="3067BE00"/>
    <w:rsid w:val="306D3804"/>
    <w:rsid w:val="3096F55F"/>
    <w:rsid w:val="309BBE85"/>
    <w:rsid w:val="30A3C02F"/>
    <w:rsid w:val="30AD445A"/>
    <w:rsid w:val="30B09178"/>
    <w:rsid w:val="30C28082"/>
    <w:rsid w:val="30E25ABD"/>
    <w:rsid w:val="30E3A704"/>
    <w:rsid w:val="310C28C1"/>
    <w:rsid w:val="310DB2F6"/>
    <w:rsid w:val="311F7AAD"/>
    <w:rsid w:val="3120A43F"/>
    <w:rsid w:val="31497BA0"/>
    <w:rsid w:val="314D972C"/>
    <w:rsid w:val="314DD1F1"/>
    <w:rsid w:val="31659B2E"/>
    <w:rsid w:val="316FF1C9"/>
    <w:rsid w:val="317209A9"/>
    <w:rsid w:val="3177DA93"/>
    <w:rsid w:val="317B75B9"/>
    <w:rsid w:val="3180CAC4"/>
    <w:rsid w:val="3185EE82"/>
    <w:rsid w:val="3187DC99"/>
    <w:rsid w:val="319CD2EA"/>
    <w:rsid w:val="31A3E37D"/>
    <w:rsid w:val="31A40E4F"/>
    <w:rsid w:val="31D49094"/>
    <w:rsid w:val="31D4CA77"/>
    <w:rsid w:val="31D811D1"/>
    <w:rsid w:val="31EE6599"/>
    <w:rsid w:val="31EF58C6"/>
    <w:rsid w:val="321C868E"/>
    <w:rsid w:val="3246F5EF"/>
    <w:rsid w:val="32571ACF"/>
    <w:rsid w:val="325EE736"/>
    <w:rsid w:val="326942CD"/>
    <w:rsid w:val="326993BD"/>
    <w:rsid w:val="328B166B"/>
    <w:rsid w:val="329303D8"/>
    <w:rsid w:val="3293617B"/>
    <w:rsid w:val="32963978"/>
    <w:rsid w:val="32981F0E"/>
    <w:rsid w:val="32A8D67D"/>
    <w:rsid w:val="32AB5659"/>
    <w:rsid w:val="32B25D9A"/>
    <w:rsid w:val="32BB7881"/>
    <w:rsid w:val="32D83C4D"/>
    <w:rsid w:val="32E2B1E6"/>
    <w:rsid w:val="32ECE4D7"/>
    <w:rsid w:val="32F04D48"/>
    <w:rsid w:val="32F2F33F"/>
    <w:rsid w:val="3303A599"/>
    <w:rsid w:val="331A8B86"/>
    <w:rsid w:val="332A6F15"/>
    <w:rsid w:val="3348E1BB"/>
    <w:rsid w:val="334B97FF"/>
    <w:rsid w:val="334E894E"/>
    <w:rsid w:val="335091DB"/>
    <w:rsid w:val="335794EF"/>
    <w:rsid w:val="335C82CF"/>
    <w:rsid w:val="335F4A5F"/>
    <w:rsid w:val="336D1DD4"/>
    <w:rsid w:val="33707ACC"/>
    <w:rsid w:val="3374EB23"/>
    <w:rsid w:val="3381933A"/>
    <w:rsid w:val="3383CB7E"/>
    <w:rsid w:val="33B2955D"/>
    <w:rsid w:val="33BB4A6B"/>
    <w:rsid w:val="33D7F2CE"/>
    <w:rsid w:val="33D848C1"/>
    <w:rsid w:val="33D9A5C0"/>
    <w:rsid w:val="33E521A0"/>
    <w:rsid w:val="33FB1EC1"/>
    <w:rsid w:val="340712B2"/>
    <w:rsid w:val="34144F8F"/>
    <w:rsid w:val="34232AAE"/>
    <w:rsid w:val="342808F1"/>
    <w:rsid w:val="345BFEEE"/>
    <w:rsid w:val="345DD90A"/>
    <w:rsid w:val="34703A0E"/>
    <w:rsid w:val="34760548"/>
    <w:rsid w:val="3480EFCD"/>
    <w:rsid w:val="34965FC4"/>
    <w:rsid w:val="34B8F0DF"/>
    <w:rsid w:val="34C8DA44"/>
    <w:rsid w:val="34CAD0D4"/>
    <w:rsid w:val="34E4934A"/>
    <w:rsid w:val="34F4F3FE"/>
    <w:rsid w:val="34FE5790"/>
    <w:rsid w:val="350ECBBA"/>
    <w:rsid w:val="3522A277"/>
    <w:rsid w:val="3527A903"/>
    <w:rsid w:val="352E83A0"/>
    <w:rsid w:val="353C78AC"/>
    <w:rsid w:val="3541507C"/>
    <w:rsid w:val="3544AD26"/>
    <w:rsid w:val="354836A9"/>
    <w:rsid w:val="355D656D"/>
    <w:rsid w:val="357A57B0"/>
    <w:rsid w:val="357A7F94"/>
    <w:rsid w:val="358E40BF"/>
    <w:rsid w:val="358FB9CB"/>
    <w:rsid w:val="35A3DB16"/>
    <w:rsid w:val="35A4A3C7"/>
    <w:rsid w:val="35B7D7D2"/>
    <w:rsid w:val="35C26948"/>
    <w:rsid w:val="35CA0D22"/>
    <w:rsid w:val="35E5059A"/>
    <w:rsid w:val="35E881F1"/>
    <w:rsid w:val="35E9EADB"/>
    <w:rsid w:val="3632026C"/>
    <w:rsid w:val="363A9FEB"/>
    <w:rsid w:val="363BDB08"/>
    <w:rsid w:val="363F009E"/>
    <w:rsid w:val="364016B9"/>
    <w:rsid w:val="364186BB"/>
    <w:rsid w:val="364200AB"/>
    <w:rsid w:val="364FB21B"/>
    <w:rsid w:val="3650BA74"/>
    <w:rsid w:val="365194D0"/>
    <w:rsid w:val="365A9210"/>
    <w:rsid w:val="366B11F7"/>
    <w:rsid w:val="366CF13C"/>
    <w:rsid w:val="3671F947"/>
    <w:rsid w:val="36780AFD"/>
    <w:rsid w:val="368FEE45"/>
    <w:rsid w:val="36A4271E"/>
    <w:rsid w:val="36B6DEAE"/>
    <w:rsid w:val="36BA4ED8"/>
    <w:rsid w:val="36C56241"/>
    <w:rsid w:val="36D47D8C"/>
    <w:rsid w:val="36DD20DD"/>
    <w:rsid w:val="36DE940A"/>
    <w:rsid w:val="36E86FCD"/>
    <w:rsid w:val="370390D8"/>
    <w:rsid w:val="370F0775"/>
    <w:rsid w:val="370FEA35"/>
    <w:rsid w:val="371AC1BE"/>
    <w:rsid w:val="37257E7D"/>
    <w:rsid w:val="373E4ADB"/>
    <w:rsid w:val="373F4D4E"/>
    <w:rsid w:val="3764E405"/>
    <w:rsid w:val="37754380"/>
    <w:rsid w:val="377C5529"/>
    <w:rsid w:val="37834D6E"/>
    <w:rsid w:val="378761C0"/>
    <w:rsid w:val="37892828"/>
    <w:rsid w:val="378AFB55"/>
    <w:rsid w:val="378CDB3E"/>
    <w:rsid w:val="378E730B"/>
    <w:rsid w:val="378EE9A4"/>
    <w:rsid w:val="37928D3C"/>
    <w:rsid w:val="379E7F32"/>
    <w:rsid w:val="37A34E34"/>
    <w:rsid w:val="37A34FA8"/>
    <w:rsid w:val="37B295B6"/>
    <w:rsid w:val="37BDB90B"/>
    <w:rsid w:val="37D373DF"/>
    <w:rsid w:val="37D42E33"/>
    <w:rsid w:val="37D721D9"/>
    <w:rsid w:val="37EE9F12"/>
    <w:rsid w:val="37F02F23"/>
    <w:rsid w:val="37F9F9D6"/>
    <w:rsid w:val="37FFE38E"/>
    <w:rsid w:val="3804279B"/>
    <w:rsid w:val="38132233"/>
    <w:rsid w:val="3813BA48"/>
    <w:rsid w:val="3816CC18"/>
    <w:rsid w:val="3818D782"/>
    <w:rsid w:val="382095FB"/>
    <w:rsid w:val="3824A601"/>
    <w:rsid w:val="3827DFB0"/>
    <w:rsid w:val="382A6C52"/>
    <w:rsid w:val="382E8C91"/>
    <w:rsid w:val="387DFB7A"/>
    <w:rsid w:val="388E021C"/>
    <w:rsid w:val="38926E65"/>
    <w:rsid w:val="3895F76F"/>
    <w:rsid w:val="38A03B89"/>
    <w:rsid w:val="38A76600"/>
    <w:rsid w:val="38AD1256"/>
    <w:rsid w:val="38F15C95"/>
    <w:rsid w:val="39127E49"/>
    <w:rsid w:val="3918ACD8"/>
    <w:rsid w:val="3921A5FE"/>
    <w:rsid w:val="3929B338"/>
    <w:rsid w:val="39301CC7"/>
    <w:rsid w:val="3937F228"/>
    <w:rsid w:val="39430D81"/>
    <w:rsid w:val="395F74C7"/>
    <w:rsid w:val="3961C271"/>
    <w:rsid w:val="39659636"/>
    <w:rsid w:val="39847576"/>
    <w:rsid w:val="39928C2E"/>
    <w:rsid w:val="39A797CD"/>
    <w:rsid w:val="39B90BC6"/>
    <w:rsid w:val="39CA9609"/>
    <w:rsid w:val="39D8B2BD"/>
    <w:rsid w:val="39DDCD46"/>
    <w:rsid w:val="39EE9A14"/>
    <w:rsid w:val="39F6FB69"/>
    <w:rsid w:val="3A00E467"/>
    <w:rsid w:val="3A18C2F0"/>
    <w:rsid w:val="3A225EEC"/>
    <w:rsid w:val="3A27711F"/>
    <w:rsid w:val="3A3359B9"/>
    <w:rsid w:val="3A347D2C"/>
    <w:rsid w:val="3A3BDF1F"/>
    <w:rsid w:val="3A424165"/>
    <w:rsid w:val="3A4302A4"/>
    <w:rsid w:val="3A4F1414"/>
    <w:rsid w:val="3A67D900"/>
    <w:rsid w:val="3A84FA7A"/>
    <w:rsid w:val="3A935DB9"/>
    <w:rsid w:val="3AAE5C82"/>
    <w:rsid w:val="3AAFCB66"/>
    <w:rsid w:val="3ACF7B7F"/>
    <w:rsid w:val="3ADA12A4"/>
    <w:rsid w:val="3AFEAA61"/>
    <w:rsid w:val="3B0D8758"/>
    <w:rsid w:val="3B219D98"/>
    <w:rsid w:val="3B2288F9"/>
    <w:rsid w:val="3B23B96D"/>
    <w:rsid w:val="3B31AF16"/>
    <w:rsid w:val="3B370300"/>
    <w:rsid w:val="3B3DD0FE"/>
    <w:rsid w:val="3B52C879"/>
    <w:rsid w:val="3B570EA4"/>
    <w:rsid w:val="3B5F20C4"/>
    <w:rsid w:val="3B712FF9"/>
    <w:rsid w:val="3B719523"/>
    <w:rsid w:val="3B8C3EE0"/>
    <w:rsid w:val="3B95271C"/>
    <w:rsid w:val="3B952FDF"/>
    <w:rsid w:val="3B993A6B"/>
    <w:rsid w:val="3BB03A22"/>
    <w:rsid w:val="3BB1B315"/>
    <w:rsid w:val="3BBAB948"/>
    <w:rsid w:val="3BDD33DE"/>
    <w:rsid w:val="3C03F162"/>
    <w:rsid w:val="3C04F19C"/>
    <w:rsid w:val="3C0B2E7A"/>
    <w:rsid w:val="3C1E2C05"/>
    <w:rsid w:val="3C29E582"/>
    <w:rsid w:val="3C34440D"/>
    <w:rsid w:val="3C4309A6"/>
    <w:rsid w:val="3C467D0E"/>
    <w:rsid w:val="3C4AE38C"/>
    <w:rsid w:val="3C4D53D1"/>
    <w:rsid w:val="3C4D921E"/>
    <w:rsid w:val="3C5085D7"/>
    <w:rsid w:val="3C52278C"/>
    <w:rsid w:val="3C5AD2E3"/>
    <w:rsid w:val="3C7302E5"/>
    <w:rsid w:val="3C753565"/>
    <w:rsid w:val="3C76FE46"/>
    <w:rsid w:val="3C806511"/>
    <w:rsid w:val="3C8264AF"/>
    <w:rsid w:val="3C837DCD"/>
    <w:rsid w:val="3C86A25A"/>
    <w:rsid w:val="3C8AE8B2"/>
    <w:rsid w:val="3C8E450F"/>
    <w:rsid w:val="3C8E7E82"/>
    <w:rsid w:val="3C8F4035"/>
    <w:rsid w:val="3CA95069"/>
    <w:rsid w:val="3CC41972"/>
    <w:rsid w:val="3CC68E44"/>
    <w:rsid w:val="3CC8BACC"/>
    <w:rsid w:val="3CD1DDBD"/>
    <w:rsid w:val="3CFA87C5"/>
    <w:rsid w:val="3D0BFE95"/>
    <w:rsid w:val="3D15273D"/>
    <w:rsid w:val="3D1F5502"/>
    <w:rsid w:val="3D271C6A"/>
    <w:rsid w:val="3D2E479B"/>
    <w:rsid w:val="3D408CAF"/>
    <w:rsid w:val="3D431FD2"/>
    <w:rsid w:val="3D5172CF"/>
    <w:rsid w:val="3D61E0AE"/>
    <w:rsid w:val="3D643559"/>
    <w:rsid w:val="3D76DAC5"/>
    <w:rsid w:val="3D7A8BA6"/>
    <w:rsid w:val="3D7CF13D"/>
    <w:rsid w:val="3D812DC0"/>
    <w:rsid w:val="3D989E86"/>
    <w:rsid w:val="3D9BB944"/>
    <w:rsid w:val="3D9E1F5E"/>
    <w:rsid w:val="3D9EE24A"/>
    <w:rsid w:val="3DA06EDD"/>
    <w:rsid w:val="3DA665B5"/>
    <w:rsid w:val="3DCC24FF"/>
    <w:rsid w:val="3DDA554E"/>
    <w:rsid w:val="3DDEE85D"/>
    <w:rsid w:val="3DE0499E"/>
    <w:rsid w:val="3DE29B51"/>
    <w:rsid w:val="3DE9B771"/>
    <w:rsid w:val="3DFC1CC2"/>
    <w:rsid w:val="3E180F15"/>
    <w:rsid w:val="3E1DE3AD"/>
    <w:rsid w:val="3E2A1A3C"/>
    <w:rsid w:val="3E57C31A"/>
    <w:rsid w:val="3E5BB2FC"/>
    <w:rsid w:val="3E61D3B3"/>
    <w:rsid w:val="3E634254"/>
    <w:rsid w:val="3E63A88D"/>
    <w:rsid w:val="3E6DE2E1"/>
    <w:rsid w:val="3E77DA4E"/>
    <w:rsid w:val="3E7AA138"/>
    <w:rsid w:val="3E8263B7"/>
    <w:rsid w:val="3E91370C"/>
    <w:rsid w:val="3E9DA9FE"/>
    <w:rsid w:val="3EADF34B"/>
    <w:rsid w:val="3EBACD6F"/>
    <w:rsid w:val="3EBB6F7C"/>
    <w:rsid w:val="3EC4F80D"/>
    <w:rsid w:val="3EC9A4A4"/>
    <w:rsid w:val="3EDEC736"/>
    <w:rsid w:val="3EEFDACC"/>
    <w:rsid w:val="3F04DA12"/>
    <w:rsid w:val="3F0BCC83"/>
    <w:rsid w:val="3F153A42"/>
    <w:rsid w:val="3F2C3695"/>
    <w:rsid w:val="3F2E5709"/>
    <w:rsid w:val="3F3DF55A"/>
    <w:rsid w:val="3F467407"/>
    <w:rsid w:val="3F5510C7"/>
    <w:rsid w:val="3F7A0DFD"/>
    <w:rsid w:val="3F86847A"/>
    <w:rsid w:val="3F8E9FB9"/>
    <w:rsid w:val="3F92C009"/>
    <w:rsid w:val="3F9AEF98"/>
    <w:rsid w:val="3FA0B77E"/>
    <w:rsid w:val="3FC4C34E"/>
    <w:rsid w:val="3FCD80CA"/>
    <w:rsid w:val="3FE21007"/>
    <w:rsid w:val="3FECDF91"/>
    <w:rsid w:val="400264E4"/>
    <w:rsid w:val="4003B131"/>
    <w:rsid w:val="40114221"/>
    <w:rsid w:val="4017E88A"/>
    <w:rsid w:val="40353CF4"/>
    <w:rsid w:val="4038A565"/>
    <w:rsid w:val="4039B0AB"/>
    <w:rsid w:val="4039D94F"/>
    <w:rsid w:val="40563910"/>
    <w:rsid w:val="405DE19E"/>
    <w:rsid w:val="4061105B"/>
    <w:rsid w:val="407B0FBD"/>
    <w:rsid w:val="40983E43"/>
    <w:rsid w:val="409B9B35"/>
    <w:rsid w:val="409EAF67"/>
    <w:rsid w:val="40BEBFD4"/>
    <w:rsid w:val="40BECCCB"/>
    <w:rsid w:val="40C01242"/>
    <w:rsid w:val="40D27E22"/>
    <w:rsid w:val="40D717B9"/>
    <w:rsid w:val="40E16A02"/>
    <w:rsid w:val="40E5B2CE"/>
    <w:rsid w:val="40EBD21F"/>
    <w:rsid w:val="40EC4177"/>
    <w:rsid w:val="40EE5D05"/>
    <w:rsid w:val="40F718A9"/>
    <w:rsid w:val="41073830"/>
    <w:rsid w:val="41082DED"/>
    <w:rsid w:val="410CB3FD"/>
    <w:rsid w:val="410D5A52"/>
    <w:rsid w:val="4120028E"/>
    <w:rsid w:val="412254DB"/>
    <w:rsid w:val="41228237"/>
    <w:rsid w:val="412B2AF6"/>
    <w:rsid w:val="412EF537"/>
    <w:rsid w:val="4138C80C"/>
    <w:rsid w:val="413EB58F"/>
    <w:rsid w:val="4143457A"/>
    <w:rsid w:val="414F5AB1"/>
    <w:rsid w:val="4158F901"/>
    <w:rsid w:val="415994B3"/>
    <w:rsid w:val="4169C108"/>
    <w:rsid w:val="416BC034"/>
    <w:rsid w:val="417D2A2F"/>
    <w:rsid w:val="41855A49"/>
    <w:rsid w:val="4195EB6B"/>
    <w:rsid w:val="41A57632"/>
    <w:rsid w:val="41BE5D65"/>
    <w:rsid w:val="41C1A18D"/>
    <w:rsid w:val="41CC7E6F"/>
    <w:rsid w:val="41DAE25A"/>
    <w:rsid w:val="41E72CA6"/>
    <w:rsid w:val="41F37333"/>
    <w:rsid w:val="41F96411"/>
    <w:rsid w:val="41FA8D8D"/>
    <w:rsid w:val="42206964"/>
    <w:rsid w:val="4267B1F0"/>
    <w:rsid w:val="4271E256"/>
    <w:rsid w:val="42801358"/>
    <w:rsid w:val="4280B214"/>
    <w:rsid w:val="428EECC8"/>
    <w:rsid w:val="429D3173"/>
    <w:rsid w:val="42A4FD51"/>
    <w:rsid w:val="42AA5729"/>
    <w:rsid w:val="42AEF582"/>
    <w:rsid w:val="42AEF6F9"/>
    <w:rsid w:val="42B758A4"/>
    <w:rsid w:val="42B8018B"/>
    <w:rsid w:val="42C6C7C0"/>
    <w:rsid w:val="42D0BCD5"/>
    <w:rsid w:val="42D67C36"/>
    <w:rsid w:val="4318256D"/>
    <w:rsid w:val="43198473"/>
    <w:rsid w:val="431B8FCB"/>
    <w:rsid w:val="43337A27"/>
    <w:rsid w:val="43728B3B"/>
    <w:rsid w:val="4374DA88"/>
    <w:rsid w:val="4375B927"/>
    <w:rsid w:val="43865E34"/>
    <w:rsid w:val="43BB6BBE"/>
    <w:rsid w:val="43DA030F"/>
    <w:rsid w:val="43DB1328"/>
    <w:rsid w:val="43E61939"/>
    <w:rsid w:val="43E90BD3"/>
    <w:rsid w:val="43FCE8F7"/>
    <w:rsid w:val="43FE01D2"/>
    <w:rsid w:val="4402A6F5"/>
    <w:rsid w:val="4425664F"/>
    <w:rsid w:val="4442D47E"/>
    <w:rsid w:val="44549168"/>
    <w:rsid w:val="4487FDC6"/>
    <w:rsid w:val="44929600"/>
    <w:rsid w:val="4494D821"/>
    <w:rsid w:val="44983471"/>
    <w:rsid w:val="449E2593"/>
    <w:rsid w:val="44A72B2F"/>
    <w:rsid w:val="44AD3C22"/>
    <w:rsid w:val="44B06098"/>
    <w:rsid w:val="44B8B38C"/>
    <w:rsid w:val="44BE1A49"/>
    <w:rsid w:val="44C11630"/>
    <w:rsid w:val="44C21708"/>
    <w:rsid w:val="44C6F1E0"/>
    <w:rsid w:val="44CEBF56"/>
    <w:rsid w:val="44CFB9DD"/>
    <w:rsid w:val="44F95EF8"/>
    <w:rsid w:val="450A991C"/>
    <w:rsid w:val="451C68E0"/>
    <w:rsid w:val="454851D3"/>
    <w:rsid w:val="456027B6"/>
    <w:rsid w:val="457EEEEB"/>
    <w:rsid w:val="45847D5B"/>
    <w:rsid w:val="458B078B"/>
    <w:rsid w:val="459E319D"/>
    <w:rsid w:val="45A21A06"/>
    <w:rsid w:val="45B2047A"/>
    <w:rsid w:val="45CE5923"/>
    <w:rsid w:val="45D63FAE"/>
    <w:rsid w:val="45D90DAF"/>
    <w:rsid w:val="45DD7106"/>
    <w:rsid w:val="45EC0159"/>
    <w:rsid w:val="4606135A"/>
    <w:rsid w:val="460776A5"/>
    <w:rsid w:val="4607F8D7"/>
    <w:rsid w:val="460ECCB3"/>
    <w:rsid w:val="46127C78"/>
    <w:rsid w:val="463218D7"/>
    <w:rsid w:val="463D6304"/>
    <w:rsid w:val="464636DA"/>
    <w:rsid w:val="466499D2"/>
    <w:rsid w:val="4664F2E9"/>
    <w:rsid w:val="4684478D"/>
    <w:rsid w:val="46879F9E"/>
    <w:rsid w:val="468AEF16"/>
    <w:rsid w:val="4692BD3C"/>
    <w:rsid w:val="469A2702"/>
    <w:rsid w:val="46AA3734"/>
    <w:rsid w:val="46AB699F"/>
    <w:rsid w:val="46B66D14"/>
    <w:rsid w:val="46D335DC"/>
    <w:rsid w:val="46DEF4A0"/>
    <w:rsid w:val="46E1B9BF"/>
    <w:rsid w:val="46EB7A15"/>
    <w:rsid w:val="46EEFB52"/>
    <w:rsid w:val="46F1514F"/>
    <w:rsid w:val="46F60F94"/>
    <w:rsid w:val="47070F4D"/>
    <w:rsid w:val="470DA5EA"/>
    <w:rsid w:val="47293897"/>
    <w:rsid w:val="473AD63D"/>
    <w:rsid w:val="473AFC54"/>
    <w:rsid w:val="47431A36"/>
    <w:rsid w:val="475C340B"/>
    <w:rsid w:val="475EAA26"/>
    <w:rsid w:val="476B35B5"/>
    <w:rsid w:val="477998D5"/>
    <w:rsid w:val="477AE038"/>
    <w:rsid w:val="477F1BC5"/>
    <w:rsid w:val="478947E2"/>
    <w:rsid w:val="4789D6AB"/>
    <w:rsid w:val="47A24F4A"/>
    <w:rsid w:val="47A4BF8F"/>
    <w:rsid w:val="47AD1784"/>
    <w:rsid w:val="47DBC960"/>
    <w:rsid w:val="47EDD734"/>
    <w:rsid w:val="47F02E06"/>
    <w:rsid w:val="47F31FC2"/>
    <w:rsid w:val="47F53912"/>
    <w:rsid w:val="47FC7D1F"/>
    <w:rsid w:val="48003EAB"/>
    <w:rsid w:val="480F7185"/>
    <w:rsid w:val="482A64A1"/>
    <w:rsid w:val="483BAB8E"/>
    <w:rsid w:val="4850B3D9"/>
    <w:rsid w:val="485E725F"/>
    <w:rsid w:val="485F1FE6"/>
    <w:rsid w:val="4860CFCD"/>
    <w:rsid w:val="486761B0"/>
    <w:rsid w:val="4869CF11"/>
    <w:rsid w:val="487F5353"/>
    <w:rsid w:val="4896C1FB"/>
    <w:rsid w:val="48BCEDE6"/>
    <w:rsid w:val="493FE85F"/>
    <w:rsid w:val="494C497F"/>
    <w:rsid w:val="4955A795"/>
    <w:rsid w:val="4969C7DE"/>
    <w:rsid w:val="4972800D"/>
    <w:rsid w:val="4979956C"/>
    <w:rsid w:val="498B61C3"/>
    <w:rsid w:val="499844E2"/>
    <w:rsid w:val="49BB246D"/>
    <w:rsid w:val="49D1C38D"/>
    <w:rsid w:val="49D89A93"/>
    <w:rsid w:val="49DA585F"/>
    <w:rsid w:val="49E7B18E"/>
    <w:rsid w:val="4A043B85"/>
    <w:rsid w:val="4A161F12"/>
    <w:rsid w:val="4A1C69EC"/>
    <w:rsid w:val="4A3709D7"/>
    <w:rsid w:val="4A5E5C05"/>
    <w:rsid w:val="4A6A31E7"/>
    <w:rsid w:val="4A6AE9FB"/>
    <w:rsid w:val="4A74AD48"/>
    <w:rsid w:val="4A7544EA"/>
    <w:rsid w:val="4A75FD25"/>
    <w:rsid w:val="4A846BE9"/>
    <w:rsid w:val="4A8C181A"/>
    <w:rsid w:val="4AB8D856"/>
    <w:rsid w:val="4AD35FE4"/>
    <w:rsid w:val="4AD4ED5C"/>
    <w:rsid w:val="4AE1A135"/>
    <w:rsid w:val="4AE61D29"/>
    <w:rsid w:val="4AF0E091"/>
    <w:rsid w:val="4AFC3D9F"/>
    <w:rsid w:val="4B321E1C"/>
    <w:rsid w:val="4B3F2909"/>
    <w:rsid w:val="4B4217E1"/>
    <w:rsid w:val="4B61C638"/>
    <w:rsid w:val="4B7251D7"/>
    <w:rsid w:val="4B8E245B"/>
    <w:rsid w:val="4B91D328"/>
    <w:rsid w:val="4B92555A"/>
    <w:rsid w:val="4BA3BE2D"/>
    <w:rsid w:val="4BB6DC12"/>
    <w:rsid w:val="4BDCF598"/>
    <w:rsid w:val="4BDE05B1"/>
    <w:rsid w:val="4BDF80D5"/>
    <w:rsid w:val="4BE21E66"/>
    <w:rsid w:val="4BE67157"/>
    <w:rsid w:val="4BF3DC30"/>
    <w:rsid w:val="4C07B3A4"/>
    <w:rsid w:val="4C147916"/>
    <w:rsid w:val="4C2A9365"/>
    <w:rsid w:val="4C31908E"/>
    <w:rsid w:val="4C43F884"/>
    <w:rsid w:val="4C481E74"/>
    <w:rsid w:val="4C54A8B7"/>
    <w:rsid w:val="4C5D1D3C"/>
    <w:rsid w:val="4C5E6307"/>
    <w:rsid w:val="4C767C55"/>
    <w:rsid w:val="4C949176"/>
    <w:rsid w:val="4C9F169C"/>
    <w:rsid w:val="4CA7B29F"/>
    <w:rsid w:val="4CB51472"/>
    <w:rsid w:val="4CCCDEBB"/>
    <w:rsid w:val="4CE1EC5E"/>
    <w:rsid w:val="4D063745"/>
    <w:rsid w:val="4D0BF500"/>
    <w:rsid w:val="4D12C49A"/>
    <w:rsid w:val="4D18FD76"/>
    <w:rsid w:val="4D1D8F3C"/>
    <w:rsid w:val="4D533E3C"/>
    <w:rsid w:val="4D6A331E"/>
    <w:rsid w:val="4D6BE0A1"/>
    <w:rsid w:val="4D72B3CD"/>
    <w:rsid w:val="4D8455B3"/>
    <w:rsid w:val="4D8D3CB2"/>
    <w:rsid w:val="4D9C4B26"/>
    <w:rsid w:val="4DAA8151"/>
    <w:rsid w:val="4DAE0EA4"/>
    <w:rsid w:val="4DBA08DA"/>
    <w:rsid w:val="4DC60811"/>
    <w:rsid w:val="4DCE8059"/>
    <w:rsid w:val="4DD790B7"/>
    <w:rsid w:val="4DE3CB61"/>
    <w:rsid w:val="4DE617EB"/>
    <w:rsid w:val="4DEF334D"/>
    <w:rsid w:val="4DFE7781"/>
    <w:rsid w:val="4E0DBE74"/>
    <w:rsid w:val="4E1DBDEB"/>
    <w:rsid w:val="4E2E63EB"/>
    <w:rsid w:val="4E301600"/>
    <w:rsid w:val="4E48423E"/>
    <w:rsid w:val="4E4FD085"/>
    <w:rsid w:val="4E5BDCC7"/>
    <w:rsid w:val="4E5EFCEC"/>
    <w:rsid w:val="4E86B2E4"/>
    <w:rsid w:val="4E870DAC"/>
    <w:rsid w:val="4E8EEB56"/>
    <w:rsid w:val="4E94A66D"/>
    <w:rsid w:val="4E9FB559"/>
    <w:rsid w:val="4EA28D0D"/>
    <w:rsid w:val="4EAE42DB"/>
    <w:rsid w:val="4EB4869D"/>
    <w:rsid w:val="4ECAF658"/>
    <w:rsid w:val="4ED430C1"/>
    <w:rsid w:val="4ED8AE41"/>
    <w:rsid w:val="4EDC3138"/>
    <w:rsid w:val="4EEF7444"/>
    <w:rsid w:val="4F0EC088"/>
    <w:rsid w:val="4F29ECF7"/>
    <w:rsid w:val="4F2D1F0E"/>
    <w:rsid w:val="4F30B2EF"/>
    <w:rsid w:val="4F3B1B74"/>
    <w:rsid w:val="4F50C6D9"/>
    <w:rsid w:val="4F662289"/>
    <w:rsid w:val="4F77DB47"/>
    <w:rsid w:val="4F8DCFC1"/>
    <w:rsid w:val="4F94B55E"/>
    <w:rsid w:val="4F962A84"/>
    <w:rsid w:val="4F9D79B8"/>
    <w:rsid w:val="4FA149D0"/>
    <w:rsid w:val="4FADD277"/>
    <w:rsid w:val="4FCDF45D"/>
    <w:rsid w:val="4FF88354"/>
    <w:rsid w:val="50083ACF"/>
    <w:rsid w:val="501D0F65"/>
    <w:rsid w:val="501EF0F9"/>
    <w:rsid w:val="50212E6D"/>
    <w:rsid w:val="5024743B"/>
    <w:rsid w:val="502DAF77"/>
    <w:rsid w:val="503E3A26"/>
    <w:rsid w:val="5049F507"/>
    <w:rsid w:val="504D31BE"/>
    <w:rsid w:val="50511749"/>
    <w:rsid w:val="5064A839"/>
    <w:rsid w:val="5077B208"/>
    <w:rsid w:val="50820E92"/>
    <w:rsid w:val="50A3EFAB"/>
    <w:rsid w:val="50A57868"/>
    <w:rsid w:val="50B07CE6"/>
    <w:rsid w:val="50BB41D0"/>
    <w:rsid w:val="50BBAD45"/>
    <w:rsid w:val="50C093D7"/>
    <w:rsid w:val="50D4F163"/>
    <w:rsid w:val="50EB3E57"/>
    <w:rsid w:val="50F722A3"/>
    <w:rsid w:val="50F988C4"/>
    <w:rsid w:val="50FD115B"/>
    <w:rsid w:val="51007CF6"/>
    <w:rsid w:val="5103701D"/>
    <w:rsid w:val="5103C3DB"/>
    <w:rsid w:val="511036A1"/>
    <w:rsid w:val="511D398F"/>
    <w:rsid w:val="512A2C0C"/>
    <w:rsid w:val="513B0A06"/>
    <w:rsid w:val="513F1728"/>
    <w:rsid w:val="5140C839"/>
    <w:rsid w:val="51478EE8"/>
    <w:rsid w:val="514FF7F0"/>
    <w:rsid w:val="51554F42"/>
    <w:rsid w:val="515B166E"/>
    <w:rsid w:val="5161269A"/>
    <w:rsid w:val="51717182"/>
    <w:rsid w:val="5174565E"/>
    <w:rsid w:val="5176EAFA"/>
    <w:rsid w:val="51940DBB"/>
    <w:rsid w:val="5197ACAD"/>
    <w:rsid w:val="51A09960"/>
    <w:rsid w:val="51A5B456"/>
    <w:rsid w:val="51C59EDA"/>
    <w:rsid w:val="51DF728F"/>
    <w:rsid w:val="51E12B4F"/>
    <w:rsid w:val="51F99595"/>
    <w:rsid w:val="52140572"/>
    <w:rsid w:val="5218B86D"/>
    <w:rsid w:val="521BFF52"/>
    <w:rsid w:val="521F9436"/>
    <w:rsid w:val="5227437A"/>
    <w:rsid w:val="522AEE2D"/>
    <w:rsid w:val="52305AC8"/>
    <w:rsid w:val="524844C8"/>
    <w:rsid w:val="524BE39E"/>
    <w:rsid w:val="524CABA0"/>
    <w:rsid w:val="52555EC3"/>
    <w:rsid w:val="525E9566"/>
    <w:rsid w:val="52608445"/>
    <w:rsid w:val="52770611"/>
    <w:rsid w:val="52771962"/>
    <w:rsid w:val="527A6034"/>
    <w:rsid w:val="5280AA63"/>
    <w:rsid w:val="528282EA"/>
    <w:rsid w:val="528BCB1A"/>
    <w:rsid w:val="52942090"/>
    <w:rsid w:val="52A43F27"/>
    <w:rsid w:val="52A57B34"/>
    <w:rsid w:val="52BD7479"/>
    <w:rsid w:val="52C7C636"/>
    <w:rsid w:val="52D28122"/>
    <w:rsid w:val="52E8FBC3"/>
    <w:rsid w:val="52E94A08"/>
    <w:rsid w:val="53029E61"/>
    <w:rsid w:val="53074F55"/>
    <w:rsid w:val="530C6535"/>
    <w:rsid w:val="531B7C2D"/>
    <w:rsid w:val="532D48F6"/>
    <w:rsid w:val="5332273C"/>
    <w:rsid w:val="5336484D"/>
    <w:rsid w:val="53370BE0"/>
    <w:rsid w:val="533762F2"/>
    <w:rsid w:val="53632620"/>
    <w:rsid w:val="5369877D"/>
    <w:rsid w:val="5390655B"/>
    <w:rsid w:val="5392335A"/>
    <w:rsid w:val="53A51099"/>
    <w:rsid w:val="53ABA4A2"/>
    <w:rsid w:val="53BF3512"/>
    <w:rsid w:val="53E0BB69"/>
    <w:rsid w:val="53E3E324"/>
    <w:rsid w:val="53E87C01"/>
    <w:rsid w:val="53EDD48C"/>
    <w:rsid w:val="53F43F32"/>
    <w:rsid w:val="53FEC531"/>
    <w:rsid w:val="53FF7F9D"/>
    <w:rsid w:val="540E4206"/>
    <w:rsid w:val="540F6C7D"/>
    <w:rsid w:val="5410E32E"/>
    <w:rsid w:val="54129909"/>
    <w:rsid w:val="54204E9A"/>
    <w:rsid w:val="542FA8CE"/>
    <w:rsid w:val="545E3EC8"/>
    <w:rsid w:val="545FC8FD"/>
    <w:rsid w:val="546383DD"/>
    <w:rsid w:val="547EA05B"/>
    <w:rsid w:val="5489BF08"/>
    <w:rsid w:val="54A5F974"/>
    <w:rsid w:val="54AD6429"/>
    <w:rsid w:val="54B38DD2"/>
    <w:rsid w:val="54B4497A"/>
    <w:rsid w:val="54C207D0"/>
    <w:rsid w:val="54CDE0E4"/>
    <w:rsid w:val="54D91281"/>
    <w:rsid w:val="54E0BED8"/>
    <w:rsid w:val="54EA200C"/>
    <w:rsid w:val="54F8A167"/>
    <w:rsid w:val="5500B9F8"/>
    <w:rsid w:val="550CCE2C"/>
    <w:rsid w:val="5517D7BA"/>
    <w:rsid w:val="5526A69B"/>
    <w:rsid w:val="552E905B"/>
    <w:rsid w:val="553AF073"/>
    <w:rsid w:val="55429B35"/>
    <w:rsid w:val="55473AD6"/>
    <w:rsid w:val="55580F16"/>
    <w:rsid w:val="55668179"/>
    <w:rsid w:val="5569186C"/>
    <w:rsid w:val="556F8FB1"/>
    <w:rsid w:val="5589CC2B"/>
    <w:rsid w:val="55903EFA"/>
    <w:rsid w:val="5595F409"/>
    <w:rsid w:val="559F0311"/>
    <w:rsid w:val="55BFFE50"/>
    <w:rsid w:val="55C7B33A"/>
    <w:rsid w:val="55CBC3C9"/>
    <w:rsid w:val="55CC442C"/>
    <w:rsid w:val="55CFAD1A"/>
    <w:rsid w:val="55DE1BDE"/>
    <w:rsid w:val="55DE21E7"/>
    <w:rsid w:val="55F3BFC0"/>
    <w:rsid w:val="55F65F39"/>
    <w:rsid w:val="56037883"/>
    <w:rsid w:val="560E34FB"/>
    <w:rsid w:val="5613DAAB"/>
    <w:rsid w:val="561FEB59"/>
    <w:rsid w:val="5628B71A"/>
    <w:rsid w:val="563E9C58"/>
    <w:rsid w:val="563EFADE"/>
    <w:rsid w:val="5640EA5C"/>
    <w:rsid w:val="564B4DC5"/>
    <w:rsid w:val="566289F3"/>
    <w:rsid w:val="566F5E30"/>
    <w:rsid w:val="5674CBDA"/>
    <w:rsid w:val="5686267E"/>
    <w:rsid w:val="56873B0D"/>
    <w:rsid w:val="569FE826"/>
    <w:rsid w:val="56B5BBAF"/>
    <w:rsid w:val="56D6D336"/>
    <w:rsid w:val="56DEE692"/>
    <w:rsid w:val="56FD09FB"/>
    <w:rsid w:val="5708EF74"/>
    <w:rsid w:val="57108C07"/>
    <w:rsid w:val="57168060"/>
    <w:rsid w:val="5728657A"/>
    <w:rsid w:val="573CF3D1"/>
    <w:rsid w:val="574696E9"/>
    <w:rsid w:val="57487379"/>
    <w:rsid w:val="574D6516"/>
    <w:rsid w:val="574FBB10"/>
    <w:rsid w:val="5751DB58"/>
    <w:rsid w:val="576F5151"/>
    <w:rsid w:val="57715CA9"/>
    <w:rsid w:val="57731CD6"/>
    <w:rsid w:val="577D290F"/>
    <w:rsid w:val="578838D6"/>
    <w:rsid w:val="57A0E25A"/>
    <w:rsid w:val="57B6EF95"/>
    <w:rsid w:val="57C22663"/>
    <w:rsid w:val="57C458E3"/>
    <w:rsid w:val="57CF2726"/>
    <w:rsid w:val="580B2E91"/>
    <w:rsid w:val="58129962"/>
    <w:rsid w:val="5818F351"/>
    <w:rsid w:val="5819828C"/>
    <w:rsid w:val="583DB08F"/>
    <w:rsid w:val="5845BE02"/>
    <w:rsid w:val="58461216"/>
    <w:rsid w:val="5859B486"/>
    <w:rsid w:val="5860AEF0"/>
    <w:rsid w:val="5879BF0A"/>
    <w:rsid w:val="587AC96E"/>
    <w:rsid w:val="589A8C65"/>
    <w:rsid w:val="589B4331"/>
    <w:rsid w:val="58B0FA2E"/>
    <w:rsid w:val="58BC4D34"/>
    <w:rsid w:val="58D2346A"/>
    <w:rsid w:val="58DD2A13"/>
    <w:rsid w:val="58E4911D"/>
    <w:rsid w:val="58F2D2F2"/>
    <w:rsid w:val="58F8D2CF"/>
    <w:rsid w:val="58FB0DCD"/>
    <w:rsid w:val="58FBCF98"/>
    <w:rsid w:val="59000D7F"/>
    <w:rsid w:val="590ACC5F"/>
    <w:rsid w:val="591A5CDA"/>
    <w:rsid w:val="591B487D"/>
    <w:rsid w:val="591F8535"/>
    <w:rsid w:val="591FA466"/>
    <w:rsid w:val="59221F83"/>
    <w:rsid w:val="592F6D1C"/>
    <w:rsid w:val="593D3811"/>
    <w:rsid w:val="594BDF58"/>
    <w:rsid w:val="596057DC"/>
    <w:rsid w:val="5971056C"/>
    <w:rsid w:val="5987907B"/>
    <w:rsid w:val="598AE4EF"/>
    <w:rsid w:val="59A95979"/>
    <w:rsid w:val="59ACA817"/>
    <w:rsid w:val="59B4DBD7"/>
    <w:rsid w:val="59BF0743"/>
    <w:rsid w:val="59CE2109"/>
    <w:rsid w:val="59E4D112"/>
    <w:rsid w:val="59F53E7E"/>
    <w:rsid w:val="59FD6C8F"/>
    <w:rsid w:val="5A316735"/>
    <w:rsid w:val="5A3666EA"/>
    <w:rsid w:val="5A42CBD2"/>
    <w:rsid w:val="5A56D464"/>
    <w:rsid w:val="5A57AA81"/>
    <w:rsid w:val="5A7679FE"/>
    <w:rsid w:val="5A78AC53"/>
    <w:rsid w:val="5A80617E"/>
    <w:rsid w:val="5A9480D8"/>
    <w:rsid w:val="5A9AD340"/>
    <w:rsid w:val="5AC04B25"/>
    <w:rsid w:val="5AC21EC4"/>
    <w:rsid w:val="5ACC25A6"/>
    <w:rsid w:val="5AD56375"/>
    <w:rsid w:val="5AE14CEE"/>
    <w:rsid w:val="5AEE0E99"/>
    <w:rsid w:val="5B094400"/>
    <w:rsid w:val="5B16939A"/>
    <w:rsid w:val="5B2589E6"/>
    <w:rsid w:val="5B313074"/>
    <w:rsid w:val="5B371628"/>
    <w:rsid w:val="5B42452A"/>
    <w:rsid w:val="5B4757E6"/>
    <w:rsid w:val="5B494456"/>
    <w:rsid w:val="5B4C9E22"/>
    <w:rsid w:val="5B70B368"/>
    <w:rsid w:val="5B93E44E"/>
    <w:rsid w:val="5BA996B9"/>
    <w:rsid w:val="5BAB7E02"/>
    <w:rsid w:val="5BD133A5"/>
    <w:rsid w:val="5BDF94FE"/>
    <w:rsid w:val="5BF37AE2"/>
    <w:rsid w:val="5BF8137E"/>
    <w:rsid w:val="5C041B5F"/>
    <w:rsid w:val="5C0BB066"/>
    <w:rsid w:val="5C0E646F"/>
    <w:rsid w:val="5C108301"/>
    <w:rsid w:val="5C322516"/>
    <w:rsid w:val="5C5CD4CE"/>
    <w:rsid w:val="5C6809FD"/>
    <w:rsid w:val="5C760C1E"/>
    <w:rsid w:val="5C7A35A8"/>
    <w:rsid w:val="5C91D421"/>
    <w:rsid w:val="5CAE4BC1"/>
    <w:rsid w:val="5CB34EAB"/>
    <w:rsid w:val="5CBB21BD"/>
    <w:rsid w:val="5CD53911"/>
    <w:rsid w:val="5CDC3FA5"/>
    <w:rsid w:val="5CE068BD"/>
    <w:rsid w:val="5CF681BD"/>
    <w:rsid w:val="5D072291"/>
    <w:rsid w:val="5D0F1A99"/>
    <w:rsid w:val="5D15363A"/>
    <w:rsid w:val="5D26B992"/>
    <w:rsid w:val="5D2A05D8"/>
    <w:rsid w:val="5D2CC85F"/>
    <w:rsid w:val="5D40B01B"/>
    <w:rsid w:val="5D42819C"/>
    <w:rsid w:val="5D5AEA4A"/>
    <w:rsid w:val="5D5FB1C6"/>
    <w:rsid w:val="5D6625B9"/>
    <w:rsid w:val="5D688C59"/>
    <w:rsid w:val="5D7A6C94"/>
    <w:rsid w:val="5D7CFD54"/>
    <w:rsid w:val="5D7FAA3B"/>
    <w:rsid w:val="5D8B7B5D"/>
    <w:rsid w:val="5D8D6816"/>
    <w:rsid w:val="5D98BB29"/>
    <w:rsid w:val="5D996F66"/>
    <w:rsid w:val="5D9A8970"/>
    <w:rsid w:val="5DA0C43B"/>
    <w:rsid w:val="5DA0F073"/>
    <w:rsid w:val="5DA12A1B"/>
    <w:rsid w:val="5DBB2AD8"/>
    <w:rsid w:val="5DBEBC31"/>
    <w:rsid w:val="5DC8EFD7"/>
    <w:rsid w:val="5DD0705B"/>
    <w:rsid w:val="5DD26123"/>
    <w:rsid w:val="5DEBFE8F"/>
    <w:rsid w:val="5DF9EBF0"/>
    <w:rsid w:val="5DFBCC5D"/>
    <w:rsid w:val="5E1010B0"/>
    <w:rsid w:val="5E214618"/>
    <w:rsid w:val="5E219186"/>
    <w:rsid w:val="5E41E0E1"/>
    <w:rsid w:val="5E50C068"/>
    <w:rsid w:val="5E5A71C3"/>
    <w:rsid w:val="5E7A10A8"/>
    <w:rsid w:val="5E8FE705"/>
    <w:rsid w:val="5EA6B98F"/>
    <w:rsid w:val="5EAE30E9"/>
    <w:rsid w:val="5EB61689"/>
    <w:rsid w:val="5EBB8B4B"/>
    <w:rsid w:val="5ED4E61D"/>
    <w:rsid w:val="5EE8F22D"/>
    <w:rsid w:val="5EF13AB8"/>
    <w:rsid w:val="5F025029"/>
    <w:rsid w:val="5F1041E4"/>
    <w:rsid w:val="5F17870F"/>
    <w:rsid w:val="5F1A1CE4"/>
    <w:rsid w:val="5F1F16C0"/>
    <w:rsid w:val="5F2DF761"/>
    <w:rsid w:val="5F320484"/>
    <w:rsid w:val="5F348342"/>
    <w:rsid w:val="5F3B3B9F"/>
    <w:rsid w:val="5F478C4B"/>
    <w:rsid w:val="5F5A2238"/>
    <w:rsid w:val="5F5F6F90"/>
    <w:rsid w:val="5F61108A"/>
    <w:rsid w:val="5F64576F"/>
    <w:rsid w:val="5F72E00B"/>
    <w:rsid w:val="5F877B43"/>
    <w:rsid w:val="5F9942BA"/>
    <w:rsid w:val="5F9F2B04"/>
    <w:rsid w:val="5FA6ED83"/>
    <w:rsid w:val="5FCA16CC"/>
    <w:rsid w:val="5FD3C2D4"/>
    <w:rsid w:val="5FE48E6B"/>
    <w:rsid w:val="5FECAFB4"/>
    <w:rsid w:val="5FF17DBD"/>
    <w:rsid w:val="5FF997ED"/>
    <w:rsid w:val="6007A304"/>
    <w:rsid w:val="600D5A6D"/>
    <w:rsid w:val="600EE34C"/>
    <w:rsid w:val="603B66E0"/>
    <w:rsid w:val="603B6D32"/>
    <w:rsid w:val="6051B60A"/>
    <w:rsid w:val="605A9EB4"/>
    <w:rsid w:val="605DD8E3"/>
    <w:rsid w:val="607E6B32"/>
    <w:rsid w:val="6089811C"/>
    <w:rsid w:val="608BE06B"/>
    <w:rsid w:val="609826DF"/>
    <w:rsid w:val="60985FF1"/>
    <w:rsid w:val="60A93DCF"/>
    <w:rsid w:val="60AEFCD9"/>
    <w:rsid w:val="60B3F6B5"/>
    <w:rsid w:val="60BD629A"/>
    <w:rsid w:val="60D864FD"/>
    <w:rsid w:val="60DD80CF"/>
    <w:rsid w:val="60EAB48D"/>
    <w:rsid w:val="60F6A45D"/>
    <w:rsid w:val="611ADA38"/>
    <w:rsid w:val="6128A167"/>
    <w:rsid w:val="612E2DA3"/>
    <w:rsid w:val="6130E71C"/>
    <w:rsid w:val="6131A5CA"/>
    <w:rsid w:val="6133F33C"/>
    <w:rsid w:val="613A40FB"/>
    <w:rsid w:val="613E2E53"/>
    <w:rsid w:val="614806C5"/>
    <w:rsid w:val="6151D974"/>
    <w:rsid w:val="6158BB0C"/>
    <w:rsid w:val="6183400C"/>
    <w:rsid w:val="618CCEA9"/>
    <w:rsid w:val="6190E398"/>
    <w:rsid w:val="6198FEBB"/>
    <w:rsid w:val="619FD7BC"/>
    <w:rsid w:val="61AC51FC"/>
    <w:rsid w:val="61AF6B95"/>
    <w:rsid w:val="61B38A7F"/>
    <w:rsid w:val="61EBDC50"/>
    <w:rsid w:val="61F148EB"/>
    <w:rsid w:val="61FA821B"/>
    <w:rsid w:val="620C995A"/>
    <w:rsid w:val="621022FE"/>
    <w:rsid w:val="622309C8"/>
    <w:rsid w:val="6240DCDE"/>
    <w:rsid w:val="6246691A"/>
    <w:rsid w:val="624A4B24"/>
    <w:rsid w:val="624F3FFE"/>
    <w:rsid w:val="62527C72"/>
    <w:rsid w:val="62601331"/>
    <w:rsid w:val="627BFA5E"/>
    <w:rsid w:val="627E8DCB"/>
    <w:rsid w:val="629013A0"/>
    <w:rsid w:val="62AF462D"/>
    <w:rsid w:val="62B15E63"/>
    <w:rsid w:val="62C901C9"/>
    <w:rsid w:val="62D22448"/>
    <w:rsid w:val="62E7AA4A"/>
    <w:rsid w:val="62FF6CC8"/>
    <w:rsid w:val="6304B0CD"/>
    <w:rsid w:val="6307BA20"/>
    <w:rsid w:val="630DF835"/>
    <w:rsid w:val="6325ACAF"/>
    <w:rsid w:val="632AD8AA"/>
    <w:rsid w:val="632ECECF"/>
    <w:rsid w:val="63308B95"/>
    <w:rsid w:val="63426743"/>
    <w:rsid w:val="63486A74"/>
    <w:rsid w:val="634B9999"/>
    <w:rsid w:val="634F1891"/>
    <w:rsid w:val="6355ED7F"/>
    <w:rsid w:val="63635828"/>
    <w:rsid w:val="6372D59F"/>
    <w:rsid w:val="637D10B9"/>
    <w:rsid w:val="6381B9E9"/>
    <w:rsid w:val="6387748A"/>
    <w:rsid w:val="6388D5EF"/>
    <w:rsid w:val="63A10F34"/>
    <w:rsid w:val="63D02345"/>
    <w:rsid w:val="63D5BCD3"/>
    <w:rsid w:val="63E62C87"/>
    <w:rsid w:val="63EA544A"/>
    <w:rsid w:val="63EEB17A"/>
    <w:rsid w:val="63EF1AE0"/>
    <w:rsid w:val="63EF847A"/>
    <w:rsid w:val="63F215EA"/>
    <w:rsid w:val="64289A8F"/>
    <w:rsid w:val="6439D3EA"/>
    <w:rsid w:val="644E306B"/>
    <w:rsid w:val="646AD98B"/>
    <w:rsid w:val="647311DC"/>
    <w:rsid w:val="647E2698"/>
    <w:rsid w:val="648E9689"/>
    <w:rsid w:val="649EFB1C"/>
    <w:rsid w:val="64B844EF"/>
    <w:rsid w:val="64C260A6"/>
    <w:rsid w:val="64CE1400"/>
    <w:rsid w:val="64E674DF"/>
    <w:rsid w:val="64E6A39B"/>
    <w:rsid w:val="64F22E23"/>
    <w:rsid w:val="64F299AC"/>
    <w:rsid w:val="650708A7"/>
    <w:rsid w:val="650E49FA"/>
    <w:rsid w:val="65151C23"/>
    <w:rsid w:val="651E3A9B"/>
    <w:rsid w:val="652BB101"/>
    <w:rsid w:val="653C0439"/>
    <w:rsid w:val="65727F6B"/>
    <w:rsid w:val="657C4FA5"/>
    <w:rsid w:val="659A5B59"/>
    <w:rsid w:val="659D9DA8"/>
    <w:rsid w:val="65A480B1"/>
    <w:rsid w:val="65A9070D"/>
    <w:rsid w:val="65A982C4"/>
    <w:rsid w:val="65B6B36E"/>
    <w:rsid w:val="65B6E5CE"/>
    <w:rsid w:val="65D2C81B"/>
    <w:rsid w:val="65DF5F08"/>
    <w:rsid w:val="66021DB2"/>
    <w:rsid w:val="6608843E"/>
    <w:rsid w:val="6608C7B5"/>
    <w:rsid w:val="660ABB2D"/>
    <w:rsid w:val="66186D5D"/>
    <w:rsid w:val="6619E778"/>
    <w:rsid w:val="6628AEE3"/>
    <w:rsid w:val="66295CB3"/>
    <w:rsid w:val="662AF63C"/>
    <w:rsid w:val="663BFCA9"/>
    <w:rsid w:val="6646D58D"/>
    <w:rsid w:val="66618607"/>
    <w:rsid w:val="66647B46"/>
    <w:rsid w:val="666ED05F"/>
    <w:rsid w:val="66728024"/>
    <w:rsid w:val="66783B3B"/>
    <w:rsid w:val="6687A221"/>
    <w:rsid w:val="668BCC7C"/>
    <w:rsid w:val="66A6ED17"/>
    <w:rsid w:val="66B6950A"/>
    <w:rsid w:val="66C090F6"/>
    <w:rsid w:val="66C12AF6"/>
    <w:rsid w:val="66D39EEF"/>
    <w:rsid w:val="66D8743B"/>
    <w:rsid w:val="66DC0C3D"/>
    <w:rsid w:val="66E4CD0F"/>
    <w:rsid w:val="67026828"/>
    <w:rsid w:val="6705801B"/>
    <w:rsid w:val="67157259"/>
    <w:rsid w:val="6715FE57"/>
    <w:rsid w:val="6740DEE5"/>
    <w:rsid w:val="67711005"/>
    <w:rsid w:val="6777748C"/>
    <w:rsid w:val="6787796F"/>
    <w:rsid w:val="678A65D5"/>
    <w:rsid w:val="678FED6E"/>
    <w:rsid w:val="67BC6B7B"/>
    <w:rsid w:val="67C0265B"/>
    <w:rsid w:val="67C04F87"/>
    <w:rsid w:val="67C3532E"/>
    <w:rsid w:val="67D24FC4"/>
    <w:rsid w:val="67DB3AB0"/>
    <w:rsid w:val="67E8B6E1"/>
    <w:rsid w:val="67EA4A78"/>
    <w:rsid w:val="67F36C1E"/>
    <w:rsid w:val="67FD7EA0"/>
    <w:rsid w:val="680285C7"/>
    <w:rsid w:val="68227657"/>
    <w:rsid w:val="68260682"/>
    <w:rsid w:val="68262D76"/>
    <w:rsid w:val="682C17E3"/>
    <w:rsid w:val="6842800F"/>
    <w:rsid w:val="68428488"/>
    <w:rsid w:val="684D03DA"/>
    <w:rsid w:val="6853236E"/>
    <w:rsid w:val="68594AA2"/>
    <w:rsid w:val="68639415"/>
    <w:rsid w:val="686627F2"/>
    <w:rsid w:val="68728ABA"/>
    <w:rsid w:val="6879A306"/>
    <w:rsid w:val="6887A1A5"/>
    <w:rsid w:val="689E6486"/>
    <w:rsid w:val="68BAE845"/>
    <w:rsid w:val="68CE6E38"/>
    <w:rsid w:val="68D794E4"/>
    <w:rsid w:val="68D9CBA3"/>
    <w:rsid w:val="68E2F62C"/>
    <w:rsid w:val="68EDAC17"/>
    <w:rsid w:val="69133272"/>
    <w:rsid w:val="6920AB33"/>
    <w:rsid w:val="69243791"/>
    <w:rsid w:val="6941268B"/>
    <w:rsid w:val="6952C357"/>
    <w:rsid w:val="695A7FC8"/>
    <w:rsid w:val="6977A289"/>
    <w:rsid w:val="697CA714"/>
    <w:rsid w:val="6989BF7A"/>
    <w:rsid w:val="699F76B7"/>
    <w:rsid w:val="69B6AFD9"/>
    <w:rsid w:val="69CA5EC3"/>
    <w:rsid w:val="69F12DEF"/>
    <w:rsid w:val="69FCBD75"/>
    <w:rsid w:val="6A043F0B"/>
    <w:rsid w:val="6A129423"/>
    <w:rsid w:val="6A1C56F3"/>
    <w:rsid w:val="6A2497C2"/>
    <w:rsid w:val="6A2FF95D"/>
    <w:rsid w:val="6A31C739"/>
    <w:rsid w:val="6A32F140"/>
    <w:rsid w:val="6A3624DE"/>
    <w:rsid w:val="6A3D901C"/>
    <w:rsid w:val="6A4205F1"/>
    <w:rsid w:val="6A422A34"/>
    <w:rsid w:val="6A436756"/>
    <w:rsid w:val="6A4D3B3C"/>
    <w:rsid w:val="6A5E788E"/>
    <w:rsid w:val="6A5FBBF1"/>
    <w:rsid w:val="6A67B319"/>
    <w:rsid w:val="6ABDB052"/>
    <w:rsid w:val="6AC003AB"/>
    <w:rsid w:val="6AC7B0CB"/>
    <w:rsid w:val="6AD39227"/>
    <w:rsid w:val="6ADC9EB5"/>
    <w:rsid w:val="6AF46551"/>
    <w:rsid w:val="6AF5DB65"/>
    <w:rsid w:val="6B0242AB"/>
    <w:rsid w:val="6B08858D"/>
    <w:rsid w:val="6B0B80BB"/>
    <w:rsid w:val="6B0CF947"/>
    <w:rsid w:val="6B13E23F"/>
    <w:rsid w:val="6B2195A4"/>
    <w:rsid w:val="6B39BADE"/>
    <w:rsid w:val="6B3D875A"/>
    <w:rsid w:val="6B41B310"/>
    <w:rsid w:val="6B51796D"/>
    <w:rsid w:val="6B52DA49"/>
    <w:rsid w:val="6B606112"/>
    <w:rsid w:val="6B8D8EC4"/>
    <w:rsid w:val="6B949C19"/>
    <w:rsid w:val="6BA2C9E0"/>
    <w:rsid w:val="6BAE6484"/>
    <w:rsid w:val="6BB135ED"/>
    <w:rsid w:val="6BC03743"/>
    <w:rsid w:val="6BC2347D"/>
    <w:rsid w:val="6BCB1AFE"/>
    <w:rsid w:val="6BCCC5E0"/>
    <w:rsid w:val="6BCF2FED"/>
    <w:rsid w:val="6BE1FCC3"/>
    <w:rsid w:val="6BE2FE40"/>
    <w:rsid w:val="6BEA028D"/>
    <w:rsid w:val="6BF2F209"/>
    <w:rsid w:val="6C080E3C"/>
    <w:rsid w:val="6C116C65"/>
    <w:rsid w:val="6C21C54F"/>
    <w:rsid w:val="6C2E5167"/>
    <w:rsid w:val="6C608FD3"/>
    <w:rsid w:val="6C747CC2"/>
    <w:rsid w:val="6C74CB3E"/>
    <w:rsid w:val="6C917B5E"/>
    <w:rsid w:val="6C9983FE"/>
    <w:rsid w:val="6CA585C0"/>
    <w:rsid w:val="6CA5CBC8"/>
    <w:rsid w:val="6CA923FA"/>
    <w:rsid w:val="6CAA4EB1"/>
    <w:rsid w:val="6CB03F83"/>
    <w:rsid w:val="6CCA1478"/>
    <w:rsid w:val="6CD317BD"/>
    <w:rsid w:val="6CD55302"/>
    <w:rsid w:val="6CD6B2D2"/>
    <w:rsid w:val="6CDC35AF"/>
    <w:rsid w:val="6CDCFBA9"/>
    <w:rsid w:val="6D220BB8"/>
    <w:rsid w:val="6D23D994"/>
    <w:rsid w:val="6D34184C"/>
    <w:rsid w:val="6D421EDD"/>
    <w:rsid w:val="6D44F877"/>
    <w:rsid w:val="6D62E3BD"/>
    <w:rsid w:val="6D6E7FF3"/>
    <w:rsid w:val="6D702380"/>
    <w:rsid w:val="6D79C399"/>
    <w:rsid w:val="6DA1A2E7"/>
    <w:rsid w:val="6DA2F6D1"/>
    <w:rsid w:val="6DC8132C"/>
    <w:rsid w:val="6DD103FC"/>
    <w:rsid w:val="6DD110F2"/>
    <w:rsid w:val="6DD1AF28"/>
    <w:rsid w:val="6DD1D939"/>
    <w:rsid w:val="6DF002C0"/>
    <w:rsid w:val="6E0B85D5"/>
    <w:rsid w:val="6E0C28CA"/>
    <w:rsid w:val="6E1EF5EC"/>
    <w:rsid w:val="6E2464C2"/>
    <w:rsid w:val="6E2575EB"/>
    <w:rsid w:val="6E26EFC0"/>
    <w:rsid w:val="6E44F73C"/>
    <w:rsid w:val="6E52C8DB"/>
    <w:rsid w:val="6E6A9D0A"/>
    <w:rsid w:val="6E6DEE01"/>
    <w:rsid w:val="6E829918"/>
    <w:rsid w:val="6EB39343"/>
    <w:rsid w:val="6EB3DC3F"/>
    <w:rsid w:val="6EC3BB39"/>
    <w:rsid w:val="6ED312FF"/>
    <w:rsid w:val="6EF437F6"/>
    <w:rsid w:val="6EF91D74"/>
    <w:rsid w:val="6F190A5F"/>
    <w:rsid w:val="6F235BF5"/>
    <w:rsid w:val="6F237AE3"/>
    <w:rsid w:val="6F37B27D"/>
    <w:rsid w:val="6F47A44E"/>
    <w:rsid w:val="6F5DB934"/>
    <w:rsid w:val="6F62A9B0"/>
    <w:rsid w:val="6F69B1D4"/>
    <w:rsid w:val="6F73266D"/>
    <w:rsid w:val="6F956691"/>
    <w:rsid w:val="6F98139D"/>
    <w:rsid w:val="6F9AD48F"/>
    <w:rsid w:val="6F9D1B0B"/>
    <w:rsid w:val="6F9D720A"/>
    <w:rsid w:val="6FA75636"/>
    <w:rsid w:val="6FA7A161"/>
    <w:rsid w:val="6FA8A3CA"/>
    <w:rsid w:val="6FADE41A"/>
    <w:rsid w:val="6FC62943"/>
    <w:rsid w:val="6FC8C52D"/>
    <w:rsid w:val="6FD6BE21"/>
    <w:rsid w:val="6FF62E30"/>
    <w:rsid w:val="6FFCBA78"/>
    <w:rsid w:val="6FFF595B"/>
    <w:rsid w:val="70007BA9"/>
    <w:rsid w:val="7008DD9A"/>
    <w:rsid w:val="7009AFF0"/>
    <w:rsid w:val="700BDCD7"/>
    <w:rsid w:val="7026C6D8"/>
    <w:rsid w:val="702BDD9D"/>
    <w:rsid w:val="7030B925"/>
    <w:rsid w:val="7057E487"/>
    <w:rsid w:val="70584D4C"/>
    <w:rsid w:val="705C9159"/>
    <w:rsid w:val="705D53D8"/>
    <w:rsid w:val="705D9261"/>
    <w:rsid w:val="706EB31F"/>
    <w:rsid w:val="70ADD1CC"/>
    <w:rsid w:val="70BB09B9"/>
    <w:rsid w:val="70C93B95"/>
    <w:rsid w:val="70CCBEB0"/>
    <w:rsid w:val="70D6A6BB"/>
    <w:rsid w:val="70E8F038"/>
    <w:rsid w:val="711301EA"/>
    <w:rsid w:val="711EF70A"/>
    <w:rsid w:val="7129C192"/>
    <w:rsid w:val="7134F50F"/>
    <w:rsid w:val="71413884"/>
    <w:rsid w:val="714A3398"/>
    <w:rsid w:val="717088C3"/>
    <w:rsid w:val="7171A0EE"/>
    <w:rsid w:val="7181EDC5"/>
    <w:rsid w:val="71A13C41"/>
    <w:rsid w:val="71C82FCD"/>
    <w:rsid w:val="71CEC307"/>
    <w:rsid w:val="71DE378F"/>
    <w:rsid w:val="71E4C27D"/>
    <w:rsid w:val="71E6BC74"/>
    <w:rsid w:val="71F1CB60"/>
    <w:rsid w:val="7200BBFA"/>
    <w:rsid w:val="7214E850"/>
    <w:rsid w:val="721A40EB"/>
    <w:rsid w:val="721DB78B"/>
    <w:rsid w:val="7230598F"/>
    <w:rsid w:val="72351FFB"/>
    <w:rsid w:val="7241206E"/>
    <w:rsid w:val="727815A6"/>
    <w:rsid w:val="72797037"/>
    <w:rsid w:val="727C02FE"/>
    <w:rsid w:val="7283A973"/>
    <w:rsid w:val="728BEC63"/>
    <w:rsid w:val="72A106A0"/>
    <w:rsid w:val="72A68F73"/>
    <w:rsid w:val="72AAFD71"/>
    <w:rsid w:val="72BE9912"/>
    <w:rsid w:val="72C153A0"/>
    <w:rsid w:val="72C8D07C"/>
    <w:rsid w:val="72D2420B"/>
    <w:rsid w:val="72E0AE0F"/>
    <w:rsid w:val="72ECD3B6"/>
    <w:rsid w:val="72ED4040"/>
    <w:rsid w:val="730453A4"/>
    <w:rsid w:val="73083524"/>
    <w:rsid w:val="730A06D7"/>
    <w:rsid w:val="73129E7D"/>
    <w:rsid w:val="7318D883"/>
    <w:rsid w:val="732614C0"/>
    <w:rsid w:val="732AECB4"/>
    <w:rsid w:val="732EA794"/>
    <w:rsid w:val="73379F97"/>
    <w:rsid w:val="7339D740"/>
    <w:rsid w:val="73401212"/>
    <w:rsid w:val="734A6E05"/>
    <w:rsid w:val="73627C47"/>
    <w:rsid w:val="736D9592"/>
    <w:rsid w:val="736DE931"/>
    <w:rsid w:val="7377670E"/>
    <w:rsid w:val="73791180"/>
    <w:rsid w:val="737ECB61"/>
    <w:rsid w:val="738740D1"/>
    <w:rsid w:val="7392AFF8"/>
    <w:rsid w:val="7397DBC9"/>
    <w:rsid w:val="739C0B0E"/>
    <w:rsid w:val="73B7287C"/>
    <w:rsid w:val="73BE6725"/>
    <w:rsid w:val="73C09358"/>
    <w:rsid w:val="73C7CBDB"/>
    <w:rsid w:val="73D44158"/>
    <w:rsid w:val="73E2107B"/>
    <w:rsid w:val="73F78E6F"/>
    <w:rsid w:val="740112F8"/>
    <w:rsid w:val="740D16F8"/>
    <w:rsid w:val="741EFC18"/>
    <w:rsid w:val="74322052"/>
    <w:rsid w:val="743FDAEE"/>
    <w:rsid w:val="744B9ECB"/>
    <w:rsid w:val="747A007D"/>
    <w:rsid w:val="7499A4EF"/>
    <w:rsid w:val="74A2C571"/>
    <w:rsid w:val="74BABD2B"/>
    <w:rsid w:val="74C39897"/>
    <w:rsid w:val="74D559D8"/>
    <w:rsid w:val="74E623C2"/>
    <w:rsid w:val="7505FD20"/>
    <w:rsid w:val="75087E78"/>
    <w:rsid w:val="750D9AA6"/>
    <w:rsid w:val="750E8DD3"/>
    <w:rsid w:val="7513376F"/>
    <w:rsid w:val="751B04EC"/>
    <w:rsid w:val="75205C32"/>
    <w:rsid w:val="752EB9A3"/>
    <w:rsid w:val="7538DB3B"/>
    <w:rsid w:val="753AB557"/>
    <w:rsid w:val="754560A3"/>
    <w:rsid w:val="754DCFE1"/>
    <w:rsid w:val="7555908A"/>
    <w:rsid w:val="756CD3CC"/>
    <w:rsid w:val="756E1559"/>
    <w:rsid w:val="75701C8F"/>
    <w:rsid w:val="758F1F4D"/>
    <w:rsid w:val="75922448"/>
    <w:rsid w:val="7593CD1C"/>
    <w:rsid w:val="75A19238"/>
    <w:rsid w:val="75A44090"/>
    <w:rsid w:val="75A6B77D"/>
    <w:rsid w:val="75AEDB3F"/>
    <w:rsid w:val="75B0AB6D"/>
    <w:rsid w:val="75CC3297"/>
    <w:rsid w:val="75D366B7"/>
    <w:rsid w:val="75DA28C3"/>
    <w:rsid w:val="7600F232"/>
    <w:rsid w:val="7613F777"/>
    <w:rsid w:val="7618271B"/>
    <w:rsid w:val="7618CD61"/>
    <w:rsid w:val="7623E218"/>
    <w:rsid w:val="76249729"/>
    <w:rsid w:val="7639278C"/>
    <w:rsid w:val="763AB4A5"/>
    <w:rsid w:val="768978F9"/>
    <w:rsid w:val="768A8CA2"/>
    <w:rsid w:val="76A17975"/>
    <w:rsid w:val="76AD6A51"/>
    <w:rsid w:val="76CF454C"/>
    <w:rsid w:val="76D060B5"/>
    <w:rsid w:val="76E647DA"/>
    <w:rsid w:val="76F5E0E8"/>
    <w:rsid w:val="76FF07F6"/>
    <w:rsid w:val="77059E63"/>
    <w:rsid w:val="77182696"/>
    <w:rsid w:val="772AEFAE"/>
    <w:rsid w:val="77342AA8"/>
    <w:rsid w:val="773AA506"/>
    <w:rsid w:val="773CD328"/>
    <w:rsid w:val="77458B62"/>
    <w:rsid w:val="77517F79"/>
    <w:rsid w:val="7766D1D5"/>
    <w:rsid w:val="7773C606"/>
    <w:rsid w:val="7774619B"/>
    <w:rsid w:val="777C27E3"/>
    <w:rsid w:val="7796754C"/>
    <w:rsid w:val="779B1F1F"/>
    <w:rsid w:val="77A16E18"/>
    <w:rsid w:val="77A8ADBA"/>
    <w:rsid w:val="77B29AEF"/>
    <w:rsid w:val="77C82332"/>
    <w:rsid w:val="77CAC49A"/>
    <w:rsid w:val="780388D6"/>
    <w:rsid w:val="7805A3D9"/>
    <w:rsid w:val="781DD434"/>
    <w:rsid w:val="783D066A"/>
    <w:rsid w:val="78411B59"/>
    <w:rsid w:val="786C6209"/>
    <w:rsid w:val="78853B86"/>
    <w:rsid w:val="788D02B1"/>
    <w:rsid w:val="789384D4"/>
    <w:rsid w:val="7898C9D8"/>
    <w:rsid w:val="78A299A7"/>
    <w:rsid w:val="78B8E6BE"/>
    <w:rsid w:val="78C59F3A"/>
    <w:rsid w:val="78C6C00F"/>
    <w:rsid w:val="78D2BF30"/>
    <w:rsid w:val="78DBE232"/>
    <w:rsid w:val="78EA73AA"/>
    <w:rsid w:val="78F14823"/>
    <w:rsid w:val="791421DE"/>
    <w:rsid w:val="792AE25A"/>
    <w:rsid w:val="793038BD"/>
    <w:rsid w:val="79369465"/>
    <w:rsid w:val="794AA16B"/>
    <w:rsid w:val="794B0524"/>
    <w:rsid w:val="794E5295"/>
    <w:rsid w:val="7963405A"/>
    <w:rsid w:val="7967DEA6"/>
    <w:rsid w:val="799386C3"/>
    <w:rsid w:val="7993AED5"/>
    <w:rsid w:val="79944377"/>
    <w:rsid w:val="79971F4D"/>
    <w:rsid w:val="79A1905A"/>
    <w:rsid w:val="79A3780B"/>
    <w:rsid w:val="79A541F1"/>
    <w:rsid w:val="79B16315"/>
    <w:rsid w:val="79B49FFA"/>
    <w:rsid w:val="79BCFD69"/>
    <w:rsid w:val="79E75D60"/>
    <w:rsid w:val="79F2B55C"/>
    <w:rsid w:val="79FBBA00"/>
    <w:rsid w:val="7A00B679"/>
    <w:rsid w:val="7A021F00"/>
    <w:rsid w:val="7A15FB2E"/>
    <w:rsid w:val="7A1997DD"/>
    <w:rsid w:val="7A252608"/>
    <w:rsid w:val="7A28897F"/>
    <w:rsid w:val="7A4381B7"/>
    <w:rsid w:val="7A47BCEE"/>
    <w:rsid w:val="7A56C16B"/>
    <w:rsid w:val="7A6CC9AC"/>
    <w:rsid w:val="7A757ABB"/>
    <w:rsid w:val="7A86FEE7"/>
    <w:rsid w:val="7A91DD2E"/>
    <w:rsid w:val="7A93ABCE"/>
    <w:rsid w:val="7A97F729"/>
    <w:rsid w:val="7AA3F15F"/>
    <w:rsid w:val="7AA3F708"/>
    <w:rsid w:val="7AB2D71B"/>
    <w:rsid w:val="7AF871DC"/>
    <w:rsid w:val="7B05847D"/>
    <w:rsid w:val="7B1009C9"/>
    <w:rsid w:val="7B1B4E65"/>
    <w:rsid w:val="7B2CAD82"/>
    <w:rsid w:val="7B35142C"/>
    <w:rsid w:val="7B357757"/>
    <w:rsid w:val="7B3A21E6"/>
    <w:rsid w:val="7B45595F"/>
    <w:rsid w:val="7B54125B"/>
    <w:rsid w:val="7B552FF0"/>
    <w:rsid w:val="7B6165B9"/>
    <w:rsid w:val="7B669585"/>
    <w:rsid w:val="7B6AE7C9"/>
    <w:rsid w:val="7B7692F3"/>
    <w:rsid w:val="7B7C3D55"/>
    <w:rsid w:val="7B8ADC33"/>
    <w:rsid w:val="7B8D4F59"/>
    <w:rsid w:val="7B912006"/>
    <w:rsid w:val="7BABCA8D"/>
    <w:rsid w:val="7BCC8C40"/>
    <w:rsid w:val="7BE53788"/>
    <w:rsid w:val="7BE9BE47"/>
    <w:rsid w:val="7C031035"/>
    <w:rsid w:val="7C2082A2"/>
    <w:rsid w:val="7C42CF45"/>
    <w:rsid w:val="7C4F57F7"/>
    <w:rsid w:val="7C509377"/>
    <w:rsid w:val="7C58D21A"/>
    <w:rsid w:val="7C5C03E0"/>
    <w:rsid w:val="7C6C3442"/>
    <w:rsid w:val="7C722B57"/>
    <w:rsid w:val="7C948519"/>
    <w:rsid w:val="7C9E72D8"/>
    <w:rsid w:val="7CA54826"/>
    <w:rsid w:val="7CB72246"/>
    <w:rsid w:val="7CCB9640"/>
    <w:rsid w:val="7CCEB561"/>
    <w:rsid w:val="7CD0C47D"/>
    <w:rsid w:val="7CE23225"/>
    <w:rsid w:val="7CE32CAC"/>
    <w:rsid w:val="7D033CFB"/>
    <w:rsid w:val="7D0C2612"/>
    <w:rsid w:val="7D35D700"/>
    <w:rsid w:val="7D3A4A78"/>
    <w:rsid w:val="7D47A4EC"/>
    <w:rsid w:val="7D4D3492"/>
    <w:rsid w:val="7D59D5C3"/>
    <w:rsid w:val="7D5DFBAD"/>
    <w:rsid w:val="7D84ED56"/>
    <w:rsid w:val="7D8851EA"/>
    <w:rsid w:val="7D8C9BDB"/>
    <w:rsid w:val="7D8FA8FB"/>
    <w:rsid w:val="7DA39309"/>
    <w:rsid w:val="7DAD1B7D"/>
    <w:rsid w:val="7DBEE79D"/>
    <w:rsid w:val="7DC15171"/>
    <w:rsid w:val="7DCA0D71"/>
    <w:rsid w:val="7DE3D1B7"/>
    <w:rsid w:val="7DE5B280"/>
    <w:rsid w:val="7DE6B36F"/>
    <w:rsid w:val="7E06B79F"/>
    <w:rsid w:val="7E07FC0F"/>
    <w:rsid w:val="7E1EBFDD"/>
    <w:rsid w:val="7E2789B2"/>
    <w:rsid w:val="7E36B94A"/>
    <w:rsid w:val="7E39A402"/>
    <w:rsid w:val="7E44EF63"/>
    <w:rsid w:val="7E4B0F1F"/>
    <w:rsid w:val="7E52EF27"/>
    <w:rsid w:val="7E541971"/>
    <w:rsid w:val="7E763ECE"/>
    <w:rsid w:val="7E87D293"/>
    <w:rsid w:val="7E945B31"/>
    <w:rsid w:val="7EA425C4"/>
    <w:rsid w:val="7EAF875F"/>
    <w:rsid w:val="7EBDE76C"/>
    <w:rsid w:val="7EBF1B28"/>
    <w:rsid w:val="7EE862CD"/>
    <w:rsid w:val="7EFA058E"/>
    <w:rsid w:val="7EFBACC0"/>
    <w:rsid w:val="7F113A77"/>
    <w:rsid w:val="7F25BFC8"/>
    <w:rsid w:val="7F3149B2"/>
    <w:rsid w:val="7F48EBDE"/>
    <w:rsid w:val="7F5E7A0E"/>
    <w:rsid w:val="7F8DD2F0"/>
    <w:rsid w:val="7FAB397E"/>
    <w:rsid w:val="7FB395D4"/>
    <w:rsid w:val="7FB60B15"/>
    <w:rsid w:val="7FBF9F4B"/>
    <w:rsid w:val="7FC840D5"/>
    <w:rsid w:val="7FC89F03"/>
    <w:rsid w:val="7FCE0482"/>
    <w:rsid w:val="7FE8E5DC"/>
    <w:rsid w:val="7FF63BAC"/>
    <w:rsid w:val="7FF9515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67BC"/>
  <w15:chartTrackingRefBased/>
  <w15:docId w15:val="{117BFE23-2359-423F-A444-7C90FC1EFE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B6F"/>
  </w:style>
  <w:style w:type="paragraph" w:styleId="Heading1">
    <w:name w:val="heading 1"/>
    <w:basedOn w:val="Normal"/>
    <w:next w:val="Normal"/>
    <w:link w:val="Heading1Char"/>
    <w:uiPriority w:val="9"/>
    <w:qFormat/>
    <w:rsid w:val="005B5DA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A6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653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C6C48"/>
    <w:rPr>
      <w:color w:val="0000FF"/>
      <w:u w:val="single"/>
    </w:rPr>
  </w:style>
  <w:style w:type="paragraph" w:styleId="ListParagraph">
    <w:name w:val="List Paragraph"/>
    <w:basedOn w:val="Normal"/>
    <w:uiPriority w:val="34"/>
    <w:qFormat/>
    <w:rsid w:val="00CC6C48"/>
    <w:pPr>
      <w:ind w:left="720"/>
      <w:contextualSpacing/>
    </w:pPr>
  </w:style>
  <w:style w:type="character" w:styleId="UnresolvedMention">
    <w:name w:val="Unresolved Mention"/>
    <w:basedOn w:val="DefaultParagraphFont"/>
    <w:uiPriority w:val="99"/>
    <w:semiHidden/>
    <w:unhideWhenUsed/>
    <w:rsid w:val="00EF519E"/>
    <w:rPr>
      <w:color w:val="605E5C"/>
      <w:shd w:val="clear" w:color="auto" w:fill="E1DFDD"/>
    </w:rPr>
  </w:style>
  <w:style w:type="paragraph" w:styleId="HTMLPreformatted">
    <w:name w:val="HTML Preformatted"/>
    <w:basedOn w:val="Normal"/>
    <w:link w:val="HTMLPreformattedChar"/>
    <w:uiPriority w:val="99"/>
    <w:unhideWhenUsed/>
    <w:rsid w:val="00DC2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t-IT"/>
    </w:rPr>
  </w:style>
  <w:style w:type="character" w:styleId="HTMLPreformattedChar" w:customStyle="1">
    <w:name w:val="HTML Preformatted Char"/>
    <w:basedOn w:val="DefaultParagraphFont"/>
    <w:link w:val="HTMLPreformatted"/>
    <w:uiPriority w:val="99"/>
    <w:rsid w:val="00DC2264"/>
    <w:rPr>
      <w:rFonts w:ascii="Courier New" w:hAnsi="Courier New" w:eastAsia="Times New Roman" w:cs="Courier New"/>
      <w:sz w:val="20"/>
      <w:szCs w:val="20"/>
      <w:lang w:eastAsia="it-I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0B21D4"/>
    <w:rPr>
      <w:color w:val="954F72" w:themeColor="followedHyperlink"/>
      <w:u w:val="single"/>
    </w:rPr>
  </w:style>
  <w:style w:type="paragraph" w:styleId="Revision">
    <w:name w:val="Revision"/>
    <w:hidden/>
    <w:uiPriority w:val="99"/>
    <w:semiHidden/>
    <w:rsid w:val="005A7BA2"/>
    <w:pPr>
      <w:spacing w:after="0" w:line="240" w:lineRule="auto"/>
    </w:pPr>
  </w:style>
  <w:style w:type="paragraph" w:styleId="NormalWeb">
    <w:name w:val="Normal (Web)"/>
    <w:basedOn w:val="Normal"/>
    <w:uiPriority w:val="99"/>
    <w:semiHidden/>
    <w:unhideWhenUsed/>
    <w:rsid w:val="005A7BA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CommentReference">
    <w:name w:val="annotation reference"/>
    <w:basedOn w:val="DefaultParagraphFont"/>
    <w:uiPriority w:val="99"/>
    <w:semiHidden/>
    <w:unhideWhenUsed/>
    <w:rsid w:val="006102BF"/>
    <w:rPr>
      <w:sz w:val="16"/>
      <w:szCs w:val="16"/>
    </w:rPr>
  </w:style>
  <w:style w:type="paragraph" w:styleId="CommentText">
    <w:name w:val="annotation text"/>
    <w:basedOn w:val="Normal"/>
    <w:link w:val="CommentTextChar"/>
    <w:uiPriority w:val="99"/>
    <w:unhideWhenUsed/>
    <w:rsid w:val="006102BF"/>
    <w:pPr>
      <w:spacing w:line="240" w:lineRule="auto"/>
    </w:pPr>
    <w:rPr>
      <w:sz w:val="20"/>
      <w:szCs w:val="20"/>
    </w:rPr>
  </w:style>
  <w:style w:type="character" w:styleId="CommentTextChar" w:customStyle="1">
    <w:name w:val="Comment Text Char"/>
    <w:basedOn w:val="DefaultParagraphFont"/>
    <w:link w:val="CommentText"/>
    <w:uiPriority w:val="99"/>
    <w:rsid w:val="006102BF"/>
    <w:rPr>
      <w:sz w:val="20"/>
      <w:szCs w:val="20"/>
    </w:rPr>
  </w:style>
  <w:style w:type="paragraph" w:styleId="CommentSubject">
    <w:name w:val="annotation subject"/>
    <w:basedOn w:val="CommentText"/>
    <w:next w:val="CommentText"/>
    <w:link w:val="CommentSubjectChar"/>
    <w:uiPriority w:val="99"/>
    <w:semiHidden/>
    <w:unhideWhenUsed/>
    <w:rsid w:val="006102BF"/>
    <w:rPr>
      <w:b/>
      <w:bCs/>
    </w:rPr>
  </w:style>
  <w:style w:type="character" w:styleId="CommentSubjectChar" w:customStyle="1">
    <w:name w:val="Comment Subject Char"/>
    <w:basedOn w:val="CommentTextChar"/>
    <w:link w:val="CommentSubject"/>
    <w:uiPriority w:val="99"/>
    <w:semiHidden/>
    <w:rsid w:val="006102BF"/>
    <w:rPr>
      <w:b/>
      <w:bCs/>
      <w:sz w:val="20"/>
      <w:szCs w:val="20"/>
    </w:rPr>
  </w:style>
  <w:style w:type="character" w:styleId="Heading2Char" w:customStyle="1">
    <w:name w:val="Heading 2 Char"/>
    <w:basedOn w:val="DefaultParagraphFont"/>
    <w:link w:val="Heading2"/>
    <w:uiPriority w:val="9"/>
    <w:rsid w:val="00D24A6F"/>
    <w:rPr>
      <w:rFonts w:asciiTheme="majorHAnsi" w:hAnsiTheme="majorHAnsi" w:eastAsiaTheme="majorEastAsia" w:cstheme="majorBidi"/>
      <w:color w:val="2F5496" w:themeColor="accent1" w:themeShade="BF"/>
      <w:sz w:val="26"/>
      <w:szCs w:val="26"/>
    </w:rPr>
  </w:style>
  <w:style w:type="character" w:styleId="Mention">
    <w:name w:val="Mention"/>
    <w:basedOn w:val="DefaultParagraphFont"/>
    <w:uiPriority w:val="99"/>
    <w:unhideWhenUsed/>
    <w:rsid w:val="00B749B9"/>
    <w:rPr>
      <w:color w:val="2B579A"/>
      <w:shd w:val="clear" w:color="auto" w:fill="E6E6E6"/>
    </w:rPr>
  </w:style>
  <w:style w:type="character" w:styleId="Heading1Char" w:customStyle="1">
    <w:name w:val="Heading 1 Char"/>
    <w:basedOn w:val="DefaultParagraphFont"/>
    <w:link w:val="Heading1"/>
    <w:uiPriority w:val="9"/>
    <w:rsid w:val="005B5DAA"/>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7F76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7650"/>
  </w:style>
  <w:style w:type="paragraph" w:styleId="Footer">
    <w:name w:val="footer"/>
    <w:basedOn w:val="Normal"/>
    <w:link w:val="FooterChar"/>
    <w:uiPriority w:val="99"/>
    <w:unhideWhenUsed/>
    <w:rsid w:val="007F76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7650"/>
  </w:style>
  <w:style w:type="character" w:styleId="Heading3Char" w:customStyle="1">
    <w:name w:val="Heading 3 Char"/>
    <w:basedOn w:val="DefaultParagraphFont"/>
    <w:link w:val="Heading3"/>
    <w:uiPriority w:val="9"/>
    <w:rsid w:val="00F66536"/>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0666">
      <w:bodyDiv w:val="1"/>
      <w:marLeft w:val="0"/>
      <w:marRight w:val="0"/>
      <w:marTop w:val="0"/>
      <w:marBottom w:val="0"/>
      <w:divBdr>
        <w:top w:val="none" w:sz="0" w:space="0" w:color="auto"/>
        <w:left w:val="none" w:sz="0" w:space="0" w:color="auto"/>
        <w:bottom w:val="none" w:sz="0" w:space="0" w:color="auto"/>
        <w:right w:val="none" w:sz="0" w:space="0" w:color="auto"/>
      </w:divBdr>
    </w:div>
    <w:div w:id="769817099">
      <w:bodyDiv w:val="1"/>
      <w:marLeft w:val="0"/>
      <w:marRight w:val="0"/>
      <w:marTop w:val="0"/>
      <w:marBottom w:val="0"/>
      <w:divBdr>
        <w:top w:val="none" w:sz="0" w:space="0" w:color="auto"/>
        <w:left w:val="none" w:sz="0" w:space="0" w:color="auto"/>
        <w:bottom w:val="none" w:sz="0" w:space="0" w:color="auto"/>
        <w:right w:val="none" w:sz="0" w:space="0" w:color="auto"/>
      </w:divBdr>
    </w:div>
    <w:div w:id="1094083950">
      <w:bodyDiv w:val="1"/>
      <w:marLeft w:val="0"/>
      <w:marRight w:val="0"/>
      <w:marTop w:val="0"/>
      <w:marBottom w:val="0"/>
      <w:divBdr>
        <w:top w:val="none" w:sz="0" w:space="0" w:color="auto"/>
        <w:left w:val="none" w:sz="0" w:space="0" w:color="auto"/>
        <w:bottom w:val="none" w:sz="0" w:space="0" w:color="auto"/>
        <w:right w:val="none" w:sz="0" w:space="0" w:color="auto"/>
      </w:divBdr>
    </w:div>
    <w:div w:id="1100876715">
      <w:bodyDiv w:val="1"/>
      <w:marLeft w:val="0"/>
      <w:marRight w:val="0"/>
      <w:marTop w:val="0"/>
      <w:marBottom w:val="0"/>
      <w:divBdr>
        <w:top w:val="none" w:sz="0" w:space="0" w:color="auto"/>
        <w:left w:val="none" w:sz="0" w:space="0" w:color="auto"/>
        <w:bottom w:val="none" w:sz="0" w:space="0" w:color="auto"/>
        <w:right w:val="none" w:sz="0" w:space="0" w:color="auto"/>
      </w:divBdr>
    </w:div>
    <w:div w:id="1379889332">
      <w:bodyDiv w:val="1"/>
      <w:marLeft w:val="0"/>
      <w:marRight w:val="0"/>
      <w:marTop w:val="0"/>
      <w:marBottom w:val="0"/>
      <w:divBdr>
        <w:top w:val="none" w:sz="0" w:space="0" w:color="auto"/>
        <w:left w:val="none" w:sz="0" w:space="0" w:color="auto"/>
        <w:bottom w:val="none" w:sz="0" w:space="0" w:color="auto"/>
        <w:right w:val="none" w:sz="0" w:space="0" w:color="auto"/>
      </w:divBdr>
    </w:div>
    <w:div w:id="1475638226">
      <w:bodyDiv w:val="1"/>
      <w:marLeft w:val="0"/>
      <w:marRight w:val="0"/>
      <w:marTop w:val="0"/>
      <w:marBottom w:val="0"/>
      <w:divBdr>
        <w:top w:val="none" w:sz="0" w:space="0" w:color="auto"/>
        <w:left w:val="none" w:sz="0" w:space="0" w:color="auto"/>
        <w:bottom w:val="none" w:sz="0" w:space="0" w:color="auto"/>
        <w:right w:val="none" w:sz="0" w:space="0" w:color="auto"/>
      </w:divBdr>
    </w:div>
    <w:div w:id="1516193495">
      <w:bodyDiv w:val="1"/>
      <w:marLeft w:val="0"/>
      <w:marRight w:val="0"/>
      <w:marTop w:val="0"/>
      <w:marBottom w:val="0"/>
      <w:divBdr>
        <w:top w:val="none" w:sz="0" w:space="0" w:color="auto"/>
        <w:left w:val="none" w:sz="0" w:space="0" w:color="auto"/>
        <w:bottom w:val="none" w:sz="0" w:space="0" w:color="auto"/>
        <w:right w:val="none" w:sz="0" w:space="0" w:color="auto"/>
      </w:divBdr>
    </w:div>
    <w:div w:id="1529370279">
      <w:bodyDiv w:val="1"/>
      <w:marLeft w:val="0"/>
      <w:marRight w:val="0"/>
      <w:marTop w:val="0"/>
      <w:marBottom w:val="0"/>
      <w:divBdr>
        <w:top w:val="none" w:sz="0" w:space="0" w:color="auto"/>
        <w:left w:val="none" w:sz="0" w:space="0" w:color="auto"/>
        <w:bottom w:val="none" w:sz="0" w:space="0" w:color="auto"/>
        <w:right w:val="none" w:sz="0" w:space="0" w:color="auto"/>
      </w:divBdr>
    </w:div>
    <w:div w:id="1555769700">
      <w:bodyDiv w:val="1"/>
      <w:marLeft w:val="0"/>
      <w:marRight w:val="0"/>
      <w:marTop w:val="0"/>
      <w:marBottom w:val="0"/>
      <w:divBdr>
        <w:top w:val="none" w:sz="0" w:space="0" w:color="auto"/>
        <w:left w:val="none" w:sz="0" w:space="0" w:color="auto"/>
        <w:bottom w:val="none" w:sz="0" w:space="0" w:color="auto"/>
        <w:right w:val="none" w:sz="0" w:space="0" w:color="auto"/>
      </w:divBdr>
    </w:div>
    <w:div w:id="1648583165">
      <w:bodyDiv w:val="1"/>
      <w:marLeft w:val="0"/>
      <w:marRight w:val="0"/>
      <w:marTop w:val="0"/>
      <w:marBottom w:val="0"/>
      <w:divBdr>
        <w:top w:val="none" w:sz="0" w:space="0" w:color="auto"/>
        <w:left w:val="none" w:sz="0" w:space="0" w:color="auto"/>
        <w:bottom w:val="none" w:sz="0" w:space="0" w:color="auto"/>
        <w:right w:val="none" w:sz="0" w:space="0" w:color="auto"/>
      </w:divBdr>
    </w:div>
    <w:div w:id="1703508928">
      <w:bodyDiv w:val="1"/>
      <w:marLeft w:val="0"/>
      <w:marRight w:val="0"/>
      <w:marTop w:val="0"/>
      <w:marBottom w:val="0"/>
      <w:divBdr>
        <w:top w:val="none" w:sz="0" w:space="0" w:color="auto"/>
        <w:left w:val="none" w:sz="0" w:space="0" w:color="auto"/>
        <w:bottom w:val="none" w:sz="0" w:space="0" w:color="auto"/>
        <w:right w:val="none" w:sz="0" w:space="0" w:color="auto"/>
      </w:divBdr>
    </w:div>
    <w:div w:id="1943608620">
      <w:bodyDiv w:val="1"/>
      <w:marLeft w:val="0"/>
      <w:marRight w:val="0"/>
      <w:marTop w:val="0"/>
      <w:marBottom w:val="0"/>
      <w:divBdr>
        <w:top w:val="none" w:sz="0" w:space="0" w:color="auto"/>
        <w:left w:val="none" w:sz="0" w:space="0" w:color="auto"/>
        <w:bottom w:val="none" w:sz="0" w:space="0" w:color="auto"/>
        <w:right w:val="none" w:sz="0" w:space="0" w:color="auto"/>
      </w:divBdr>
    </w:div>
    <w:div w:id="1960143572">
      <w:bodyDiv w:val="1"/>
      <w:marLeft w:val="0"/>
      <w:marRight w:val="0"/>
      <w:marTop w:val="0"/>
      <w:marBottom w:val="0"/>
      <w:divBdr>
        <w:top w:val="none" w:sz="0" w:space="0" w:color="auto"/>
        <w:left w:val="none" w:sz="0" w:space="0" w:color="auto"/>
        <w:bottom w:val="none" w:sz="0" w:space="0" w:color="auto"/>
        <w:right w:val="none" w:sz="0" w:space="0" w:color="auto"/>
      </w:divBdr>
    </w:div>
    <w:div w:id="1981494438">
      <w:bodyDiv w:val="1"/>
      <w:marLeft w:val="0"/>
      <w:marRight w:val="0"/>
      <w:marTop w:val="0"/>
      <w:marBottom w:val="0"/>
      <w:divBdr>
        <w:top w:val="none" w:sz="0" w:space="0" w:color="auto"/>
        <w:left w:val="none" w:sz="0" w:space="0" w:color="auto"/>
        <w:bottom w:val="none" w:sz="0" w:space="0" w:color="auto"/>
        <w:right w:val="none" w:sz="0" w:space="0" w:color="auto"/>
      </w:divBdr>
    </w:div>
    <w:div w:id="2000422567">
      <w:bodyDiv w:val="1"/>
      <w:marLeft w:val="0"/>
      <w:marRight w:val="0"/>
      <w:marTop w:val="0"/>
      <w:marBottom w:val="0"/>
      <w:divBdr>
        <w:top w:val="none" w:sz="0" w:space="0" w:color="auto"/>
        <w:left w:val="none" w:sz="0" w:space="0" w:color="auto"/>
        <w:bottom w:val="none" w:sz="0" w:space="0" w:color="auto"/>
        <w:right w:val="none" w:sz="0" w:space="0" w:color="auto"/>
      </w:divBdr>
    </w:div>
    <w:div w:id="2027319397">
      <w:bodyDiv w:val="1"/>
      <w:marLeft w:val="0"/>
      <w:marRight w:val="0"/>
      <w:marTop w:val="0"/>
      <w:marBottom w:val="0"/>
      <w:divBdr>
        <w:top w:val="none" w:sz="0" w:space="0" w:color="auto"/>
        <w:left w:val="none" w:sz="0" w:space="0" w:color="auto"/>
        <w:bottom w:val="none" w:sz="0" w:space="0" w:color="auto"/>
        <w:right w:val="none" w:sz="0" w:space="0" w:color="auto"/>
      </w:divBdr>
    </w:div>
    <w:div w:id="2071153365">
      <w:bodyDiv w:val="1"/>
      <w:marLeft w:val="0"/>
      <w:marRight w:val="0"/>
      <w:marTop w:val="0"/>
      <w:marBottom w:val="0"/>
      <w:divBdr>
        <w:top w:val="none" w:sz="0" w:space="0" w:color="auto"/>
        <w:left w:val="none" w:sz="0" w:space="0" w:color="auto"/>
        <w:bottom w:val="none" w:sz="0" w:space="0" w:color="auto"/>
        <w:right w:val="none" w:sz="0" w:space="0" w:color="auto"/>
      </w:divBdr>
    </w:div>
    <w:div w:id="20777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ernment.nl/latest/news/2022/03/21/measures-to-cushion-impact-of-rising-energy-prices-and-inflation" TargetMode="External" Id="rId117" /><Relationship Type="http://schemas.openxmlformats.org/officeDocument/2006/relationships/hyperlink" Target="https://www.marica.bg/balgariq/vlast/kiril-petkov-tavan-ot-250-leva-za-toka-v-pomosht-na-biznesa-ostava-i-otstapkata-za-gorivata-video" TargetMode="External" Id="rId21" /><Relationship Type="http://schemas.openxmlformats.org/officeDocument/2006/relationships/hyperlink" Target="https://valitsus.ee/en/news/political-statement-prime-minister-kaja-kallas-situation-electricity-market-18-january-2022" TargetMode="External" Id="rId42" /><Relationship Type="http://schemas.openxmlformats.org/officeDocument/2006/relationships/hyperlink" Target="https://www.bloomberg.com/news/articles/2022-09-13/germany-plans-loan-guarantees-for-energy-firms-worth-68-billion" TargetMode="External" Id="rId63" /><Relationship Type="http://schemas.openxmlformats.org/officeDocument/2006/relationships/hyperlink" Target="https://www.gazzettaufficiale.it/eli/id/2022/04/16/22A02490/sg" TargetMode="External" Id="rId84" /><Relationship Type="http://schemas.openxmlformats.org/officeDocument/2006/relationships/hyperlink" Target="https://dre.pt/dre/en/detail/decree-law/24-a-2022-180398386" TargetMode="External" Id="rId138" /><Relationship Type="http://schemas.openxmlformats.org/officeDocument/2006/relationships/hyperlink" Target="http://www.pisrs.si/Pis.web/pregledPredpisa?id=URED7399" TargetMode="External" Id="rId159" /><Relationship Type="http://schemas.openxmlformats.org/officeDocument/2006/relationships/hyperlink" Target="https://www.lamoncloa.gob.es/lang/en/gobierno/councilministers/Paginas/2022/20220329_council.aspx" TargetMode="External" Id="rId170" /><Relationship Type="http://schemas.openxmlformats.org/officeDocument/2006/relationships/theme" Target="theme/theme1.xml" Id="rId191" /><Relationship Type="http://schemas.openxmlformats.org/officeDocument/2006/relationships/hyperlink" Target="https://ec.europa.eu/info/sites/default/files/2022-luxembourg-stability-programme_fr.pdf" TargetMode="External" Id="rId107" /><Relationship Type="http://schemas.openxmlformats.org/officeDocument/2006/relationships/image" Target="media/image1.png" Id="rId11" /><Relationship Type="http://schemas.openxmlformats.org/officeDocument/2006/relationships/hyperlink" Target="https://www.mfcr.cz/cs/aktualne/tiskove-zpravy/2021/nulove-dph-na-elektrickou-energii-a-plyn-43273" TargetMode="External" Id="rId32" /><Relationship Type="http://schemas.openxmlformats.org/officeDocument/2006/relationships/comments" Target="comments.xml" Id="rId53" /><Relationship Type="http://schemas.openxmlformats.org/officeDocument/2006/relationships/hyperlink" Target="https://ec.europa.eu/commission/presscorner/detail/en/mex_22_5263" TargetMode="External" Id="rId74" /><Relationship Type="http://schemas.openxmlformats.org/officeDocument/2006/relationships/hyperlink" Target="https://www.euronews.com/2022/01/11/energy-crisis-poland-to-introduce-new-financial-aid-for-public-institutions" TargetMode="External" Id="rId128" /><Relationship Type="http://schemas.openxmlformats.org/officeDocument/2006/relationships/hyperlink" Target="https://www.euronews.com/next/2022/04/11/romania-government-economy" TargetMode="External" Id="rId149" /><Relationship Type="http://schemas.openxmlformats.org/officeDocument/2006/relationships/numbering" Target="numbering.xml" Id="rId5" /><Relationship Type="http://schemas.openxmlformats.org/officeDocument/2006/relationships/hyperlink" Target="https://finmin.lrv.lt/en/news/the-eur-2-26-billion-package-presented-to-counter-the-effects-of-inflation-and-to-strengthen-energy-independence" TargetMode="External" Id="rId95" /><Relationship Type="http://schemas.openxmlformats.org/officeDocument/2006/relationships/hyperlink" Target="http://www.pisrs.si/Pis.web/pregledPredpisa?id=URED8534" TargetMode="External" Id="rId160" /><Relationship Type="http://schemas.openxmlformats.org/officeDocument/2006/relationships/hyperlink" Target="https://www.gov.uk/guidance/council-tax-rebate-factsheet" TargetMode="External" Id="rId181" /><Relationship Type="http://schemas.openxmlformats.org/officeDocument/2006/relationships/hyperlink" Target="https://www.marica.bg/balgariq/vlast/kiril-petkov-tavan-ot-250-leva-za-toka-v-pomosht-na-biznesa-ostava-i-otstapkata-za-gorivata-video" TargetMode="External" Id="rId22" /><Relationship Type="http://schemas.openxmlformats.org/officeDocument/2006/relationships/hyperlink" Target="https://valitsus.ee/en/news/political-statement-prime-minister-kaja-kallas-situation-electricity-market-18-january-2022" TargetMode="External" Id="rId43" /><Relationship Type="http://schemas.openxmlformats.org/officeDocument/2006/relationships/hyperlink" Target="https://english.news.cn/europe/20220317/c8b02b4044f74325a8590e08b6c5cbf0/c.html" TargetMode="External" Id="rId64" /><Relationship Type="http://schemas.openxmlformats.org/officeDocument/2006/relationships/hyperlink" Target="https://www.bruegel.org/publications/datasets/national-policies-to-shield-consumers-from-rising-energy-prices/" TargetMode="External" Id="rId118" /><Relationship Type="http://schemas.openxmlformats.org/officeDocument/2006/relationships/hyperlink" Target="https://ps.pt/wp-content/uploads/2022/04/OE2022.pdf" TargetMode="External" Id="rId139" /><Relationship Type="http://schemas.openxmlformats.org/officeDocument/2006/relationships/hyperlink" Target="https://www.finanze.it/export/sites/finanze/.galleries/Documenti/Decreti_Ministeriali/DM_luglio_2022_x_riduzione_aliquote_carburanti-firmato.pdf" TargetMode="External" Id="rId85" /><Relationship Type="http://schemas.openxmlformats.org/officeDocument/2006/relationships/hyperlink" Target="https://www.euronews.com/next/2022/04/11/romania-government-economy" TargetMode="External" Id="rId150" /><Relationship Type="http://schemas.openxmlformats.org/officeDocument/2006/relationships/hyperlink" Target="https://www.epe.es/es/economia/20220428/gobierno-cambiar-descuento-20-centimos-gasolina-nivel-renta-13581006" TargetMode="External" Id="rId171" /><Relationship Type="http://schemas.microsoft.com/office/2020/10/relationships/intelligence" Target="intelligence2.xml" Id="rId192" /><Relationship Type="http://schemas.openxmlformats.org/officeDocument/2006/relationships/hyperlink" Target="https://www.bruegel.org/publications/datasets/national-policies-to-shield-consumers-from-rising-energy-prices/" TargetMode="External" Id="rId12" /><Relationship Type="http://schemas.openxmlformats.org/officeDocument/2006/relationships/hyperlink" Target="https://www.komora.cz/files/uploads/2021/12/Pomoc-domacnostem-a-podnikatelum-zasazenym-rustem-energii.pdf" TargetMode="External" Id="rId33" /><Relationship Type="http://schemas.openxmlformats.org/officeDocument/2006/relationships/hyperlink" Target="https://ec.europa.eu/info/sites/default/files/2022-luxembourg-stability-programme_fr.pdf" TargetMode="External" Id="rId108" /><Relationship Type="http://schemas.openxmlformats.org/officeDocument/2006/relationships/hyperlink" Target="https://visegradpost.com/en/2021/11/29/poland-introduces-anti-inflation-shield/" TargetMode="External" Id="rId129" /><Relationship Type="http://schemas.microsoft.com/office/2011/relationships/commentsExtended" Target="commentsExtended.xml" Id="rId54" /><Relationship Type="http://schemas.openxmlformats.org/officeDocument/2006/relationships/hyperlink" Target="https://www.gov.ie/en/press-release/9d850-100-payment-to-all-domestic-electricity-accounts-approved-by-cabinet/" TargetMode="External" Id="rId75" /><Relationship Type="http://schemas.openxmlformats.org/officeDocument/2006/relationships/hyperlink" Target="https://finmin.lrv.lt/en/news/the-eur-2-26-billion-package-presented-to-counter-the-effects-of-inflation-and-to-strengthen-energy-independence" TargetMode="External" Id="rId96" /><Relationship Type="http://schemas.openxmlformats.org/officeDocument/2006/relationships/hyperlink" Target="https://ps.pt/wp-content/uploads/2022/04/OE2022.pdf" TargetMode="External" Id="rId140" /><Relationship Type="http://schemas.openxmlformats.org/officeDocument/2006/relationships/hyperlink" Target="http://www.pisrs.si/Pis.web/pregledPredpisa?id=URED8565" TargetMode="External" Id="rId161" /><Relationship Type="http://schemas.openxmlformats.org/officeDocument/2006/relationships/hyperlink" Target="https://www.gov.uk/government/news/energy-bills-support-scheme-explainer" TargetMode="External" Id="rId182" /><Relationship Type="http://schemas.openxmlformats.org/officeDocument/2006/relationships/styles" Target="styles.xml" Id="rId6" /><Relationship Type="http://schemas.openxmlformats.org/officeDocument/2006/relationships/hyperlink" Target="https://vlada.gov.hr/vijesti/predstavljen-paket-mjera-za-ublazavanje-rasta-cijena-energenata-vrijedan-4-8-milijardi-kuna/33907" TargetMode="External" Id="rId23" /><Relationship Type="http://schemas.openxmlformats.org/officeDocument/2006/relationships/hyperlink" Target="https://www.bruegel.org/publications/datasets/national-policies-to-shield-consumers-from-rising-energy-prices/" TargetMode="External" Id="rId119" /><Relationship Type="http://schemas.openxmlformats.org/officeDocument/2006/relationships/hyperlink" Target="https://www.leta.lv/es/item/A64CCD48-2245-425B-9AF1-A39A577DD087/jaunumi:feature/" TargetMode="External" Id="rId44" /><Relationship Type="http://schemas.openxmlformats.org/officeDocument/2006/relationships/hyperlink" Target="https://www.reuters.com/business/energy/europes-efforts-shield-households-energy-cost-spike-2022-03-21/" TargetMode="External" Id="rId65" /><Relationship Type="http://schemas.openxmlformats.org/officeDocument/2006/relationships/hyperlink" Target="https://www.finanze.it/export/sites/finanze/.galleries/Documenti/Decreti_Ministeriali/DM-30-agosto-2022.pdf" TargetMode="External" Id="rId86" /><Relationship Type="http://schemas.openxmlformats.org/officeDocument/2006/relationships/hyperlink" Target="https://www.gov.pl/web/uw-podlaski/tarcza-antyinflacyjna-20--zdecydowane-dzialania-rzadu-przeciw-skutkom-inflacji" TargetMode="External" Id="rId130" /><Relationship Type="http://schemas.openxmlformats.org/officeDocument/2006/relationships/hyperlink" Target="https://www.cms-lawnow.com/ealerts/2021/11/romania-caps-electricity-gas-prices-imposes-windfall-tax-for-producers" TargetMode="External" Id="rId151" /><Relationship Type="http://schemas.openxmlformats.org/officeDocument/2006/relationships/hyperlink" Target="https://www.politico.eu/wp-content/uploads/2022/06/08/Press-release-State-aid-Commission-approves-Spanish-and-Portuguese-measure-to-lower-electricity-prices-amid-energy-crisis24.pdf" TargetMode="External" Id="rId172" /><Relationship Type="http://schemas.openxmlformats.org/officeDocument/2006/relationships/hyperlink" Target="https://www.lecho.be/economie-politique/belgique/federal/budget-2022-ce-qu-il-faut-retenir-de-la-communication-du-gouvernement/10338191.html" TargetMode="External" Id="rId13" /><Relationship Type="http://schemas.openxmlformats.org/officeDocument/2006/relationships/hyperlink" Target="https://www.rtbf.be/article/prix-de-l-energie-les-mesures-de-soutien-prolongees-jusqu-a-la-fin-2022-11015317" TargetMode="External" Id="rId18" /><Relationship Type="http://schemas.openxmlformats.org/officeDocument/2006/relationships/hyperlink" Target="https://valitsus.ee/en/news/political-statement-prime-minister-kaja-kallas-situation-electricity-market-18-january-2022" TargetMode="External" Id="rId39" /><Relationship Type="http://schemas.openxmlformats.org/officeDocument/2006/relationships/hyperlink" Target="https://ec.europa.eu/info/sites/default/files/2022-luxembourg-stability-programme_fr.pdf" TargetMode="External" Id="rId109" /><Relationship Type="http://schemas.openxmlformats.org/officeDocument/2006/relationships/hyperlink" Target="https://ct24.ceskatelevize.cz/domaci/3510515-vlada-na-energetickou-pomoc-lidem-a-firmam-vyhradi-66-miliard" TargetMode="External" Id="rId34" /><Relationship Type="http://schemas.openxmlformats.org/officeDocument/2006/relationships/hyperlink" Target="https://www.ft.com/content/b7076bd0-58cf-4da6-91d4-6423d7317c15" TargetMode="External" Id="rId50" /><Relationship Type="http://schemas.microsoft.com/office/2016/09/relationships/commentsIds" Target="commentsIds.xml" Id="rId55" /><Relationship Type="http://schemas.openxmlformats.org/officeDocument/2006/relationships/hyperlink" Target="https://www.gov.ie/en/press-release/4323e-minister-ryan-has-welcomed-the-signing-of-the-legislation-needed-for-the-governments-electricity-costs-emergency-benefit-scheme/" TargetMode="External" Id="rId76" /><Relationship Type="http://schemas.openxmlformats.org/officeDocument/2006/relationships/hyperlink" Target="https://finmin.lrv.lt/en/news/the-eur-2-26-billion-package-presented-to-counter-the-effects-of-inflation-and-to-strengthen-energy-independence" TargetMode="External" Id="rId97" /><Relationship Type="http://schemas.openxmlformats.org/officeDocument/2006/relationships/hyperlink" Target="https://ec.europa.eu/info/sites/default/files/2022-luxembourg-stability-programme_fr.pdf" TargetMode="External" Id="rId104" /><Relationship Type="http://schemas.openxmlformats.org/officeDocument/2006/relationships/hyperlink" Target="https://www.bruegel.org/publications/datasets/national-policies-to-shield-consumers-from-rising-energy-prices/" TargetMode="External" Id="rId120" /><Relationship Type="http://schemas.openxmlformats.org/officeDocument/2006/relationships/hyperlink" Target="www.gov.pl" TargetMode="External" Id="rId125" /><Relationship Type="http://schemas.openxmlformats.org/officeDocument/2006/relationships/hyperlink" Target="https://ps.pt/wp-content/uploads/2022/04/OE2022.pdf" TargetMode="External" Id="rId141" /><Relationship Type="http://schemas.openxmlformats.org/officeDocument/2006/relationships/hyperlink" Target="https://eco.sapo.pt/2022/06/23/ajuda-familiar-de-60-euros-sera-paga-em-julho-a-quem-tenha-tarifa-social-de-energia-os-outros-recebem-em-agosto/" TargetMode="External" Id="rId146" /><Relationship Type="http://schemas.openxmlformats.org/officeDocument/2006/relationships/hyperlink" Target="https://balkangreenenergynews.com/slovenia-prepares-eur-200-million-to-mitigate-impact-of-energy-crisis/" TargetMode="External" Id="rId167" /><Relationship Type="http://schemas.openxmlformats.org/officeDocument/2006/relationships/header" Target="header1.xml" Id="rId188" /><Relationship Type="http://schemas.openxmlformats.org/officeDocument/2006/relationships/settings" Target="settings.xml" Id="rId7" /><Relationship Type="http://schemas.openxmlformats.org/officeDocument/2006/relationships/hyperlink" Target="https://kormany.hu/hirek/a-kormany-donteseket-hozott-az-uzemanyag-ellatas-biztonsaga-erdekeben" TargetMode="External" Id="rId71" /><Relationship Type="http://schemas.openxmlformats.org/officeDocument/2006/relationships/hyperlink" Target="https://zinas.tv3.lv/latvija/valdiba-akcepte-atbalstus-elektroenergijas-cenu-kompensacijai/" TargetMode="External" Id="rId92" /><Relationship Type="http://schemas.openxmlformats.org/officeDocument/2006/relationships/hyperlink" Target="http://www.pisrs.si/Pis.web/pregledPredpisa?id=URED8558" TargetMode="External" Id="rId162" /><Relationship Type="http://schemas.openxmlformats.org/officeDocument/2006/relationships/hyperlink" Target="https://lordslibrary.parliament.uk/rising-energy-costs-the-impact-on-households-pensioners-and-those-on-low-incomes/" TargetMode="External" Id="rId183" /><Relationship Type="http://schemas.openxmlformats.org/officeDocument/2006/relationships/customXml" Target="../customXml/item2.xml" Id="rId2" /><Relationship Type="http://schemas.openxmlformats.org/officeDocument/2006/relationships/hyperlink" Target="https://www.bruegel.org/publications/datasets/national-policies-to-shield-consumers-from-rising-energy-prices/" TargetMode="External" Id="rId29" /><Relationship Type="http://schemas.openxmlformats.org/officeDocument/2006/relationships/hyperlink" Target="https://vlada.gov.hr/vijesti/predstavljen-paket-mjera-za-ublazavanje-rasta-cijena-energenata-vrijedan-4-8-milijardi-kuna/33907" TargetMode="External" Id="rId24" /><Relationship Type="http://schemas.openxmlformats.org/officeDocument/2006/relationships/hyperlink" Target="https://arileht.delfi.ee/artikkel/94859291/madala-sissetulekuga-isikuile-huvitatakse-elektri-hinnatous-tagasiulatuvalt-koigile-tarbijatele-langetatakse-vorgutasusid" TargetMode="External" Id="rId40" /><Relationship Type="http://schemas.openxmlformats.org/officeDocument/2006/relationships/hyperlink" Target="https://www.bruegel.org/publications/datasets/national-policies-to-shield-consumers-from-rising-energy-prices/" TargetMode="External" Id="rId45" /><Relationship Type="http://schemas.openxmlformats.org/officeDocument/2006/relationships/hyperlink" Target="https://www.euronews.com/next/2022/05/06/ukraine-crisis-greece-energy" TargetMode="External" Id="rId66" /><Relationship Type="http://schemas.openxmlformats.org/officeDocument/2006/relationships/hyperlink" Target="https://www.gazzettaufficiale.it/eli/id/2022/08/09/22G00128/SG" TargetMode="External" Id="rId87" /><Relationship Type="http://schemas.openxmlformats.org/officeDocument/2006/relationships/hyperlink" Target="https://ec.europa.eu/info/sites/default/files/2022-luxembourg-stability-programme_fr.pdf" TargetMode="External" Id="rId110" /><Relationship Type="http://schemas.openxmlformats.org/officeDocument/2006/relationships/hyperlink" Target="https://www.government.nl/latest/news/2022/03/21/measures-to-cushion-impact-of-rising-energy-prices-and-inflation" TargetMode="External" Id="rId115" /><Relationship Type="http://schemas.openxmlformats.org/officeDocument/2006/relationships/hyperlink" Target="www.gov.pl" TargetMode="External" Id="rId131" /><Relationship Type="http://schemas.openxmlformats.org/officeDocument/2006/relationships/hyperlink" Target="https://ps.pt/wp-content/uploads/2022/04/OE2022.pdf" TargetMode="External" Id="rId136" /><Relationship Type="http://schemas.openxmlformats.org/officeDocument/2006/relationships/hyperlink" Target="https://www.euractiv.com/section/politics/short_news/new-slovak-anti-inflation-package-sails-through-parliament-with-far-right-help/" TargetMode="External" Id="rId157" /><Relationship Type="http://schemas.openxmlformats.org/officeDocument/2006/relationships/hyperlink" Target="https://www.government.se/press-releases/2022/03/government-presents-package-of-measures-to-address-rising-fuel-and-electricity-prices-as-a-result-of-the-invasion-of-ukraine/" TargetMode="External" Id="rId178" /><Relationship Type="http://schemas.openxmlformats.org/officeDocument/2006/relationships/hyperlink" Target="https://www.bloomberg.com/news/articles/2022-07-22/germany-bails-out-uniper-in-fallout-from-russian-gas-squeeze" TargetMode="External" Id="rId61" /><Relationship Type="http://schemas.openxmlformats.org/officeDocument/2006/relationships/hyperlink" Target="https://www.bruegel.org/publications/datasets/national-policies-to-shield-consumers-from-rising-energy-prices/" TargetMode="External" Id="rId82" /><Relationship Type="http://schemas.openxmlformats.org/officeDocument/2006/relationships/hyperlink" Target="https://ceenergynews.com/oil-gas/romanian-pm-we-stabilised-the-energy-crisis/" TargetMode="External" Id="rId152" /><Relationship Type="http://schemas.openxmlformats.org/officeDocument/2006/relationships/hyperlink" Target="https://www.lecho.be/economie-politique/belgique/general/reductions-de-taxes-et-cheques-aux-menages-au-menu-a-travers-l-europe/10359580" TargetMode="External" Id="rId173" /><Relationship Type="http://schemas.openxmlformats.org/officeDocument/2006/relationships/hyperlink" Target="https://seenews.com/news/bulgarian-parl-adopts-on-first-reading-2022-budget-targeting-48-gdp-growth-772815" TargetMode="External" Id="rId19" /><Relationship Type="http://schemas.openxmlformats.org/officeDocument/2006/relationships/hyperlink" Target="https://www.lecho.be/economie-politique/belgique/federal/budget-2022-ce-qu-il-faut-retenir-de-la-communication-du-gouvernement/10338191.html" TargetMode="External" Id="rId14" /><Relationship Type="http://schemas.openxmlformats.org/officeDocument/2006/relationships/hyperlink" Target="https://cyprus-mail.com/2021/11/04/cabinet-cuts-vat-on-electricity-bills-for-vulnerable-groups/" TargetMode="External" Id="rId30" /><Relationship Type="http://schemas.openxmlformats.org/officeDocument/2006/relationships/hyperlink" Target="https://ct24.ceskatelevize.cz/domaci/3510515-vlada-na-energetickou-pomoc-lidem-a-firmam-vyhradi-66-miliard" TargetMode="External" Id="rId35" /><Relationship Type="http://schemas.microsoft.com/office/2018/08/relationships/commentsExtensible" Target="commentsExtensible.xml" Id="rId56" /><Relationship Type="http://schemas.openxmlformats.org/officeDocument/2006/relationships/hyperlink" Target="https://www.gov.ie/en/press-release/9d850-100-payment-to-all-domestic-electricity-accounts-approved-by-cabinet/" TargetMode="External" Id="rId77" /><Relationship Type="http://schemas.openxmlformats.org/officeDocument/2006/relationships/hyperlink" Target="https://finmin.lrv.lt/en/news/the-eur-2-26-billion-package-presented-to-counter-the-effects-of-inflation-and-to-strengthen-energy-independence" TargetMode="External" Id="rId100" /><Relationship Type="http://schemas.openxmlformats.org/officeDocument/2006/relationships/hyperlink" Target="https://ec.europa.eu/info/sites/default/files/2022-luxembourg-stability-programme_fr.pdf" TargetMode="External" Id="rId105" /><Relationship Type="http://schemas.openxmlformats.org/officeDocument/2006/relationships/hyperlink" Target="https://www.money.pl/gospodarka/ceny-pradu-w-gore-beda-rekompensaty-dla-najbiedniejszych-gospodarstw-6682712406907392a.html" TargetMode="External" Id="rId126" /><Relationship Type="http://schemas.openxmlformats.org/officeDocument/2006/relationships/hyperlink" Target="https://www.euronews.com/next/2022/04/11/romania-government-economy" TargetMode="External" Id="rId147" /><Relationship Type="http://schemas.openxmlformats.org/officeDocument/2006/relationships/hyperlink" Target="https://www.boe.es/diario_boe/txt.php?id=BOE-A-2021-14974" TargetMode="External" Id="rId168" /><Relationship Type="http://schemas.openxmlformats.org/officeDocument/2006/relationships/webSettings" Target="webSettings.xml" Id="rId8" /><Relationship Type="http://schemas.openxmlformats.org/officeDocument/2006/relationships/hyperlink" Target="https://www.euractiv.com/section/energy/news/french-government-launches-public-takeover-bid-to-fully-control-edf/" TargetMode="External" Id="rId51" /><Relationship Type="http://schemas.openxmlformats.org/officeDocument/2006/relationships/hyperlink" Target="https://miniszterelnok.hu/government-to-extend-cap-on-fuel-and-food-prices-until-1-july/" TargetMode="External" Id="rId72" /><Relationship Type="http://schemas.openxmlformats.org/officeDocument/2006/relationships/hyperlink" Target="https://www.bruegel.org/publications/datasets/national-policies-to-shield-consumers-from-rising-energy-prices/" TargetMode="External" Id="rId93" /><Relationship Type="http://schemas.openxmlformats.org/officeDocument/2006/relationships/hyperlink" Target="https://finmin.lrv.lt/en/news/the-eur-2-26-billion-package-presented-to-counter-the-effects-of-inflation-and-to-strengthen-energy-independence" TargetMode="External" Id="rId98" /><Relationship Type="http://schemas.openxmlformats.org/officeDocument/2006/relationships/hyperlink" Target="https://www.bruegel.org/publications/datasets/national-policies-to-shield-consumers-from-rising-energy-prices/" TargetMode="External" Id="rId121" /><Relationship Type="http://schemas.openxmlformats.org/officeDocument/2006/relationships/hyperlink" Target="https://dre.pt/dre/en/detail/decree-law/92-a-2021-174051325" TargetMode="External" Id="rId142" /><Relationship Type="http://schemas.openxmlformats.org/officeDocument/2006/relationships/hyperlink" Target="http://www.pisrs.si/Pis.web/pregledPredpisa?id=ZAKO8534" TargetMode="External" Id="rId163" /><Relationship Type="http://schemas.openxmlformats.org/officeDocument/2006/relationships/hyperlink" Target="https://www.gov.uk/government/publications/household-support-fund-guidance-for-local-councils/household-support-fund-final-guidance-for-county-councils-and-unitary-authorities-in-england" TargetMode="External" Id="rId184" /><Relationship Type="http://schemas.openxmlformats.org/officeDocument/2006/relationships/fontTable" Target="fontTable.xml" Id="rId189" /><Relationship Type="http://schemas.openxmlformats.org/officeDocument/2006/relationships/customXml" Target="../customXml/item3.xml" Id="rId3" /><Relationship Type="http://schemas.openxmlformats.org/officeDocument/2006/relationships/hyperlink" Target="https://vlada.gov.hr/vijesti/predstavljen-paket-mjera-za-ublazavanje-rasta-cijena-energenata-vrijedan-4-8-milijardi-kuna/33907" TargetMode="External" Id="rId25" /><Relationship Type="http://schemas.openxmlformats.org/officeDocument/2006/relationships/hyperlink" Target="https://www.amo.cz/wp-content/uploads/2022/05/AMO_United_in_diversity.pdf" TargetMode="External" Id="rId46" /><Relationship Type="http://schemas.openxmlformats.org/officeDocument/2006/relationships/hyperlink" Target="https://www.bruegel.org/publications/datasets/national-policies-to-shield-consumers-from-rising-energy-prices/" TargetMode="External" Id="rId67" /><Relationship Type="http://schemas.openxmlformats.org/officeDocument/2006/relationships/hyperlink" Target="https://www.government.nl/latest/news/2022/03/21/measures-to-cushion-impact-of-rising-energy-prices-and-inflation" TargetMode="External" Id="rId116" /><Relationship Type="http://schemas.openxmlformats.org/officeDocument/2006/relationships/hyperlink" Target="https://dre.pt/dre/en/detail/decree-law/30-d-2022-182213909" TargetMode="External" Id="rId137" /><Relationship Type="http://schemas.openxmlformats.org/officeDocument/2006/relationships/hyperlink" Target="http://www.pisrs.si/Pis.web/pregledPredpisa?id=URED7399" TargetMode="External" Id="rId158" /><Relationship Type="http://schemas.openxmlformats.org/officeDocument/2006/relationships/hyperlink" Target="https://www.euractiv.com/section/politics/short_news/bulgaria-to-compensate-companies-for-expensive-electricity/" TargetMode="External" Id="rId20" /><Relationship Type="http://schemas.openxmlformats.org/officeDocument/2006/relationships/hyperlink" Target="https://valitsus.ee/en/news/political-statement-prime-minister-kaja-kallas-situation-electricity-market-18-january-2022" TargetMode="External" Id="rId41" /><Relationship Type="http://schemas.openxmlformats.org/officeDocument/2006/relationships/hyperlink" Target="https://newsingermany.com/coalition-adopts-comprehensive-relief-package-2/" TargetMode="External" Id="rId62" /><Relationship Type="http://schemas.openxmlformats.org/officeDocument/2006/relationships/hyperlink" Target="https://www.corriere.it/economia/consumi/22_giugno_30/bollette-nuove-misure-contro-caro-energia-3-miliardi-euro-fino-settembre-64f3765c-f87f-11ec-945e-5641b5c99a2d.shtml" TargetMode="External" Id="rId83" /><Relationship Type="http://schemas.openxmlformats.org/officeDocument/2006/relationships/hyperlink" Target="https://www.ansa.it/sito/notizie/politica/2022/09/16/governo-conferenza-stampa-di-draghi-sul-decreto-aiuti-ter.-io-disponibile-a-un-secondo-mandato-no_e7a78104-9ec2-43b4-a3d1-e35e20f49570.html" TargetMode="External" Id="rId88" /><Relationship Type="http://schemas.openxmlformats.org/officeDocument/2006/relationships/hyperlink" Target="https://ec.europa.eu/info/sites/default/files/2022-luxembourg-stability-programme_fr.pdf" TargetMode="External" Id="rId111" /><Relationship Type="http://schemas.openxmlformats.org/officeDocument/2006/relationships/hyperlink" Target="https://www.gov.pl/web/premier/premier-rozszerzamy-tarcze-antyputinowska-o-pakiet-wsparcia-dla-kredytobiorcow" TargetMode="External" Id="rId132" /><Relationship Type="http://schemas.openxmlformats.org/officeDocument/2006/relationships/hyperlink" Target="https://ec.europa.eu/commission/presscorner/detail/en/ip_22_4904" TargetMode="External" Id="rId153" /><Relationship Type="http://schemas.openxmlformats.org/officeDocument/2006/relationships/hyperlink" Target="https://www.government.se/press-releases/2022/03/government-presents-package-of-measures-to-address-rising-fuel-and-electricity-prices-as-a-result-of-the-invasion-of-ukraine/" TargetMode="External" Id="rId174" /><Relationship Type="http://schemas.openxmlformats.org/officeDocument/2006/relationships/hyperlink" Target="https://www.government.se/press-releases/2022/03/government-presents-package-of-measures-to-address-rising-fuel-and-electricity-prices-as-a-result-of-the-invasion-of-ukraine/" TargetMode="External" Id="rId179" /><Relationship Type="http://schemas.microsoft.com/office/2011/relationships/people" Target="people.xml" Id="rId190" /><Relationship Type="http://schemas.openxmlformats.org/officeDocument/2006/relationships/hyperlink" Target="https://www.vrt.be/vrtnws/nl/2021/10/12/begrotingsakkoord-12-oktober-2021/" TargetMode="External" Id="rId15" /><Relationship Type="http://schemas.openxmlformats.org/officeDocument/2006/relationships/hyperlink" Target="https://www.altinget.dk/forsyning/artikel/regeringen-vil-ruste-danskerne-til-en-kold-og-dyr-vinter-med-vidtgaaende-forslag" TargetMode="External" Id="rId36" /><Relationship Type="http://schemas.openxmlformats.org/officeDocument/2006/relationships/hyperlink" Target="https://www.bruegel.org/publications/datasets/national-policies-to-shield-consumers-from-rising-energy-prices/" TargetMode="External" Id="rId57" /><Relationship Type="http://schemas.openxmlformats.org/officeDocument/2006/relationships/hyperlink" Target="https://ec.europa.eu/info/sites/default/files/2022-luxembourg-stability-programme_fr.pdf" TargetMode="External" Id="rId106" /><Relationship Type="http://schemas.openxmlformats.org/officeDocument/2006/relationships/hyperlink" Target="https://www.e15.cz/byznys/prumysl-a-energetika/evropane-si-za-drahe-energie-priplati-az-stovky-miliard-eur-rekove-zadaji-o-pomoc-eu-1386439" TargetMode="External" Id="rId127" /><Relationship Type="http://schemas.openxmlformats.org/officeDocument/2006/relationships/endnotes" Target="endnotes.xml" Id="rId10" /><Relationship Type="http://schemas.openxmlformats.org/officeDocument/2006/relationships/hyperlink" Target="https://cyprus-mail.com/2021/09/26/the-gas-crisis-and-its-implications/" TargetMode="External" Id="rId31" /><Relationship Type="http://schemas.openxmlformats.org/officeDocument/2006/relationships/hyperlink" Target="https://www.gouvernement.fr/les-priorites/pouvoir-d-achat" TargetMode="External" Id="rId52" /><Relationship Type="http://schemas.openxmlformats.org/officeDocument/2006/relationships/hyperlink" Target="https://abouthungary.hu/news-in-brief/nagy-government-will-raise-huf-800-billion-from-new-windfall-taxes" TargetMode="External" Id="rId73" /><Relationship Type="http://schemas.openxmlformats.org/officeDocument/2006/relationships/hyperlink" Target="https://www.gov.ie/en/publication/4ae14-electricity-costs-emergency-benefit-scheme/" TargetMode="External" Id="rId78" /><Relationship Type="http://schemas.openxmlformats.org/officeDocument/2006/relationships/hyperlink" Target="https://finmin.lrv.lt/en/news/the-eur-2-26-billion-package-presented-to-counter-the-effects-of-inflation-and-to-strengthen-energy-independence" TargetMode="External" Id="rId94" /><Relationship Type="http://schemas.openxmlformats.org/officeDocument/2006/relationships/hyperlink" Target="https://finmin.lrv.lt/en/news/the-eur-2-26-billion-package-presented-to-counter-the-effects-of-inflation-and-to-strengthen-energy-independence" TargetMode="External" Id="rId99" /><Relationship Type="http://schemas.openxmlformats.org/officeDocument/2006/relationships/hyperlink" Target="https://finmin.lrv.lt/en/news/the-eur-2-26-billion-package-presented-to-counter-the-effects-of-inflation-and-to-strengthen-energy-independence" TargetMode="External" Id="rId101" /><Relationship Type="http://schemas.openxmlformats.org/officeDocument/2006/relationships/hyperlink" Target="https://www.gov.pl/web/klimat/minister-klimatu-i-srodowiska-michal-kurtyka-skierowal-do-prac-rzadu-projekt-ustawy-wprowadzajacy-dodatki-dla-odbiorcy-wrazliwego?fbclid=IwAR3pqM5C2Bl1jvwo3B4XEPfl7eYVl5upbn_HQnxEeGyVNN16PTdxmYrwQHI" TargetMode="External" Id="rId122" /><Relationship Type="http://schemas.openxmlformats.org/officeDocument/2006/relationships/hyperlink" Target="https://ps.pt/wp-content/uploads/2022/04/OE2022.pdf" TargetMode="External" Id="rId143" /><Relationship Type="http://schemas.openxmlformats.org/officeDocument/2006/relationships/hyperlink" Target="https://www.euronews.com/next/2022/04/11/romania-government-economy" TargetMode="External" Id="rId148" /><Relationship Type="http://schemas.openxmlformats.org/officeDocument/2006/relationships/hyperlink" Target="http://www.pisrs.si/Pis.web/pregledPredpisa?id=ZAKO8534" TargetMode="External" Id="rId164" /><Relationship Type="http://schemas.openxmlformats.org/officeDocument/2006/relationships/hyperlink" Target="https://elpais.com/economia/2021-10-26/el-gobierno-aprueba-una-ayuda-de-90-euros-para-calefaccion-en-los-hogares-vulnerables-y-duplica-el-bono-social-electrico.html" TargetMode="External" Id="rId169" /><Relationship Type="http://schemas.openxmlformats.org/officeDocument/2006/relationships/hyperlink" Target="https://www.gov.uk/government/news/millions-of-most-vulnerable-households-will-receive-1200-of-help-with-cost-of-living" TargetMode="External" Id="rId18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ruegel.org/publications/datasets/national-policies-to-shield-consumers-from-rising-energy-prices/" TargetMode="External" Id="rId180" /><Relationship Type="http://schemas.openxmlformats.org/officeDocument/2006/relationships/hyperlink" Target="https://vlada.gov.hr/vijesti/predstavljen-paket-mjera-za-ublazavanje-rasta-cijena-energenata-vrijedan-4-8-milijardi-kuna/33907" TargetMode="External" Id="rId26" /><Relationship Type="http://schemas.openxmlformats.org/officeDocument/2006/relationships/hyperlink" Target="https://www.connaissancedesenergies.org/afp/energie-le-cout-du-bouclier-tarifaire-depuis-son-deploiement-evalue-24-milliards-deuros-par-le-gouvernement-220902?sstc=u3002nl132780" TargetMode="External" Id="rId47" /><Relationship Type="http://schemas.openxmlformats.org/officeDocument/2006/relationships/hyperlink" Target="https://abouthungary.hu/news-in-brief/government-caps-price-of-petrol-and-diesel-at-huf-480" TargetMode="External" Id="rId68" /><Relationship Type="http://schemas.openxmlformats.org/officeDocument/2006/relationships/hyperlink" Target="https://www.leta.lv/es/item/A64CCD48-2245-425B-9AF1-A39A577DD087/jaunumi:feature/" TargetMode="External" Id="rId89" /><Relationship Type="http://schemas.openxmlformats.org/officeDocument/2006/relationships/hyperlink" Target="https://ec.europa.eu/info/sites/default/files/2022-luxembourg-stability-programme_fr.pdf" TargetMode="External" Id="rId112" /><Relationship Type="http://schemas.openxmlformats.org/officeDocument/2006/relationships/hyperlink" Target="https://www.reuters.com/business/energy/curbing-energy-prices-poland-will-cost-50-bln-zlotys-pm-2022-08-02/" TargetMode="External" Id="rId133" /><Relationship Type="http://schemas.openxmlformats.org/officeDocument/2006/relationships/hyperlink" Target="https://www.urso.gov.sk/urso-vyrazne-znizil-tps-a-zredukoval-naklady-na-distribuciu-a-prenos-elektriny-cim-v-maximalnej-miere-vyuzil-svoje-regulacne-nastroje-aby-zmiernil-narast-celkovej-ceny-elektriny-pre-slovenske-domacnosti-a-podnikatelov-v-roku-2022/" TargetMode="External" Id="rId154" /><Relationship Type="http://schemas.openxmlformats.org/officeDocument/2006/relationships/hyperlink" Target="https://www.government.se/press-releases/2022/03/government-presents-package-of-measures-to-address-rising-fuel-and-electricity-prices-as-a-result-of-the-invasion-of-ukraine/" TargetMode="External" Id="rId175" /><Relationship Type="http://schemas.openxmlformats.org/officeDocument/2006/relationships/hyperlink" Target="https://www.euractiv.com/section/electricity/news/belgium-to-cut-vat-on-electricity-in-response-to-energy-price-spike/" TargetMode="External" Id="rId16" /><Relationship Type="http://schemas.openxmlformats.org/officeDocument/2006/relationships/hyperlink" Target="https://www.bloomberg.com/news/articles/2022-02-11/denmark-agrees-to-energy-subsidies-for-poorest-households" TargetMode="External" Id="rId37" /><Relationship Type="http://schemas.openxmlformats.org/officeDocument/2006/relationships/hyperlink" Target="https://www.bundesfinanzministerium.de" TargetMode="External" Id="rId58" /><Relationship Type="http://schemas.openxmlformats.org/officeDocument/2006/relationships/hyperlink" Target="https://www.bbc.com/news/world-europe-58877189" TargetMode="External" Id="rId79" /><Relationship Type="http://schemas.openxmlformats.org/officeDocument/2006/relationships/hyperlink" Target="https://ec.europa.eu/info/sites/default/files/2022-luxembourg-stability-programme_fr.pdf" TargetMode="External" Id="rId102" /><Relationship Type="http://schemas.openxmlformats.org/officeDocument/2006/relationships/hyperlink" Target="www.gov.pl" TargetMode="External" Id="rId123" /><Relationship Type="http://schemas.openxmlformats.org/officeDocument/2006/relationships/hyperlink" Target="https://ps.pt/wp-content/uploads/2022/04/OE2022.pdf" TargetMode="External" Id="rId144" /><Relationship Type="http://schemas.openxmlformats.org/officeDocument/2006/relationships/hyperlink" Target="https://zinas.tv3.lv/latvija/valdiba-akcepte-atbalstus-elektroenergijas-cenu-kompensacijai/" TargetMode="External" Id="rId90" /><Relationship Type="http://schemas.openxmlformats.org/officeDocument/2006/relationships/hyperlink" Target="http://www.pisrs.si/Pis.web/pregledPredpisa?id=ZAKO8534" TargetMode="External" Id="rId165" /><Relationship Type="http://schemas.openxmlformats.org/officeDocument/2006/relationships/hyperlink" Target="https://www.bloomberg.com/news/articles/2022-09-05/truss-earmarks-130-billion-to-keep-uk-energy-bills-below-2-000" TargetMode="External" Id="rId186" /><Relationship Type="http://schemas.openxmlformats.org/officeDocument/2006/relationships/hyperlink" Target="https://vlada.gov.hr/vijesti/predstavljen-paket-mjera-za-ublazavanje-rasta-cijena-energenata-vrijedan-4-8-milijardi-kuna/33907" TargetMode="External" Id="rId27" /><Relationship Type="http://schemas.openxmlformats.org/officeDocument/2006/relationships/hyperlink" Target="https://www.amo.cz/wp-content/uploads/2022/05/AMO_United_in_diversity.pdf" TargetMode="External" Id="rId48" /><Relationship Type="http://schemas.openxmlformats.org/officeDocument/2006/relationships/hyperlink" Target="https://kormany.hu/hirek/tovabbi-harom-honappal-meghosszabbitja-a-benzinarstopot-a-kormany" TargetMode="External" Id="rId69" /><Relationship Type="http://schemas.openxmlformats.org/officeDocument/2006/relationships/hyperlink" Target="https://www.government.nl/latest/news/2022/03/21/measures-to-cushion-impact-of-rising-energy-prices-and-inflation" TargetMode="External" Id="rId113" /><Relationship Type="http://schemas.openxmlformats.org/officeDocument/2006/relationships/hyperlink" Target="https://dre.pt/dre/en/detail/decree-law/30-b-2022-182213907" TargetMode="External" Id="rId134" /><Relationship Type="http://schemas.openxmlformats.org/officeDocument/2006/relationships/hyperlink" Target="https://www.gov.ie/en/press-release/58f78-858-million-in-budget-2022-to-support-the-transition-to-a-climate-neutral-circular-and-connected-economy-and-society/" TargetMode="External" Id="rId80" /><Relationship Type="http://schemas.openxmlformats.org/officeDocument/2006/relationships/hyperlink" Target="https://world-nuclear-news.org/Articles/Slovak-agreement-reached-on-measures-to-limit-ener" TargetMode="External" Id="rId155" /><Relationship Type="http://schemas.openxmlformats.org/officeDocument/2006/relationships/hyperlink" Target="https://www.government.se/press-releases/2022/03/government-presents-package-of-measures-to-address-rising-fuel-and-electricity-prices-as-a-result-of-the-invasion-of-ukraine/" TargetMode="External" Id="rId176" /><Relationship Type="http://schemas.openxmlformats.org/officeDocument/2006/relationships/hyperlink" Target="https://www.lesoir.be/429981/article/2022-03-15/energie-voici-les-mesures-du-gouvernement-pour-faire-face-la-hausse-du-prix-de" TargetMode="External" Id="rId17" /><Relationship Type="http://schemas.openxmlformats.org/officeDocument/2006/relationships/hyperlink" Target="https://oecdecoscope.blog/2021/10/22/at-the-cross-roads-of-a-low-carbon-transition-what-can-we-learn-from-the-current-energy-crisis/" TargetMode="External" Id="rId38" /><Relationship Type="http://schemas.openxmlformats.org/officeDocument/2006/relationships/hyperlink" Target="https://www.bmwi.de/Redaktion/DE/Pressemitteilungen/2022/03/20220309-kabinett-bringtabschaffung-der-eeg-umlage-auf-den-weg.html" TargetMode="External" Id="rId59" /><Relationship Type="http://schemas.openxmlformats.org/officeDocument/2006/relationships/hyperlink" Target="https://ec.europa.eu/info/sites/default/files/2022-luxembourg-stability-programme_fr.pdf" TargetMode="External" Id="rId103" /><Relationship Type="http://schemas.openxmlformats.org/officeDocument/2006/relationships/hyperlink" Target="https://www.gov.pl/web/klimat/minister-klimatu-i-srodowiska-michal-kurtyka-skierowal-do-prac-rzadu-projekt-ustawy-wprowadzajacy-dodatki-dla-odbiorcy-wrazliwego?fbclid=IwAR3pqM5C2Bl1jvwo3B4XEPfl7eYVl5upbn_HQnxEeGyVNN16PTdxmYrwQHI" TargetMode="External" Id="rId124" /><Relationship Type="http://schemas.openxmlformats.org/officeDocument/2006/relationships/hyperlink" Target="https://kormany.hu/hirek/itm-allamtitkar-az-ellatasbiztonsag-erdekeben-a-kormany-tamogatast-nyujt-a-kis-benzinkutaknak" TargetMode="External" Id="rId70" /><Relationship Type="http://schemas.openxmlformats.org/officeDocument/2006/relationships/hyperlink" Target="https://likumi.lv/ta/id/329532-energoresursu-cenu-arkarteja-pieauguma-samazinajuma-pasakumu-likums" TargetMode="External" Id="rId91" /><Relationship Type="http://schemas.openxmlformats.org/officeDocument/2006/relationships/hyperlink" Target="https://www.politico.eu/wp-content/uploads/2022/06/08/Press-release-State-aid-Commission-approves-Spanish-and-Portuguese-measure-to-lower-electricity-prices-amid-energy-crisis24.pdf" TargetMode="External" Id="rId145" /><Relationship Type="http://schemas.openxmlformats.org/officeDocument/2006/relationships/hyperlink" Target="http://pisrs.si/Pis.web/pregledPredpisa?id=ZAKO8541" TargetMode="External" Id="rId166" /><Relationship Type="http://schemas.openxmlformats.org/officeDocument/2006/relationships/hyperlink" Target="mailto:giovanni.sgaravatti@bruegel.org" TargetMode="External" Id="rId187" /><Relationship Type="http://schemas.openxmlformats.org/officeDocument/2006/relationships/customXml" Target="../customXml/item1.xml" Id="rId1" /><Relationship Type="http://schemas.openxmlformats.org/officeDocument/2006/relationships/hyperlink" Target="https://vlada.gov.hr/vijesti/predstavljen-paket-mjera-za-ublazavanje-rasta-cijena-energenata-vrijedan-4-8-milijardi-kuna/33907" TargetMode="External" Id="rId28" /><Relationship Type="http://schemas.openxmlformats.org/officeDocument/2006/relationships/hyperlink" Target="https://www.amo.cz/wp-content/uploads/2022/05/AMO_United_in_diversity.pdf" TargetMode="External" Id="rId49" /><Relationship Type="http://schemas.openxmlformats.org/officeDocument/2006/relationships/hyperlink" Target="https://www.government.nl/latest/news/2022/03/21/measures-to-cushion-impact-of-rising-energy-prices-and-inflation" TargetMode="External" Id="rId114" /><Relationship Type="http://schemas.openxmlformats.org/officeDocument/2006/relationships/hyperlink" Target="https://www.bmi.bund.de/SharedDocs/gesetzgebungsverfahren/DE/Downloads/sonstigedownloads/formulierungshilfe-heizkostenzuschussgesetz.pdf;jsessionid=A050110CE7FBB4F02345F24448682ABC.1_cid295?__blob=publicationFile&amp;v=2" TargetMode="External" Id="rId60" /><Relationship Type="http://schemas.openxmlformats.org/officeDocument/2006/relationships/hyperlink" Target="https://www.irishtimes.com/news/politics/government-to-consider-further-action-to-help-with-rising-energy-costs-t%C3%A1naiste-1.4833341" TargetMode="External" Id="rId81" /><Relationship Type="http://schemas.openxmlformats.org/officeDocument/2006/relationships/hyperlink" Target="https://www.euronews.com/next/2022/04/11/portugal-gas-subsidies" TargetMode="External" Id="rId135" /><Relationship Type="http://schemas.openxmlformats.org/officeDocument/2006/relationships/hyperlink" Target="https://e.dennikn.sk/minuta/2723356" TargetMode="External" Id="rId156" /><Relationship Type="http://schemas.openxmlformats.org/officeDocument/2006/relationships/hyperlink" Target="https://www.government.se/press-releases/2022/03/government-presents-package-of-measures-to-address-rising-fuel-and-electricity-prices-as-a-result-of-the-invasion-of-ukraine/" TargetMode="External" Id="rId177" /><Relationship Type="http://schemas.openxmlformats.org/officeDocument/2006/relationships/hyperlink" Target="https://www.lemonde.fr/energies/article/2022/09/14/crise-energetique-l-executif-debloque-45-milliards-d-euros-pour-prolonger-le-bouclier-tarifaire_6141645_1653054.html?random=986332183" TargetMode="External" Id="Rfee36b89a46149ed" /><Relationship Type="http://schemas.openxmlformats.org/officeDocument/2006/relationships/hyperlink" Target="https://www.lemonde.fr/energies/article/2022/09/14/crise-energetique-l-executif-debloque-45-milliards-d-euros-pour-prolonger-le-bouclier-tarifaire_6141645_1653054.html?random=986332183" TargetMode="External" Id="Ra302764029ab4553" /><Relationship Type="http://schemas.openxmlformats.org/officeDocument/2006/relationships/hyperlink" Target="https://www.lemonde.fr/energies/article/2022/09/14/crise-energetique-l-executif-debloque-45-milliards-d-euros-pour-prolonger-le-bouclier-tarifaire_6141645_1653054.html?random=986332183" TargetMode="External" Id="Rc4afba8686494ce8" /><Relationship Type="http://schemas.openxmlformats.org/officeDocument/2006/relationships/hyperlink" Target="https://www.bloomberg.com/news/articles/2022-09-20/dutch-present-16-billion-plan-to-ease-the-pain-of-energy-crisis" TargetMode="External" Id="R6d8688f70ba443f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8FA096EBB4B4B8A364436FE5AF333" ma:contentTypeVersion="20" ma:contentTypeDescription="Create a new document." ma:contentTypeScope="" ma:versionID="105e29bd7de88e47479e80e11fbe524a">
  <xsd:schema xmlns:xsd="http://www.w3.org/2001/XMLSchema" xmlns:xs="http://www.w3.org/2001/XMLSchema" xmlns:p="http://schemas.microsoft.com/office/2006/metadata/properties" xmlns:ns2="b17ea8e4-3fb0-4555-9c20-069a19b46cb2" xmlns:ns3="a800b4a7-713e-40fb-b259-074d23fe1c46" targetNamespace="http://schemas.microsoft.com/office/2006/metadata/properties" ma:root="true" ma:fieldsID="0612a754104e3d3efcae970a2de02d48" ns2:_="" ns3:_="">
    <xsd:import namespace="b17ea8e4-3fb0-4555-9c20-069a19b46cb2"/>
    <xsd:import namespace="a800b4a7-713e-40fb-b259-074d23fe1c46"/>
    <xsd:element name="properties">
      <xsd:complexType>
        <xsd:sequence>
          <xsd:element name="documentManagement">
            <xsd:complexType>
              <xsd:all>
                <xsd:element ref="ns2:Authors"/>
                <xsd:element ref="ns3:MediaServiceMetadata" minOccurs="0"/>
                <xsd:element ref="ns3:MediaServiceFastMetadata" minOccurs="0"/>
                <xsd:element ref="ns3:ProjectType" minOccurs="0"/>
                <xsd:element ref="ns3:ResearchArea" minOccurs="0"/>
                <xsd:element ref="ns3:FinalTitle" minOccurs="0"/>
                <xsd:element ref="ns3:LinktoPublication"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ea8e4-3fb0-4555-9c20-069a19b46cb2" elementFormDefault="qualified">
    <xsd:import namespace="http://schemas.microsoft.com/office/2006/documentManagement/types"/>
    <xsd:import namespace="http://schemas.microsoft.com/office/infopath/2007/PartnerControls"/>
    <xsd:element name="Authors" ma:index="8" ma:displayName="Authors" ma:list="UserInfo" ma:internalName="Autho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7100b99-a3f9-4eb5-bbd8-950591438255}" ma:internalName="TaxCatchAll" ma:showField="CatchAllData" ma:web="b17ea8e4-3fb0-4555-9c20-069a19b46c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00b4a7-713e-40fb-b259-074d23fe1c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Type" ma:index="11" nillable="true" ma:displayName="Project Type" ma:description="List the type of project. In case of projects with several outputs you can list more than one type." ma:format="Dropdown" ma:internalName="ProjectType" ma:requiredMultiChoice="true">
      <xsd:complexType>
        <xsd:complexContent>
          <xsd:extension base="dms:MultiChoice">
            <xsd:sequence>
              <xsd:element name="Value" maxOccurs="unbounded" minOccurs="0" nillable="true">
                <xsd:simpleType>
                  <xsd:restriction base="dms:Choice">
                    <xsd:enumeration value="Blog"/>
                    <xsd:enumeration value="Opinion"/>
                    <xsd:enumeration value="Working paper"/>
                    <xsd:enumeration value="Policy paper"/>
                    <xsd:enumeration value="Dataset"/>
                    <xsd:enumeration value="Other"/>
                  </xsd:restriction>
                </xsd:simpleType>
              </xsd:element>
            </xsd:sequence>
          </xsd:extension>
        </xsd:complexContent>
      </xsd:complexType>
    </xsd:element>
    <xsd:element name="ResearchArea" ma:index="12" nillable="true" ma:displayName="Research Area" ma:description="List the relevant research areas." ma:format="Dropdown" ma:internalName="ResearchArea" ma:requiredMultiChoice="true">
      <xsd:complexType>
        <xsd:complexContent>
          <xsd:extension base="dms:MultiChoice">
            <xsd:sequence>
              <xsd:element name="Value" maxOccurs="unbounded" minOccurs="0" nillable="true">
                <xsd:simpleType>
                  <xsd:restriction base="dms:Choice">
                    <xsd:enumeration value="European Governance"/>
                    <xsd:enumeration value="Macroeconomic Policy"/>
                    <xsd:enumeration value="Banking and Capital Markets"/>
                    <xsd:enumeration value="Global Economy and Trade"/>
                    <xsd:enumeration value="Green Economy"/>
                    <xsd:enumeration value="Digital Economy and Innovation"/>
                    <xsd:enumeration value="Inclusive Growth"/>
                  </xsd:restriction>
                </xsd:simpleType>
              </xsd:element>
            </xsd:sequence>
          </xsd:extension>
        </xsd:complexContent>
      </xsd:complexType>
    </xsd:element>
    <xsd:element name="FinalTitle" ma:index="13" nillable="true" ma:displayName="Final Title" ma:description="List the final title of the Outputs." ma:format="Dropdown" ma:internalName="FinalTitle">
      <xsd:simpleType>
        <xsd:restriction base="dms:Note">
          <xsd:maxLength value="255"/>
        </xsd:restriction>
      </xsd:simpleType>
    </xsd:element>
    <xsd:element name="LinktoPublication" ma:index="14" nillable="true" ma:displayName="Link to Publication" ma:description="List the links to the published outputs." ma:format="Dropdown" ma:internalName="LinktoPublication">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6bd7f95-f976-4bc6-a03e-1dde3d09eb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Type xmlns="a800b4a7-713e-40fb-b259-074d23fe1c46">
      <Value>Dataset</Value>
    </ProjectType>
    <ResearchArea xmlns="a800b4a7-713e-40fb-b259-074d23fe1c46">
      <Value>Green Economy</Value>
    </ResearchArea>
    <FinalTitle xmlns="a800b4a7-713e-40fb-b259-074d23fe1c46" xsi:nil="true"/>
    <LinktoPublication xmlns="a800b4a7-713e-40fb-b259-074d23fe1c46" xsi:nil="true"/>
    <Authors xmlns="b17ea8e4-3fb0-4555-9c20-069a19b46cb2">
      <UserInfo>
        <DisplayName>Giovanni Sgaravatti</DisplayName>
        <AccountId>21</AccountId>
        <AccountType/>
      </UserInfo>
      <UserInfo>
        <DisplayName>Simone Tagliapietra</DisplayName>
        <AccountId>33</AccountId>
        <AccountType/>
      </UserInfo>
      <UserInfo>
        <DisplayName>Georg Zachmann</DisplayName>
        <AccountId>44</AccountId>
        <AccountType/>
      </UserInfo>
    </Authors>
    <lcf76f155ced4ddcb4097134ff3c332f xmlns="a800b4a7-713e-40fb-b259-074d23fe1c46">
      <Terms xmlns="http://schemas.microsoft.com/office/infopath/2007/PartnerControls"/>
    </lcf76f155ced4ddcb4097134ff3c332f>
    <TaxCatchAll xmlns="b17ea8e4-3fb0-4555-9c20-069a19b46c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1A7D-1533-4017-8CE9-4F4F367AFE31}">
  <ds:schemaRefs>
    <ds:schemaRef ds:uri="http://schemas.microsoft.com/sharepoint/v3/contenttype/forms"/>
  </ds:schemaRefs>
</ds:datastoreItem>
</file>

<file path=customXml/itemProps2.xml><?xml version="1.0" encoding="utf-8"?>
<ds:datastoreItem xmlns:ds="http://schemas.openxmlformats.org/officeDocument/2006/customXml" ds:itemID="{3FBEB030-157F-42C1-84BA-E2D1667B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ea8e4-3fb0-4555-9c20-069a19b46cb2"/>
    <ds:schemaRef ds:uri="a800b4a7-713e-40fb-b259-074d23fe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8C7AA-2652-4EB4-B542-CDB7A3E8350E}">
  <ds:schemaRefs>
    <ds:schemaRef ds:uri="http://schemas.microsoft.com/office/2006/metadata/properties"/>
    <ds:schemaRef ds:uri="http://schemas.microsoft.com/office/infopath/2007/PartnerControls"/>
    <ds:schemaRef ds:uri="a800b4a7-713e-40fb-b259-074d23fe1c46"/>
    <ds:schemaRef ds:uri="b17ea8e4-3fb0-4555-9c20-069a19b46cb2"/>
  </ds:schemaRefs>
</ds:datastoreItem>
</file>

<file path=customXml/itemProps4.xml><?xml version="1.0" encoding="utf-8"?>
<ds:datastoreItem xmlns:ds="http://schemas.openxmlformats.org/officeDocument/2006/customXml" ds:itemID="{2274D0EF-47E6-45BE-851E-AAF59B702E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Antonio Ferrara</dc:creator>
  <keywords/>
  <dc:description/>
  <lastModifiedBy>Levi Severson</lastModifiedBy>
  <revision>1179</revision>
  <lastPrinted>2022-08-17T20:03:00.0000000Z</lastPrinted>
  <dcterms:created xsi:type="dcterms:W3CDTF">2022-05-13T04:41:00.0000000Z</dcterms:created>
  <dcterms:modified xsi:type="dcterms:W3CDTF">2022-09-21T14:30:31.2512923Z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0x0101005608FA096EBB4B4B8A364436FE5AF333</vt:lpwstr>
  </property>
  <property fmtid="{D5CDD505-2E9C-101B-9397-08002B2CF9AE}" pid="3" name="MediaServiceImageTags">
    <vt:lpwstr/>
  </property>
  <property fmtid="{D5CDD505-2E9C-101B-9397-08002B2CF9AE}" pid="4" name="_docset_NoMedatataSyncRequired">
    <vt:lpwstr>False</vt:lpwstr>
  </property>
</Properties>
</file>